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120E" w14:textId="77777777" w:rsidR="00F27444" w:rsidRPr="00F27444" w:rsidRDefault="00F27444" w:rsidP="00564B3B">
      <w:pPr>
        <w:pStyle w:val="Nadpis1"/>
        <w:spacing w:after="0"/>
      </w:pPr>
      <w:r w:rsidRPr="00F27444">
        <w:t>Smlouva o zachování důvěrnosti informací</w:t>
      </w:r>
    </w:p>
    <w:p w14:paraId="65EE8637" w14:textId="63EC145F" w:rsidR="00F27444" w:rsidRPr="00564B3B" w:rsidRDefault="00F27444" w:rsidP="00F43F64">
      <w:pPr>
        <w:jc w:val="center"/>
        <w:rPr>
          <w:rFonts w:ascii="Neue Haas Grotesk Text Pro" w:hAnsi="Neue Haas Grotesk Text Pro"/>
          <w:i/>
          <w:iCs/>
          <w:sz w:val="18"/>
          <w:szCs w:val="18"/>
        </w:rPr>
      </w:pPr>
      <w:r w:rsidRPr="00564B3B">
        <w:rPr>
          <w:rFonts w:ascii="Neue Haas Grotesk Text Pro" w:hAnsi="Neue Haas Grotesk Text Pro"/>
          <w:i/>
          <w:iCs/>
          <w:sz w:val="18"/>
          <w:szCs w:val="18"/>
        </w:rPr>
        <w:t>uzavřená dle ustanovení § 1746 odst. 2 zákona č. 89/2012 Sb., občanský zákoník, ve znění pozdějších předpisů (dále jen „občanský zákoník“)</w:t>
      </w:r>
    </w:p>
    <w:p w14:paraId="3040C645" w14:textId="77777777" w:rsidR="00F27444" w:rsidRPr="00564B3B" w:rsidRDefault="00F27444" w:rsidP="0084329C">
      <w:pPr>
        <w:jc w:val="center"/>
        <w:rPr>
          <w:rFonts w:ascii="Neue Haas Grotesk Text Pro" w:hAnsi="Neue Haas Grotesk Text Pro"/>
        </w:rPr>
      </w:pPr>
      <w:r w:rsidRPr="00564B3B">
        <w:rPr>
          <w:rFonts w:ascii="Neue Haas Grotesk Text Pro" w:hAnsi="Neue Haas Grotesk Text Pro"/>
          <w:b/>
          <w:bCs/>
        </w:rPr>
        <w:t>smluvní strany</w:t>
      </w:r>
    </w:p>
    <w:p w14:paraId="37A44308" w14:textId="77777777" w:rsidR="00735856" w:rsidRPr="00564B3B" w:rsidRDefault="00735856" w:rsidP="00735856">
      <w:pPr>
        <w:pStyle w:val="Bezmezer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564B3B">
        <w:rPr>
          <w:rFonts w:ascii="Neue Haas Grotesk Text Pro" w:hAnsi="Neue Haas Grotesk Text Pro"/>
          <w:b/>
          <w:bCs/>
          <w:sz w:val="20"/>
          <w:szCs w:val="20"/>
        </w:rPr>
        <w:t>Jihočeský kraj</w:t>
      </w:r>
    </w:p>
    <w:p w14:paraId="33AC4DB8" w14:textId="77777777" w:rsidR="00735856" w:rsidRPr="00564B3B" w:rsidRDefault="00735856" w:rsidP="00735856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se sídlem: 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  <w:t>U Zimního stadionu 1952/2, 370 01 České Budějovice</w:t>
      </w:r>
    </w:p>
    <w:p w14:paraId="742E598B" w14:textId="77777777" w:rsidR="00735856" w:rsidRPr="00564B3B" w:rsidRDefault="00735856" w:rsidP="00735856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zastoupený: 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  <w:t>MUDr. Martinem Kubou, hejtmanem Jihočeského kraje</w:t>
      </w:r>
    </w:p>
    <w:p w14:paraId="312E1133" w14:textId="77777777" w:rsidR="00735856" w:rsidRPr="00564B3B" w:rsidRDefault="00735856" w:rsidP="00735856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IČO: 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  <w:t>70890650</w:t>
      </w:r>
    </w:p>
    <w:p w14:paraId="4F5693FD" w14:textId="77777777" w:rsidR="00735856" w:rsidRPr="00564B3B" w:rsidRDefault="00735856" w:rsidP="00735856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>DIČ: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  <w:t>CZ70890650</w:t>
      </w:r>
    </w:p>
    <w:p w14:paraId="47782F2B" w14:textId="77777777" w:rsidR="00735856" w:rsidRPr="006306F2" w:rsidRDefault="00735856" w:rsidP="00735856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bankovní spojení: </w:t>
      </w:r>
      <w:r w:rsidRPr="006306F2">
        <w:rPr>
          <w:rFonts w:ascii="Neue Haas Grotesk Text Pro" w:hAnsi="Neue Haas Grotesk Text Pro"/>
          <w:sz w:val="20"/>
          <w:szCs w:val="20"/>
        </w:rPr>
        <w:tab/>
        <w:t>199783072/0300, ČSOB, a.s.</w:t>
      </w:r>
    </w:p>
    <w:p w14:paraId="04E7DCCC" w14:textId="5C9533DD" w:rsidR="00735856" w:rsidRPr="006306F2" w:rsidRDefault="00735856" w:rsidP="00735856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>na straně jedné</w:t>
      </w:r>
    </w:p>
    <w:p w14:paraId="57C4AFC7" w14:textId="7BE29719" w:rsidR="00735856" w:rsidRPr="006306F2" w:rsidRDefault="00735856" w:rsidP="00735856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>a</w:t>
      </w:r>
    </w:p>
    <w:p w14:paraId="40031743" w14:textId="77777777" w:rsidR="00F27444" w:rsidRPr="00564B3B" w:rsidRDefault="00F27444" w:rsidP="00263095">
      <w:pPr>
        <w:pStyle w:val="Bezmezer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564B3B">
        <w:rPr>
          <w:rFonts w:ascii="Neue Haas Grotesk Text Pro" w:hAnsi="Neue Haas Grotesk Text Pro"/>
          <w:b/>
          <w:bCs/>
          <w:sz w:val="20"/>
          <w:szCs w:val="20"/>
          <w:highlight w:val="yellow"/>
        </w:rPr>
        <w:t>………………………..</w:t>
      </w:r>
    </w:p>
    <w:p w14:paraId="51A04925" w14:textId="77777777" w:rsidR="00F27444" w:rsidRPr="00564B3B" w:rsidRDefault="00F27444" w:rsidP="00263095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>se sídlem: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…………………</w:t>
      </w:r>
      <w:proofErr w:type="gramStart"/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Pr="00564B3B">
        <w:rPr>
          <w:rFonts w:ascii="Neue Haas Grotesk Text Pro" w:hAnsi="Neue Haas Grotesk Text Pro"/>
          <w:sz w:val="20"/>
          <w:szCs w:val="20"/>
          <w:highlight w:val="yellow"/>
        </w:rPr>
        <w:t>.</w:t>
      </w:r>
    </w:p>
    <w:p w14:paraId="0D22E830" w14:textId="2832FFA0" w:rsidR="00F27444" w:rsidRPr="00564B3B" w:rsidRDefault="00F27444" w:rsidP="00263095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>zastoupen</w:t>
      </w:r>
      <w:r w:rsidR="00C835D0">
        <w:rPr>
          <w:rFonts w:ascii="Neue Haas Grotesk Text Pro" w:hAnsi="Neue Haas Grotesk Text Pro"/>
          <w:sz w:val="20"/>
          <w:szCs w:val="20"/>
        </w:rPr>
        <w:t>ý</w:t>
      </w:r>
      <w:r w:rsidRPr="00564B3B">
        <w:rPr>
          <w:rFonts w:ascii="Neue Haas Grotesk Text Pro" w:hAnsi="Neue Haas Grotesk Text Pro"/>
          <w:sz w:val="20"/>
          <w:szCs w:val="20"/>
        </w:rPr>
        <w:t>: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…………………</w:t>
      </w:r>
      <w:proofErr w:type="gramStart"/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Pr="00564B3B">
        <w:rPr>
          <w:rFonts w:ascii="Neue Haas Grotesk Text Pro" w:hAnsi="Neue Haas Grotesk Text Pro"/>
          <w:sz w:val="20"/>
          <w:szCs w:val="20"/>
          <w:highlight w:val="yellow"/>
        </w:rPr>
        <w:t>.</w:t>
      </w:r>
    </w:p>
    <w:p w14:paraId="0F322174" w14:textId="77777777" w:rsidR="00F27444" w:rsidRPr="00564B3B" w:rsidRDefault="00F27444" w:rsidP="00263095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IČO: 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…………………</w:t>
      </w:r>
      <w:proofErr w:type="gramStart"/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Pr="00564B3B">
        <w:rPr>
          <w:rFonts w:ascii="Neue Haas Grotesk Text Pro" w:hAnsi="Neue Haas Grotesk Text Pro"/>
          <w:sz w:val="20"/>
          <w:szCs w:val="20"/>
          <w:highlight w:val="yellow"/>
        </w:rPr>
        <w:t>.</w:t>
      </w:r>
    </w:p>
    <w:p w14:paraId="113A1278" w14:textId="77777777" w:rsidR="00F27444" w:rsidRPr="00564B3B" w:rsidRDefault="00F27444" w:rsidP="00263095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>DIČ: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…………………</w:t>
      </w:r>
      <w:proofErr w:type="gramStart"/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Pr="00564B3B">
        <w:rPr>
          <w:rFonts w:ascii="Neue Haas Grotesk Text Pro" w:hAnsi="Neue Haas Grotesk Text Pro"/>
          <w:sz w:val="20"/>
          <w:szCs w:val="20"/>
          <w:highlight w:val="yellow"/>
        </w:rPr>
        <w:t>.</w:t>
      </w:r>
    </w:p>
    <w:p w14:paraId="7BE34953" w14:textId="77777777" w:rsidR="00F27444" w:rsidRPr="00564B3B" w:rsidRDefault="00F27444" w:rsidP="00263095">
      <w:pPr>
        <w:pStyle w:val="Bezmezer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>zapsán:</w:t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</w:rPr>
        <w:tab/>
      </w:r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……………</w:t>
      </w:r>
      <w:proofErr w:type="gramStart"/>
      <w:r w:rsidRPr="00564B3B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Pr="00564B3B">
        <w:rPr>
          <w:rFonts w:ascii="Neue Haas Grotesk Text Pro" w:hAnsi="Neue Haas Grotesk Text Pro"/>
          <w:sz w:val="20"/>
          <w:szCs w:val="20"/>
          <w:highlight w:val="yellow"/>
        </w:rPr>
        <w:t>.……</w:t>
      </w:r>
      <w:r w:rsidRPr="00564B3B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980FD25" w14:textId="60F6F212" w:rsidR="00F27444" w:rsidRPr="006306F2" w:rsidRDefault="00F27444" w:rsidP="00263095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>bankovní spojení:</w:t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="00372BCB" w:rsidRPr="00564B3B">
        <w:rPr>
          <w:rFonts w:ascii="Neue Haas Grotesk Text Pro" w:hAnsi="Neue Haas Grotesk Text Pro"/>
          <w:sz w:val="20"/>
          <w:szCs w:val="20"/>
          <w:highlight w:val="yellow"/>
        </w:rPr>
        <w:t>……………</w:t>
      </w:r>
      <w:proofErr w:type="gramStart"/>
      <w:r w:rsidR="00372BCB" w:rsidRPr="00564B3B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="00372BCB" w:rsidRPr="00564B3B">
        <w:rPr>
          <w:rFonts w:ascii="Neue Haas Grotesk Text Pro" w:hAnsi="Neue Haas Grotesk Text Pro"/>
          <w:sz w:val="20"/>
          <w:szCs w:val="20"/>
          <w:highlight w:val="yellow"/>
        </w:rPr>
        <w:t>.……</w:t>
      </w:r>
    </w:p>
    <w:p w14:paraId="37FB6442" w14:textId="7D8FF0A3" w:rsidR="00F27444" w:rsidRPr="006306F2" w:rsidRDefault="00F27444" w:rsidP="00263095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na straně </w:t>
      </w:r>
      <w:r w:rsidR="00735856" w:rsidRPr="006306F2">
        <w:rPr>
          <w:rFonts w:ascii="Neue Haas Grotesk Text Pro" w:hAnsi="Neue Haas Grotesk Text Pro"/>
          <w:sz w:val="20"/>
          <w:szCs w:val="20"/>
        </w:rPr>
        <w:t>druhé</w:t>
      </w:r>
      <w:r w:rsidRPr="006306F2">
        <w:rPr>
          <w:rFonts w:ascii="Neue Haas Grotesk Text Pro" w:hAnsi="Neue Haas Grotesk Text Pro"/>
          <w:sz w:val="20"/>
          <w:szCs w:val="20"/>
        </w:rPr>
        <w:t>,</w:t>
      </w:r>
    </w:p>
    <w:p w14:paraId="4242036E" w14:textId="256EE20C" w:rsidR="00F27444" w:rsidRPr="006306F2" w:rsidRDefault="00F27444" w:rsidP="00263095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>dále též nazývané společně „</w:t>
      </w:r>
      <w:r w:rsidR="00E71C7D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 strany“ nebo jednotlivě „</w:t>
      </w:r>
      <w:r w:rsidR="00E71C7D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 strana“</w:t>
      </w:r>
    </w:p>
    <w:p w14:paraId="798A696D" w14:textId="3311EE9E" w:rsidR="00F27444" w:rsidRPr="006306F2" w:rsidRDefault="00F27444" w:rsidP="00150FE1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na základě smlouvy o </w:t>
      </w:r>
      <w:r w:rsidR="00DA2C0D" w:rsidRPr="006306F2">
        <w:rPr>
          <w:rFonts w:ascii="Neue Haas Grotesk Text Pro" w:hAnsi="Neue Haas Grotesk Text Pro"/>
          <w:sz w:val="20"/>
          <w:szCs w:val="20"/>
          <w:highlight w:val="yellow"/>
        </w:rPr>
        <w:t>=BUDE DOPLNĚNO=</w:t>
      </w:r>
      <w:r w:rsidR="00DA2C0D">
        <w:rPr>
          <w:rFonts w:ascii="Neue Haas Grotesk Text Pro" w:hAnsi="Neue Haas Grotesk Text Pro"/>
          <w:sz w:val="20"/>
          <w:szCs w:val="20"/>
        </w:rPr>
        <w:t xml:space="preserve"> </w:t>
      </w:r>
      <w:r w:rsidRPr="006306F2">
        <w:rPr>
          <w:rFonts w:ascii="Neue Haas Grotesk Text Pro" w:hAnsi="Neue Haas Grotesk Text Pro"/>
          <w:sz w:val="20"/>
          <w:szCs w:val="20"/>
        </w:rPr>
        <w:t xml:space="preserve">ze dne </w:t>
      </w:r>
      <w:r w:rsidRPr="006306F2">
        <w:rPr>
          <w:rFonts w:ascii="Neue Haas Grotesk Text Pro" w:hAnsi="Neue Haas Grotesk Text Pro"/>
          <w:sz w:val="20"/>
          <w:szCs w:val="20"/>
          <w:highlight w:val="yellow"/>
        </w:rPr>
        <w:t xml:space="preserve">XX. XX. </w:t>
      </w:r>
      <w:r w:rsidR="00BA45FA" w:rsidRPr="006306F2">
        <w:rPr>
          <w:rFonts w:ascii="Neue Haas Grotesk Text Pro" w:hAnsi="Neue Haas Grotesk Text Pro"/>
          <w:sz w:val="20"/>
          <w:szCs w:val="20"/>
          <w:highlight w:val="yellow"/>
        </w:rPr>
        <w:t>XXXX</w:t>
      </w:r>
      <w:r w:rsidRPr="006306F2">
        <w:rPr>
          <w:rFonts w:ascii="Neue Haas Grotesk Text Pro" w:hAnsi="Neue Haas Grotesk Text Pro"/>
          <w:sz w:val="20"/>
          <w:szCs w:val="20"/>
        </w:rPr>
        <w:t xml:space="preserve"> ve snaze vytvořit mezi sebou podmínky pro plnění zmíněn</w:t>
      </w:r>
      <w:r w:rsidR="00F31F32">
        <w:rPr>
          <w:rFonts w:ascii="Neue Haas Grotesk Text Pro" w:hAnsi="Neue Haas Grotesk Text Pro"/>
          <w:sz w:val="20"/>
          <w:szCs w:val="20"/>
        </w:rPr>
        <w:t>é</w:t>
      </w:r>
      <w:r w:rsidRPr="006306F2">
        <w:rPr>
          <w:rFonts w:ascii="Neue Haas Grotesk Text Pro" w:hAnsi="Neue Haas Grotesk Text Pro"/>
          <w:sz w:val="20"/>
          <w:szCs w:val="20"/>
        </w:rPr>
        <w:t xml:space="preserve"> smlouvy a s ní spojenou výměnu nezbytných informací, uzavřely níže uvedeného dne, měsíce a roku tuto smlouvu o zachování důvěrnosti informací (dále jen „</w:t>
      </w:r>
      <w:r w:rsidR="00E71C7D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mlouva“).</w:t>
      </w:r>
    </w:p>
    <w:p w14:paraId="4DFB6BF7" w14:textId="2D931F2B" w:rsidR="00F27444" w:rsidRPr="00564B3B" w:rsidRDefault="00F27444" w:rsidP="00AC6F96">
      <w:pPr>
        <w:pStyle w:val="Nadpis2"/>
        <w:numPr>
          <w:ilvl w:val="0"/>
          <w:numId w:val="10"/>
        </w:numPr>
        <w:rPr>
          <w:sz w:val="20"/>
          <w:szCs w:val="20"/>
        </w:rPr>
      </w:pPr>
      <w:r w:rsidRPr="00564B3B">
        <w:rPr>
          <w:sz w:val="20"/>
          <w:szCs w:val="20"/>
        </w:rPr>
        <w:t>Předmět smlouvy</w:t>
      </w:r>
    </w:p>
    <w:p w14:paraId="4169B5D4" w14:textId="42AEB54B" w:rsidR="00F27444" w:rsidRPr="006306F2" w:rsidRDefault="00421E41" w:rsidP="00D86256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421E41">
        <w:rPr>
          <w:rFonts w:ascii="Neue Haas Grotesk Text Pro" w:hAnsi="Neue Haas Grotesk Text Pro"/>
          <w:sz w:val="20"/>
          <w:szCs w:val="20"/>
        </w:rPr>
        <w:t xml:space="preserve">Předmětem smlouvy je úprava práv a povinností smluvních stran při ochraně důvěrných informací (jak jsou dále definovány v čl. 2.1 této smlouvy), které jedna smluvní strana jako poskytovatel důvěrné informace poskytne druhé smluvní straně jako příjemci důvěrné informace, nebo které si smluvní strany vzájemně poskytnou v souvislosti se spoluprací podle smlouvy o </w:t>
      </w:r>
      <w:r w:rsidR="00CD2514" w:rsidRPr="006306F2">
        <w:rPr>
          <w:rFonts w:ascii="Neue Haas Grotesk Text Pro" w:hAnsi="Neue Haas Grotesk Text Pro"/>
          <w:sz w:val="20"/>
          <w:szCs w:val="20"/>
          <w:highlight w:val="yellow"/>
        </w:rPr>
        <w:t>=BUDE DOPLNĚNO=</w:t>
      </w:r>
      <w:r w:rsidR="00CD2514">
        <w:rPr>
          <w:rFonts w:ascii="Neue Haas Grotesk Text Pro" w:hAnsi="Neue Haas Grotesk Text Pro"/>
          <w:sz w:val="20"/>
          <w:szCs w:val="20"/>
        </w:rPr>
        <w:t xml:space="preserve"> </w:t>
      </w:r>
      <w:r w:rsidRPr="00421E41">
        <w:rPr>
          <w:rFonts w:ascii="Neue Haas Grotesk Text Pro" w:hAnsi="Neue Haas Grotesk Text Pro"/>
          <w:sz w:val="20"/>
          <w:szCs w:val="20"/>
        </w:rPr>
        <w:t>ze dne XX. XX. XXXX (dále jen „spolupráce“).</w:t>
      </w:r>
    </w:p>
    <w:p w14:paraId="51ABDF61" w14:textId="77777777" w:rsidR="00263095" w:rsidRPr="006306F2" w:rsidRDefault="00263095" w:rsidP="00263095">
      <w:pPr>
        <w:pStyle w:val="Odstavecseseznamem"/>
        <w:ind w:left="792"/>
        <w:jc w:val="both"/>
        <w:rPr>
          <w:rFonts w:ascii="Neue Haas Grotesk Text Pro" w:hAnsi="Neue Haas Grotesk Text Pro"/>
          <w:sz w:val="20"/>
          <w:szCs w:val="20"/>
        </w:rPr>
      </w:pPr>
    </w:p>
    <w:p w14:paraId="274633B1" w14:textId="528FEF1E" w:rsidR="00F25FDE" w:rsidRPr="00564B3B" w:rsidRDefault="00F25FDE" w:rsidP="00263095">
      <w:pPr>
        <w:pStyle w:val="Odstavecseseznamem"/>
        <w:numPr>
          <w:ilvl w:val="0"/>
          <w:numId w:val="10"/>
        </w:numPr>
        <w:spacing w:after="80"/>
        <w:ind w:left="357" w:hanging="357"/>
        <w:contextualSpacing w:val="0"/>
        <w:jc w:val="center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eastAsiaTheme="majorEastAsia" w:hAnsi="Neue Haas Grotesk Text Pro" w:cstheme="majorBidi"/>
          <w:b/>
          <w:color w:val="0D0D0D" w:themeColor="text1" w:themeTint="F2"/>
          <w:sz w:val="20"/>
          <w:szCs w:val="20"/>
        </w:rPr>
        <w:t>Definice důvěrné informace</w:t>
      </w:r>
    </w:p>
    <w:p w14:paraId="5411C834" w14:textId="2BD20D09" w:rsidR="00F27444" w:rsidRPr="006306F2" w:rsidRDefault="00F27444" w:rsidP="0047209D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„Důvěrnými informacemi“ se pro účely této </w:t>
      </w:r>
      <w:r w:rsidR="00FE55F8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mlouvy rozumí veškeré informace související s</w:t>
      </w:r>
      <w:r w:rsidR="002E4BDB" w:rsidRPr="006306F2">
        <w:rPr>
          <w:rFonts w:ascii="Neue Haas Grotesk Text Pro" w:hAnsi="Neue Haas Grotesk Text Pro"/>
          <w:sz w:val="20"/>
          <w:szCs w:val="20"/>
        </w:rPr>
        <w:t>e</w:t>
      </w:r>
      <w:r w:rsidR="00B86D05" w:rsidRPr="006306F2">
        <w:rPr>
          <w:rFonts w:ascii="Neue Haas Grotesk Text Pro" w:hAnsi="Neue Haas Grotesk Text Pro"/>
          <w:sz w:val="20"/>
          <w:szCs w:val="20"/>
        </w:rPr>
        <w:t> </w:t>
      </w:r>
      <w:r w:rsidR="002E4BDB" w:rsidRPr="006306F2">
        <w:rPr>
          <w:rFonts w:ascii="Neue Haas Grotesk Text Pro" w:hAnsi="Neue Haas Grotesk Text Pro"/>
          <w:sz w:val="20"/>
          <w:szCs w:val="20"/>
        </w:rPr>
        <w:t>smluvními stranami</w:t>
      </w:r>
      <w:r w:rsidR="000B26C4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či </w:t>
      </w:r>
      <w:r w:rsidR="005F3EA6" w:rsidRPr="006306F2">
        <w:rPr>
          <w:rFonts w:ascii="Neue Haas Grotesk Text Pro" w:hAnsi="Neue Haas Grotesk Text Pro"/>
          <w:sz w:val="20"/>
          <w:szCs w:val="20"/>
        </w:rPr>
        <w:t xml:space="preserve">jejich </w:t>
      </w:r>
      <w:r w:rsidRPr="006306F2">
        <w:rPr>
          <w:rFonts w:ascii="Neue Haas Grotesk Text Pro" w:hAnsi="Neue Haas Grotesk Text Pro"/>
          <w:sz w:val="20"/>
          <w:szCs w:val="20"/>
        </w:rPr>
        <w:t>aktivitami, a to bez ohledu na formu jejich poskytnutí</w:t>
      </w:r>
      <w:r w:rsidR="005F3EA6" w:rsidRPr="006306F2">
        <w:rPr>
          <w:rFonts w:ascii="Neue Haas Grotesk Text Pro" w:hAnsi="Neue Haas Grotesk Text Pro"/>
          <w:sz w:val="20"/>
          <w:szCs w:val="20"/>
        </w:rPr>
        <w:t xml:space="preserve"> nebo zachycení</w:t>
      </w:r>
      <w:r w:rsidRPr="006306F2">
        <w:rPr>
          <w:rFonts w:ascii="Neue Haas Grotesk Text Pro" w:hAnsi="Neue Haas Grotesk Text Pro"/>
          <w:sz w:val="20"/>
          <w:szCs w:val="20"/>
        </w:rPr>
        <w:t xml:space="preserve"> (včetně umožnění přístupu k takovým informacím v elektronické formě), </w:t>
      </w:r>
      <w:r w:rsidR="008F7FE3" w:rsidRPr="006306F2">
        <w:rPr>
          <w:rFonts w:ascii="Neue Haas Grotesk Text Pro" w:hAnsi="Neue Haas Grotesk Text Pro"/>
          <w:sz w:val="20"/>
          <w:szCs w:val="20"/>
        </w:rPr>
        <w:t xml:space="preserve">které nejsou veřejně známé a o nichž se </w:t>
      </w:r>
      <w:r w:rsidR="003F0654" w:rsidRPr="006306F2">
        <w:rPr>
          <w:rFonts w:ascii="Neue Haas Grotesk Text Pro" w:hAnsi="Neue Haas Grotesk Text Pro"/>
          <w:sz w:val="20"/>
          <w:szCs w:val="20"/>
        </w:rPr>
        <w:t>p</w:t>
      </w:r>
      <w:r w:rsidR="008F7FE3" w:rsidRPr="006306F2">
        <w:rPr>
          <w:rFonts w:ascii="Neue Haas Grotesk Text Pro" w:hAnsi="Neue Haas Grotesk Text Pro"/>
          <w:sz w:val="20"/>
          <w:szCs w:val="20"/>
        </w:rPr>
        <w:t xml:space="preserve">říjemce důvěrné informace dozví nebo dozvěděl, případně je obdrží nebo obdržel, a to v jakékoli formě, </w:t>
      </w:r>
      <w:r w:rsidRPr="006306F2">
        <w:rPr>
          <w:rFonts w:ascii="Neue Haas Grotesk Text Pro" w:hAnsi="Neue Haas Grotesk Text Pro"/>
          <w:sz w:val="20"/>
          <w:szCs w:val="20"/>
        </w:rPr>
        <w:t>a</w:t>
      </w:r>
      <w:r w:rsidR="00C751D5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>to</w:t>
      </w:r>
      <w:r w:rsidR="00C751D5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>zejména:</w:t>
      </w:r>
    </w:p>
    <w:p w14:paraId="0AF57757" w14:textId="06A637CE" w:rsidR="00674666" w:rsidRPr="006306F2" w:rsidRDefault="00F27444" w:rsidP="00173D99">
      <w:pPr>
        <w:pStyle w:val="Odstavecseseznamem"/>
        <w:numPr>
          <w:ilvl w:val="2"/>
          <w:numId w:val="10"/>
        </w:numPr>
        <w:ind w:left="993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skutečnosti tvořící obchodní tajemství ve smyslu § 504 </w:t>
      </w:r>
      <w:r w:rsidR="00443EA8">
        <w:rPr>
          <w:rFonts w:ascii="Neue Haas Grotesk Text Pro" w:hAnsi="Neue Haas Grotesk Text Pro"/>
          <w:sz w:val="20"/>
          <w:szCs w:val="20"/>
        </w:rPr>
        <w:t>o</w:t>
      </w:r>
      <w:r w:rsidRPr="006306F2">
        <w:rPr>
          <w:rFonts w:ascii="Neue Haas Grotesk Text Pro" w:hAnsi="Neue Haas Grotesk Text Pro"/>
          <w:sz w:val="20"/>
          <w:szCs w:val="20"/>
        </w:rPr>
        <w:t>bčanského zákoníku a</w:t>
      </w:r>
      <w:r w:rsidR="00C751D5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důvěrné údaje a sdělení ve smyslu § 1730 </w:t>
      </w:r>
      <w:r w:rsidR="00443EA8">
        <w:rPr>
          <w:rFonts w:ascii="Neue Haas Grotesk Text Pro" w:hAnsi="Neue Haas Grotesk Text Pro"/>
          <w:sz w:val="20"/>
          <w:szCs w:val="20"/>
        </w:rPr>
        <w:t>o</w:t>
      </w:r>
      <w:r w:rsidRPr="006306F2">
        <w:rPr>
          <w:rFonts w:ascii="Neue Haas Grotesk Text Pro" w:hAnsi="Neue Haas Grotesk Text Pro"/>
          <w:sz w:val="20"/>
          <w:szCs w:val="20"/>
        </w:rPr>
        <w:t>bčanského zákoníku,</w:t>
      </w:r>
    </w:p>
    <w:p w14:paraId="02EB849B" w14:textId="1BD27684" w:rsidR="00F27444" w:rsidRPr="006306F2" w:rsidRDefault="00F27444" w:rsidP="00173D99">
      <w:pPr>
        <w:pStyle w:val="Odstavecseseznamem"/>
        <w:numPr>
          <w:ilvl w:val="2"/>
          <w:numId w:val="10"/>
        </w:numPr>
        <w:ind w:left="993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informace, jež nejsou v příslušných obchodních kruzích běžně dostupné, mají být podle vůle </w:t>
      </w:r>
      <w:r w:rsidR="00FE55F8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oskytovatele</w:t>
      </w:r>
      <w:r w:rsidR="00C751D5" w:rsidRPr="006306F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6306F2">
        <w:rPr>
          <w:rFonts w:ascii="Neue Haas Grotesk Text Pro" w:hAnsi="Neue Haas Grotesk Text Pro"/>
          <w:sz w:val="20"/>
          <w:szCs w:val="20"/>
        </w:rPr>
        <w:t xml:space="preserve"> utajeny a </w:t>
      </w:r>
      <w:r w:rsidR="00602586" w:rsidRPr="006306F2">
        <w:rPr>
          <w:rFonts w:ascii="Neue Haas Grotesk Text Pro" w:hAnsi="Neue Haas Grotesk Text Pro"/>
          <w:sz w:val="20"/>
          <w:szCs w:val="20"/>
        </w:rPr>
        <w:t xml:space="preserve">příjemce důvěrné informace </w:t>
      </w:r>
      <w:r w:rsidRPr="006306F2">
        <w:rPr>
          <w:rFonts w:ascii="Neue Haas Grotesk Text Pro" w:hAnsi="Neue Haas Grotesk Text Pro"/>
          <w:sz w:val="20"/>
          <w:szCs w:val="20"/>
        </w:rPr>
        <w:t>odpovídajícím způsobem jejich utajení zajišťuje,</w:t>
      </w:r>
    </w:p>
    <w:p w14:paraId="204AE84E" w14:textId="4F6D3565" w:rsidR="00F27444" w:rsidRPr="006306F2" w:rsidRDefault="00F27444" w:rsidP="00173D99">
      <w:pPr>
        <w:pStyle w:val="Odstavecseseznamem"/>
        <w:numPr>
          <w:ilvl w:val="2"/>
          <w:numId w:val="10"/>
        </w:numPr>
        <w:ind w:left="993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skutečnosti týkající se zákazníků, obchodních partnerů a zaměstnanců </w:t>
      </w:r>
      <w:r w:rsidR="00742B76" w:rsidRPr="006306F2">
        <w:rPr>
          <w:rFonts w:ascii="Neue Haas Grotesk Text Pro" w:hAnsi="Neue Haas Grotesk Text Pro"/>
          <w:sz w:val="20"/>
          <w:szCs w:val="20"/>
        </w:rPr>
        <w:t>smluvních stran</w:t>
      </w:r>
      <w:r w:rsidRPr="006306F2">
        <w:rPr>
          <w:rFonts w:ascii="Neue Haas Grotesk Text Pro" w:hAnsi="Neue Haas Grotesk Text Pro"/>
          <w:sz w:val="20"/>
          <w:szCs w:val="20"/>
        </w:rPr>
        <w:t>, jejich činnosti a vztahů k</w:t>
      </w:r>
      <w:r w:rsidR="00BE3C0B" w:rsidRPr="006306F2">
        <w:rPr>
          <w:rFonts w:ascii="Neue Haas Grotesk Text Pro" w:hAnsi="Neue Haas Grotesk Text Pro"/>
          <w:sz w:val="20"/>
          <w:szCs w:val="20"/>
        </w:rPr>
        <w:t> dalším subjektům</w:t>
      </w:r>
      <w:r w:rsidRPr="006306F2">
        <w:rPr>
          <w:rFonts w:ascii="Neue Haas Grotesk Text Pro" w:hAnsi="Neue Haas Grotesk Text Pro"/>
          <w:sz w:val="20"/>
          <w:szCs w:val="20"/>
        </w:rPr>
        <w:t xml:space="preserve">, </w:t>
      </w:r>
    </w:p>
    <w:p w14:paraId="74BEC271" w14:textId="1E6D0180" w:rsidR="00F27444" w:rsidRPr="006306F2" w:rsidRDefault="00F27444" w:rsidP="00FE4EE2">
      <w:pPr>
        <w:pStyle w:val="Odstavecseseznamem"/>
        <w:numPr>
          <w:ilvl w:val="2"/>
          <w:numId w:val="10"/>
        </w:numPr>
        <w:ind w:left="993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a dále následující informace: obsah obchodních nebo marketingových nabídek nebo studií,  obsah cenových nebo platebních podmínek, návrhy a znění smluv, podnikatelské </w:t>
      </w:r>
      <w:r w:rsidRPr="006306F2">
        <w:rPr>
          <w:rFonts w:ascii="Neue Haas Grotesk Text Pro" w:hAnsi="Neue Haas Grotesk Text Pro"/>
          <w:sz w:val="20"/>
          <w:szCs w:val="20"/>
        </w:rPr>
        <w:lastRenderedPageBreak/>
        <w:t>záměry, hospodářská a finanční situace, analýzy vypracované nebo zadané k</w:t>
      </w:r>
      <w:r w:rsidR="00F21980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vypracování </w:t>
      </w:r>
      <w:r w:rsidR="00D90BDE" w:rsidRPr="006306F2">
        <w:rPr>
          <w:rFonts w:ascii="Neue Haas Grotesk Text Pro" w:hAnsi="Neue Haas Grotesk Text Pro"/>
          <w:sz w:val="20"/>
          <w:szCs w:val="20"/>
        </w:rPr>
        <w:t>jednou ze smluvních stran</w:t>
      </w:r>
      <w:r w:rsidRPr="006306F2">
        <w:rPr>
          <w:rFonts w:ascii="Neue Haas Grotesk Text Pro" w:hAnsi="Neue Haas Grotesk Text Pro"/>
          <w:sz w:val="20"/>
          <w:szCs w:val="20"/>
        </w:rPr>
        <w:t xml:space="preserve">, informace uložené v informačních systémech </w:t>
      </w:r>
      <w:r w:rsidR="00FE55F8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oskytovatele</w:t>
      </w:r>
      <w:r w:rsidR="00615601" w:rsidRPr="006306F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6306F2">
        <w:rPr>
          <w:rFonts w:ascii="Neue Haas Grotesk Text Pro" w:hAnsi="Neue Haas Grotesk Text Pro"/>
          <w:sz w:val="20"/>
          <w:szCs w:val="20"/>
        </w:rPr>
        <w:t xml:space="preserve">, informace </w:t>
      </w:r>
      <w:r w:rsidR="007B11AE" w:rsidRPr="006306F2">
        <w:rPr>
          <w:rFonts w:ascii="Neue Haas Grotesk Text Pro" w:hAnsi="Neue Haas Grotesk Text Pro"/>
          <w:sz w:val="20"/>
          <w:szCs w:val="20"/>
        </w:rPr>
        <w:t xml:space="preserve">o </w:t>
      </w:r>
      <w:r w:rsidRPr="006306F2">
        <w:rPr>
          <w:rFonts w:ascii="Neue Haas Grotesk Text Pro" w:hAnsi="Neue Haas Grotesk Text Pro"/>
          <w:sz w:val="20"/>
          <w:szCs w:val="20"/>
        </w:rPr>
        <w:t xml:space="preserve">veškeré ICT </w:t>
      </w:r>
      <w:r w:rsidR="007B11AE" w:rsidRPr="006306F2">
        <w:rPr>
          <w:rFonts w:ascii="Neue Haas Grotesk Text Pro" w:hAnsi="Neue Haas Grotesk Text Pro"/>
          <w:sz w:val="20"/>
          <w:szCs w:val="20"/>
        </w:rPr>
        <w:t xml:space="preserve">infrastruktuře </w:t>
      </w:r>
      <w:r w:rsidR="00FE55F8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oskytovatele</w:t>
      </w:r>
      <w:r w:rsidR="007B11AE" w:rsidRPr="006306F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6306F2">
        <w:rPr>
          <w:rFonts w:ascii="Neue Haas Grotesk Text Pro" w:hAnsi="Neue Haas Grotesk Text Pro"/>
          <w:sz w:val="20"/>
          <w:szCs w:val="20"/>
        </w:rPr>
        <w:t xml:space="preserve"> včetně informací spojených s jejím provozem, informace se zvláštním režimem utajení (utajované skutečnosti, bankovní tajemství, telekomunikační tajemství, osobní údaje fyzických osob).</w:t>
      </w:r>
    </w:p>
    <w:p w14:paraId="38B8FB68" w14:textId="4DD5B21E" w:rsidR="001E0410" w:rsidRPr="006306F2" w:rsidRDefault="00E43EC1" w:rsidP="005E495C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Pro vyloučení pochybností se stanoví, že „Důvěrné informace“ není nutné výslovně označovat. Za účelem vyloučení pochybností o jejich charakteru informací je však jejich označení vhodné, zejména v případech, kdy by </w:t>
      </w:r>
      <w:r w:rsidR="00E0626A" w:rsidRPr="00E0626A">
        <w:rPr>
          <w:rFonts w:ascii="Neue Haas Grotesk Text Pro" w:hAnsi="Neue Haas Grotesk Text Pro"/>
          <w:sz w:val="20"/>
          <w:szCs w:val="20"/>
        </w:rPr>
        <w:t>příjemci důvěrné informace</w:t>
      </w:r>
      <w:r w:rsidRPr="006306F2">
        <w:rPr>
          <w:rFonts w:ascii="Neue Haas Grotesk Text Pro" w:hAnsi="Neue Haas Grotesk Text Pro"/>
          <w:sz w:val="20"/>
          <w:szCs w:val="20"/>
        </w:rPr>
        <w:t xml:space="preserve"> nemusel být charakter informací jednoznačně zřejmý.</w:t>
      </w:r>
    </w:p>
    <w:p w14:paraId="55364C2E" w14:textId="374BFEAA" w:rsidR="00F27444" w:rsidRPr="00564B3B" w:rsidRDefault="00F27444" w:rsidP="00B863F0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Za </w:t>
      </w:r>
      <w:r w:rsidR="00812521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>Důvěrné informace</w:t>
      </w:r>
      <w:r w:rsidR="00812521" w:rsidRPr="00564B3B">
        <w:rPr>
          <w:rFonts w:ascii="Neue Haas Grotesk Text Pro" w:hAnsi="Neue Haas Grotesk Text Pro"/>
          <w:sz w:val="20"/>
          <w:szCs w:val="20"/>
        </w:rPr>
        <w:t>“</w:t>
      </w:r>
      <w:r w:rsidRPr="00564B3B">
        <w:rPr>
          <w:rFonts w:ascii="Neue Haas Grotesk Text Pro" w:hAnsi="Neue Haas Grotesk Text Pro"/>
          <w:sz w:val="20"/>
          <w:szCs w:val="20"/>
        </w:rPr>
        <w:t xml:space="preserve"> se však nepovažují informace, které jsou či se stanou veřejně dostupnými jinak než porušením povinností </w:t>
      </w:r>
      <w:r w:rsidR="00285A82" w:rsidRPr="00285A82">
        <w:rPr>
          <w:rFonts w:ascii="Neue Haas Grotesk Text Pro" w:hAnsi="Neue Haas Grotesk Text Pro"/>
          <w:sz w:val="20"/>
          <w:szCs w:val="20"/>
        </w:rPr>
        <w:t>příjemce důvěrné informace</w:t>
      </w:r>
      <w:r w:rsidR="00812521" w:rsidRPr="00564B3B">
        <w:rPr>
          <w:rFonts w:ascii="Neue Haas Grotesk Text Pro" w:hAnsi="Neue Haas Grotesk Text Pro"/>
          <w:sz w:val="20"/>
          <w:szCs w:val="20"/>
        </w:rPr>
        <w:t xml:space="preserve"> </w:t>
      </w:r>
      <w:r w:rsidRPr="00564B3B">
        <w:rPr>
          <w:rFonts w:ascii="Neue Haas Grotesk Text Pro" w:hAnsi="Neue Haas Grotesk Text Pro"/>
          <w:sz w:val="20"/>
          <w:szCs w:val="20"/>
        </w:rPr>
        <w:t xml:space="preserve">podle této </w:t>
      </w:r>
      <w:r w:rsidR="00B26619" w:rsidRPr="00564B3B">
        <w:rPr>
          <w:rFonts w:ascii="Neue Haas Grotesk Text Pro" w:hAnsi="Neue Haas Grotesk Text Pro"/>
          <w:sz w:val="20"/>
          <w:szCs w:val="20"/>
        </w:rPr>
        <w:t>s</w:t>
      </w:r>
      <w:r w:rsidRPr="00564B3B">
        <w:rPr>
          <w:rFonts w:ascii="Neue Haas Grotesk Text Pro" w:hAnsi="Neue Haas Grotesk Text Pro"/>
          <w:sz w:val="20"/>
          <w:szCs w:val="20"/>
        </w:rPr>
        <w:t xml:space="preserve">mlouvy nebo k jejichž sdělení </w:t>
      </w:r>
      <w:r w:rsidR="00150447" w:rsidRPr="00150447">
        <w:rPr>
          <w:rFonts w:ascii="Neue Haas Grotesk Text Pro" w:hAnsi="Neue Haas Grotesk Text Pro"/>
          <w:sz w:val="20"/>
          <w:szCs w:val="20"/>
        </w:rPr>
        <w:t>poskytovatel důvěrné informace</w:t>
      </w:r>
      <w:r w:rsidR="009A35BF" w:rsidRPr="00564B3B">
        <w:rPr>
          <w:rFonts w:ascii="Neue Haas Grotesk Text Pro" w:hAnsi="Neue Haas Grotesk Text Pro"/>
          <w:sz w:val="20"/>
          <w:szCs w:val="20"/>
        </w:rPr>
        <w:t xml:space="preserve"> </w:t>
      </w:r>
      <w:r w:rsidRPr="00564B3B">
        <w:rPr>
          <w:rFonts w:ascii="Neue Haas Grotesk Text Pro" w:hAnsi="Neue Haas Grotesk Text Pro"/>
          <w:sz w:val="20"/>
          <w:szCs w:val="20"/>
        </w:rPr>
        <w:t>udělí svůj předchozí písemný souhlas včetně formy a obsahu sdělení.</w:t>
      </w:r>
    </w:p>
    <w:p w14:paraId="23B05FFD" w14:textId="77777777" w:rsidR="00263095" w:rsidRPr="00564B3B" w:rsidRDefault="00263095" w:rsidP="00263095">
      <w:pPr>
        <w:pStyle w:val="Odstavecseseznamem"/>
        <w:ind w:left="792"/>
        <w:jc w:val="both"/>
        <w:rPr>
          <w:rFonts w:ascii="Neue Haas Grotesk Text Pro" w:hAnsi="Neue Haas Grotesk Text Pro"/>
          <w:sz w:val="20"/>
          <w:szCs w:val="20"/>
        </w:rPr>
      </w:pPr>
    </w:p>
    <w:p w14:paraId="007E4C83" w14:textId="6F9E7A8A" w:rsidR="00F25FDE" w:rsidRPr="00564B3B" w:rsidRDefault="00F25FDE" w:rsidP="00263095">
      <w:pPr>
        <w:pStyle w:val="Odstavecseseznamem"/>
        <w:numPr>
          <w:ilvl w:val="0"/>
          <w:numId w:val="10"/>
        </w:numPr>
        <w:spacing w:after="80"/>
        <w:ind w:left="357" w:hanging="357"/>
        <w:contextualSpacing w:val="0"/>
        <w:jc w:val="center"/>
        <w:rPr>
          <w:rFonts w:ascii="Neue Haas Grotesk Text Pro" w:eastAsiaTheme="majorEastAsia" w:hAnsi="Neue Haas Grotesk Text Pro" w:cstheme="majorBidi"/>
          <w:b/>
          <w:color w:val="0D0D0D" w:themeColor="text1" w:themeTint="F2"/>
          <w:sz w:val="20"/>
          <w:szCs w:val="20"/>
        </w:rPr>
      </w:pPr>
      <w:r w:rsidRPr="00564B3B">
        <w:rPr>
          <w:rFonts w:ascii="Neue Haas Grotesk Text Pro" w:eastAsiaTheme="majorEastAsia" w:hAnsi="Neue Haas Grotesk Text Pro" w:cstheme="majorBidi"/>
          <w:b/>
          <w:color w:val="0D0D0D" w:themeColor="text1" w:themeTint="F2"/>
          <w:sz w:val="20"/>
          <w:szCs w:val="20"/>
        </w:rPr>
        <w:t>Práva a povinnosti</w:t>
      </w:r>
    </w:p>
    <w:p w14:paraId="3DA7ED16" w14:textId="61191FCE" w:rsidR="00F27444" w:rsidRPr="006306F2" w:rsidRDefault="00F27444" w:rsidP="00E66AA8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Příjemce </w:t>
      </w:r>
      <w:r w:rsidR="004F6CE1" w:rsidRPr="006306F2">
        <w:rPr>
          <w:rFonts w:ascii="Neue Haas Grotesk Text Pro" w:hAnsi="Neue Haas Grotesk Text Pro"/>
          <w:sz w:val="20"/>
          <w:szCs w:val="20"/>
        </w:rPr>
        <w:t xml:space="preserve">důvěrné informace </w:t>
      </w:r>
      <w:r w:rsidRPr="006306F2">
        <w:rPr>
          <w:rFonts w:ascii="Neue Haas Grotesk Text Pro" w:hAnsi="Neue Haas Grotesk Text Pro"/>
          <w:sz w:val="20"/>
          <w:szCs w:val="20"/>
        </w:rPr>
        <w:t xml:space="preserve">se zavazuje, že po dobu trvání této </w:t>
      </w:r>
      <w:r w:rsidR="00B26619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a dále po dobu pěti let od ukončení této </w:t>
      </w:r>
      <w:r w:rsidR="00B26619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mlouvy, přímo ani nepřímo sám či prostřednictvím svých orgánů, zaměstnanců, spolupracovníků, zástupců, poradců ani jiných třetích osob bez předchozího písemného souhlasu </w:t>
      </w:r>
      <w:r w:rsidR="00CB7691" w:rsidRPr="006306F2">
        <w:rPr>
          <w:rFonts w:ascii="Neue Haas Grotesk Text Pro" w:hAnsi="Neue Haas Grotesk Text Pro"/>
          <w:sz w:val="20"/>
          <w:szCs w:val="20"/>
        </w:rPr>
        <w:t>„</w:t>
      </w:r>
      <w:r w:rsidR="00B26619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 xml:space="preserve">oskytovatele </w:t>
      </w:r>
      <w:r w:rsidR="005A01A4" w:rsidRPr="006306F2">
        <w:rPr>
          <w:rFonts w:ascii="Neue Haas Grotesk Text Pro" w:hAnsi="Neue Haas Grotesk Text Pro"/>
          <w:sz w:val="20"/>
          <w:szCs w:val="20"/>
        </w:rPr>
        <w:t>důvěrné informace</w:t>
      </w:r>
      <w:r w:rsidR="00CB7691" w:rsidRPr="006306F2">
        <w:rPr>
          <w:rFonts w:ascii="Neue Haas Grotesk Text Pro" w:hAnsi="Neue Haas Grotesk Text Pro"/>
          <w:sz w:val="20"/>
          <w:szCs w:val="20"/>
        </w:rPr>
        <w:t>“</w:t>
      </w:r>
      <w:r w:rsidR="005A01A4" w:rsidRPr="006306F2">
        <w:rPr>
          <w:rFonts w:ascii="Neue Haas Grotesk Text Pro" w:hAnsi="Neue Haas Grotesk Text Pro"/>
          <w:sz w:val="20"/>
          <w:szCs w:val="20"/>
        </w:rPr>
        <w:t xml:space="preserve"> </w:t>
      </w:r>
      <w:r w:rsidRPr="006306F2">
        <w:rPr>
          <w:rFonts w:ascii="Neue Haas Grotesk Text Pro" w:hAnsi="Neue Haas Grotesk Text Pro"/>
          <w:sz w:val="20"/>
          <w:szCs w:val="20"/>
        </w:rPr>
        <w:t xml:space="preserve">nezveřejní ani jinak nesdělí jakékoliv třetí osobě (s výjimkou osob, o nichž tak výslovně stanoví tato </w:t>
      </w:r>
      <w:r w:rsidR="00B26619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mlouva) ani jí neumožní jakkoliv využít jakoukoliv </w:t>
      </w:r>
      <w:r w:rsidR="005A01A4" w:rsidRPr="006306F2">
        <w:rPr>
          <w:rFonts w:ascii="Neue Haas Grotesk Text Pro" w:hAnsi="Neue Haas Grotesk Text Pro"/>
          <w:sz w:val="20"/>
          <w:szCs w:val="20"/>
        </w:rPr>
        <w:t>„</w:t>
      </w:r>
      <w:r w:rsidRPr="006306F2">
        <w:rPr>
          <w:rFonts w:ascii="Neue Haas Grotesk Text Pro" w:hAnsi="Neue Haas Grotesk Text Pro"/>
          <w:sz w:val="20"/>
          <w:szCs w:val="20"/>
        </w:rPr>
        <w:t>Důvěrnou informaci</w:t>
      </w:r>
      <w:r w:rsidR="005A01A4" w:rsidRPr="006306F2">
        <w:rPr>
          <w:rFonts w:ascii="Neue Haas Grotesk Text Pro" w:hAnsi="Neue Haas Grotesk Text Pro"/>
          <w:sz w:val="20"/>
          <w:szCs w:val="20"/>
        </w:rPr>
        <w:t>“</w:t>
      </w:r>
      <w:r w:rsidRPr="006306F2">
        <w:rPr>
          <w:rFonts w:ascii="Neue Haas Grotesk Text Pro" w:hAnsi="Neue Haas Grotesk Text Pro"/>
          <w:sz w:val="20"/>
          <w:szCs w:val="20"/>
        </w:rPr>
        <w:t xml:space="preserve"> a že bude </w:t>
      </w:r>
      <w:r w:rsidR="005A01A4" w:rsidRPr="006306F2">
        <w:rPr>
          <w:rFonts w:ascii="Neue Haas Grotesk Text Pro" w:hAnsi="Neue Haas Grotesk Text Pro"/>
          <w:sz w:val="20"/>
          <w:szCs w:val="20"/>
        </w:rPr>
        <w:t>„</w:t>
      </w:r>
      <w:r w:rsidRPr="006306F2">
        <w:rPr>
          <w:rFonts w:ascii="Neue Haas Grotesk Text Pro" w:hAnsi="Neue Haas Grotesk Text Pro"/>
          <w:sz w:val="20"/>
          <w:szCs w:val="20"/>
        </w:rPr>
        <w:t>Důvěrné informace</w:t>
      </w:r>
      <w:r w:rsidR="005A01A4" w:rsidRPr="006306F2">
        <w:rPr>
          <w:rFonts w:ascii="Neue Haas Grotesk Text Pro" w:hAnsi="Neue Haas Grotesk Text Pro"/>
          <w:sz w:val="20"/>
          <w:szCs w:val="20"/>
        </w:rPr>
        <w:t>“</w:t>
      </w:r>
      <w:r w:rsidRPr="006306F2">
        <w:rPr>
          <w:rFonts w:ascii="Neue Haas Grotesk Text Pro" w:hAnsi="Neue Haas Grotesk Text Pro"/>
          <w:sz w:val="20"/>
          <w:szCs w:val="20"/>
        </w:rPr>
        <w:t xml:space="preserve"> udržovat v tajnosti a</w:t>
      </w:r>
      <w:r w:rsidR="005A01A4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nebude je zneužívat v neprospěch </w:t>
      </w:r>
      <w:r w:rsidR="00B634A4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oskytovatele</w:t>
      </w:r>
      <w:r w:rsidR="005A01A4" w:rsidRPr="006306F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6306F2">
        <w:rPr>
          <w:rFonts w:ascii="Neue Haas Grotesk Text Pro" w:hAnsi="Neue Haas Grotesk Text Pro"/>
          <w:sz w:val="20"/>
          <w:szCs w:val="20"/>
        </w:rPr>
        <w:t xml:space="preserve"> či jeho škodě ani je</w:t>
      </w:r>
      <w:r w:rsidR="005A01A4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nebude využívat jinak, než výhradně k plnění účelu dle čl. 1.1. této </w:t>
      </w:r>
      <w:r w:rsidR="00B634A4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mlouvy. </w:t>
      </w:r>
    </w:p>
    <w:p w14:paraId="0CD891DB" w14:textId="2FFFF00D" w:rsidR="00F27444" w:rsidRPr="006306F2" w:rsidRDefault="00F27444" w:rsidP="00E57302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Ustanovení předchozího článku se v rozsahu </w:t>
      </w:r>
      <w:r w:rsidR="005A01A4" w:rsidRPr="006306F2">
        <w:rPr>
          <w:rFonts w:ascii="Neue Haas Grotesk Text Pro" w:hAnsi="Neue Haas Grotesk Text Pro"/>
          <w:sz w:val="20"/>
          <w:szCs w:val="20"/>
        </w:rPr>
        <w:t>„</w:t>
      </w:r>
      <w:r w:rsidRPr="006306F2">
        <w:rPr>
          <w:rFonts w:ascii="Neue Haas Grotesk Text Pro" w:hAnsi="Neue Haas Grotesk Text Pro"/>
          <w:sz w:val="20"/>
          <w:szCs w:val="20"/>
        </w:rPr>
        <w:t>Důvěrných informací</w:t>
      </w:r>
      <w:r w:rsidR="005A01A4" w:rsidRPr="006306F2">
        <w:rPr>
          <w:rFonts w:ascii="Neue Haas Grotesk Text Pro" w:hAnsi="Neue Haas Grotesk Text Pro"/>
          <w:sz w:val="20"/>
          <w:szCs w:val="20"/>
        </w:rPr>
        <w:t>“</w:t>
      </w:r>
      <w:r w:rsidRPr="006306F2">
        <w:rPr>
          <w:rFonts w:ascii="Neue Haas Grotesk Text Pro" w:hAnsi="Neue Haas Grotesk Text Pro"/>
          <w:sz w:val="20"/>
          <w:szCs w:val="20"/>
        </w:rPr>
        <w:t xml:space="preserve"> nezbytném pro plnění povinností v rámci </w:t>
      </w:r>
      <w:r w:rsidR="00387BB8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polupráce </w:t>
      </w:r>
      <w:r w:rsidR="00387BB8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mluvních stran neuplatní ve vztahu k zaměstnancům, spolupracovníkům, auditorům či poradcům </w:t>
      </w:r>
      <w:r w:rsidR="001F4258" w:rsidRPr="006306F2">
        <w:rPr>
          <w:rFonts w:ascii="Neue Haas Grotesk Text Pro" w:hAnsi="Neue Haas Grotesk Text Pro"/>
          <w:sz w:val="20"/>
          <w:szCs w:val="20"/>
        </w:rPr>
        <w:t>„</w:t>
      </w:r>
      <w:r w:rsidR="00387BB8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říjemce</w:t>
      </w:r>
      <w:r w:rsidR="001F4258" w:rsidRPr="006306F2">
        <w:rPr>
          <w:rFonts w:ascii="Neue Haas Grotesk Text Pro" w:hAnsi="Neue Haas Grotesk Text Pro"/>
          <w:sz w:val="20"/>
          <w:szCs w:val="20"/>
        </w:rPr>
        <w:t xml:space="preserve"> důvěrné informace“</w:t>
      </w:r>
      <w:r w:rsidRPr="006306F2">
        <w:rPr>
          <w:rFonts w:ascii="Neue Haas Grotesk Text Pro" w:hAnsi="Neue Haas Grotesk Text Pro"/>
          <w:sz w:val="20"/>
          <w:szCs w:val="20"/>
        </w:rPr>
        <w:t>, vždy však za</w:t>
      </w:r>
      <w:r w:rsidR="001F4258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podmínky, že tyto osoby budou zavázány obdobnými povinnostmi jako </w:t>
      </w:r>
      <w:r w:rsidR="00387BB8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 xml:space="preserve">říjemce </w:t>
      </w:r>
      <w:r w:rsidR="005A01A4" w:rsidRPr="006306F2">
        <w:rPr>
          <w:rFonts w:ascii="Neue Haas Grotesk Text Pro" w:hAnsi="Neue Haas Grotesk Text Pro"/>
          <w:sz w:val="20"/>
          <w:szCs w:val="20"/>
        </w:rPr>
        <w:t xml:space="preserve">důvěrné informace </w:t>
      </w:r>
      <w:r w:rsidRPr="006306F2">
        <w:rPr>
          <w:rFonts w:ascii="Neue Haas Grotesk Text Pro" w:hAnsi="Neue Haas Grotesk Text Pro"/>
          <w:sz w:val="20"/>
          <w:szCs w:val="20"/>
        </w:rPr>
        <w:t xml:space="preserve">dle této </w:t>
      </w:r>
      <w:r w:rsidR="00387BB8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a s tím, že </w:t>
      </w:r>
      <w:r w:rsidR="00387BB8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říjemce</w:t>
      </w:r>
      <w:r w:rsidR="005A01A4" w:rsidRPr="006306F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6306F2">
        <w:rPr>
          <w:rFonts w:ascii="Neue Haas Grotesk Text Pro" w:hAnsi="Neue Haas Grotesk Text Pro"/>
          <w:sz w:val="20"/>
          <w:szCs w:val="20"/>
        </w:rPr>
        <w:t xml:space="preserve"> je i nadále plně odpovědný za jakékoliv porušení povinnosti ochrany </w:t>
      </w:r>
      <w:r w:rsidR="00CB7691" w:rsidRPr="006306F2">
        <w:rPr>
          <w:rFonts w:ascii="Neue Haas Grotesk Text Pro" w:hAnsi="Neue Haas Grotesk Text Pro"/>
          <w:sz w:val="20"/>
          <w:szCs w:val="20"/>
        </w:rPr>
        <w:t>„</w:t>
      </w:r>
      <w:r w:rsidRPr="006306F2">
        <w:rPr>
          <w:rFonts w:ascii="Neue Haas Grotesk Text Pro" w:hAnsi="Neue Haas Grotesk Text Pro"/>
          <w:sz w:val="20"/>
          <w:szCs w:val="20"/>
        </w:rPr>
        <w:t>Důvěrných informací</w:t>
      </w:r>
      <w:r w:rsidR="00CB7691" w:rsidRPr="006306F2">
        <w:rPr>
          <w:rFonts w:ascii="Neue Haas Grotesk Text Pro" w:hAnsi="Neue Haas Grotesk Text Pro"/>
          <w:sz w:val="20"/>
          <w:szCs w:val="20"/>
        </w:rPr>
        <w:t>“</w:t>
      </w:r>
      <w:r w:rsidRPr="006306F2">
        <w:rPr>
          <w:rFonts w:ascii="Neue Haas Grotesk Text Pro" w:hAnsi="Neue Haas Grotesk Text Pro"/>
          <w:sz w:val="20"/>
          <w:szCs w:val="20"/>
        </w:rPr>
        <w:t xml:space="preserve"> dle této </w:t>
      </w:r>
      <w:r w:rsidR="00387BB8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mlouvy.</w:t>
      </w:r>
    </w:p>
    <w:p w14:paraId="6B6026A5" w14:textId="610E72A8" w:rsidR="00F27444" w:rsidRPr="00564B3B" w:rsidRDefault="00F27444" w:rsidP="006702FF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Příjemce </w:t>
      </w:r>
      <w:r w:rsidR="00CB7691" w:rsidRPr="00564B3B">
        <w:rPr>
          <w:rFonts w:ascii="Neue Haas Grotesk Text Pro" w:hAnsi="Neue Haas Grotesk Text Pro"/>
          <w:sz w:val="20"/>
          <w:szCs w:val="20"/>
        </w:rPr>
        <w:t xml:space="preserve">důvěrné informace </w:t>
      </w:r>
      <w:r w:rsidRPr="00564B3B">
        <w:rPr>
          <w:rFonts w:ascii="Neue Haas Grotesk Text Pro" w:hAnsi="Neue Haas Grotesk Text Pro"/>
          <w:sz w:val="20"/>
          <w:szCs w:val="20"/>
        </w:rPr>
        <w:t>se zavazuje používat přiměřen</w:t>
      </w:r>
      <w:r w:rsidR="008C6324">
        <w:rPr>
          <w:rFonts w:ascii="Neue Haas Grotesk Text Pro" w:hAnsi="Neue Haas Grotesk Text Pro"/>
          <w:sz w:val="20"/>
          <w:szCs w:val="20"/>
        </w:rPr>
        <w:t>ou míru</w:t>
      </w:r>
      <w:r w:rsidRPr="00564B3B">
        <w:rPr>
          <w:rFonts w:ascii="Neue Haas Grotesk Text Pro" w:hAnsi="Neue Haas Grotesk Text Pro"/>
          <w:sz w:val="20"/>
          <w:szCs w:val="20"/>
        </w:rPr>
        <w:t xml:space="preserve"> péče, avšak v žádném případě ne v menší </w:t>
      </w:r>
      <w:r w:rsidR="00387BB8" w:rsidRPr="00564B3B">
        <w:rPr>
          <w:rFonts w:ascii="Neue Haas Grotesk Text Pro" w:hAnsi="Neue Haas Grotesk Text Pro"/>
          <w:sz w:val="20"/>
          <w:szCs w:val="20"/>
        </w:rPr>
        <w:t>míře,</w:t>
      </w:r>
      <w:r w:rsidRPr="00564B3B">
        <w:rPr>
          <w:rFonts w:ascii="Neue Haas Grotesk Text Pro" w:hAnsi="Neue Haas Grotesk Text Pro"/>
          <w:sz w:val="20"/>
          <w:szCs w:val="20"/>
        </w:rPr>
        <w:t xml:space="preserve"> než je míra péče, kterou využívá k ochraně svých </w:t>
      </w:r>
      <w:r w:rsidR="00CB7691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>Důvěrných informací</w:t>
      </w:r>
      <w:r w:rsidR="00CB7691" w:rsidRPr="00564B3B">
        <w:rPr>
          <w:rFonts w:ascii="Neue Haas Grotesk Text Pro" w:hAnsi="Neue Haas Grotesk Text Pro"/>
          <w:sz w:val="20"/>
          <w:szCs w:val="20"/>
        </w:rPr>
        <w:t>“</w:t>
      </w:r>
      <w:r w:rsidRPr="00564B3B">
        <w:rPr>
          <w:rFonts w:ascii="Neue Haas Grotesk Text Pro" w:hAnsi="Neue Haas Grotesk Text Pro"/>
          <w:sz w:val="20"/>
          <w:szCs w:val="20"/>
        </w:rPr>
        <w:t xml:space="preserve"> a</w:t>
      </w:r>
      <w:r w:rsidR="00CB7691" w:rsidRPr="00564B3B">
        <w:rPr>
          <w:rFonts w:ascii="Neue Haas Grotesk Text Pro" w:hAnsi="Neue Haas Grotesk Text Pro"/>
          <w:sz w:val="20"/>
          <w:szCs w:val="20"/>
        </w:rPr>
        <w:t> </w:t>
      </w:r>
      <w:r w:rsidRPr="00564B3B">
        <w:rPr>
          <w:rFonts w:ascii="Neue Haas Grotesk Text Pro" w:hAnsi="Neue Haas Grotesk Text Pro"/>
          <w:sz w:val="20"/>
          <w:szCs w:val="20"/>
        </w:rPr>
        <w:t xml:space="preserve">informací vlastnických, které jsou podobného významu, k ochraně neoprávněného užívání, poskytnutí, zveřejnění nebo šíření </w:t>
      </w:r>
      <w:r w:rsidR="00CB7691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>Důvěrné informace</w:t>
      </w:r>
      <w:r w:rsidR="00CB7691" w:rsidRPr="00564B3B">
        <w:rPr>
          <w:rFonts w:ascii="Neue Haas Grotesk Text Pro" w:hAnsi="Neue Haas Grotesk Text Pro"/>
          <w:sz w:val="20"/>
          <w:szCs w:val="20"/>
        </w:rPr>
        <w:t>“</w:t>
      </w:r>
      <w:r w:rsidRPr="00564B3B">
        <w:rPr>
          <w:rFonts w:ascii="Neue Haas Grotesk Text Pro" w:hAnsi="Neue Haas Grotesk Text Pro"/>
          <w:sz w:val="20"/>
          <w:szCs w:val="20"/>
        </w:rPr>
        <w:t>.</w:t>
      </w:r>
    </w:p>
    <w:p w14:paraId="62B76899" w14:textId="6FCF2060" w:rsidR="00F27444" w:rsidRPr="00564B3B" w:rsidRDefault="00F27444" w:rsidP="007D3A71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>Příjemce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564B3B">
        <w:rPr>
          <w:rFonts w:ascii="Neue Haas Grotesk Text Pro" w:hAnsi="Neue Haas Grotesk Text Pro"/>
          <w:sz w:val="20"/>
          <w:szCs w:val="20"/>
        </w:rPr>
        <w:t xml:space="preserve"> může poskytnout či zpřístupnit </w:t>
      </w:r>
      <w:r w:rsidR="00E11055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>Důvěrnou informaci</w:t>
      </w:r>
      <w:r w:rsidR="00E11055" w:rsidRPr="00564B3B">
        <w:rPr>
          <w:rFonts w:ascii="Neue Haas Grotesk Text Pro" w:hAnsi="Neue Haas Grotesk Text Pro"/>
          <w:sz w:val="20"/>
          <w:szCs w:val="20"/>
        </w:rPr>
        <w:t>“</w:t>
      </w:r>
      <w:r w:rsidRPr="00564B3B">
        <w:rPr>
          <w:rFonts w:ascii="Neue Haas Grotesk Text Pro" w:hAnsi="Neue Haas Grotesk Text Pro"/>
          <w:sz w:val="20"/>
          <w:szCs w:val="20"/>
        </w:rPr>
        <w:t xml:space="preserve"> bez předchozího souhlasu </w:t>
      </w:r>
      <w:r w:rsidR="00170F73" w:rsidRPr="00564B3B">
        <w:rPr>
          <w:rFonts w:ascii="Neue Haas Grotesk Text Pro" w:hAnsi="Neue Haas Grotesk Text Pro"/>
          <w:sz w:val="20"/>
          <w:szCs w:val="20"/>
        </w:rPr>
        <w:t>p</w:t>
      </w:r>
      <w:r w:rsidRPr="00564B3B">
        <w:rPr>
          <w:rFonts w:ascii="Neue Haas Grotesk Text Pro" w:hAnsi="Neue Haas Grotesk Text Pro"/>
          <w:sz w:val="20"/>
          <w:szCs w:val="20"/>
        </w:rPr>
        <w:t>oskytovatele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564B3B">
        <w:rPr>
          <w:rFonts w:ascii="Neue Haas Grotesk Text Pro" w:hAnsi="Neue Haas Grotesk Text Pro"/>
          <w:sz w:val="20"/>
          <w:szCs w:val="20"/>
        </w:rPr>
        <w:t xml:space="preserve"> pouze pokud právní předpis nebo veřejnoprávní orgán stanoví povinnost zpřístupnit nebo použít </w:t>
      </w:r>
      <w:r w:rsidR="00E11055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>Důvěrnou informaci</w:t>
      </w:r>
      <w:r w:rsidR="00E11055" w:rsidRPr="00564B3B">
        <w:rPr>
          <w:rFonts w:ascii="Neue Haas Grotesk Text Pro" w:hAnsi="Neue Haas Grotesk Text Pro"/>
          <w:sz w:val="20"/>
          <w:szCs w:val="20"/>
        </w:rPr>
        <w:t>“</w:t>
      </w:r>
      <w:r w:rsidRPr="00564B3B">
        <w:rPr>
          <w:rFonts w:ascii="Neue Haas Grotesk Text Pro" w:hAnsi="Neue Haas Grotesk Text Pro"/>
          <w:sz w:val="20"/>
          <w:szCs w:val="20"/>
        </w:rPr>
        <w:t xml:space="preserve">. </w:t>
      </w:r>
      <w:r w:rsidR="00E11055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 xml:space="preserve">Příjemce 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důvěrné informace“ </w:t>
      </w:r>
      <w:r w:rsidRPr="00564B3B">
        <w:rPr>
          <w:rFonts w:ascii="Neue Haas Grotesk Text Pro" w:hAnsi="Neue Haas Grotesk Text Pro"/>
          <w:sz w:val="20"/>
          <w:szCs w:val="20"/>
        </w:rPr>
        <w:t xml:space="preserve">je povinen neprodleně informovat o takové události </w:t>
      </w:r>
      <w:r w:rsidR="00170F73" w:rsidRPr="00564B3B">
        <w:rPr>
          <w:rFonts w:ascii="Neue Haas Grotesk Text Pro" w:hAnsi="Neue Haas Grotesk Text Pro"/>
          <w:sz w:val="20"/>
          <w:szCs w:val="20"/>
        </w:rPr>
        <w:t>p</w:t>
      </w:r>
      <w:r w:rsidRPr="00564B3B">
        <w:rPr>
          <w:rFonts w:ascii="Neue Haas Grotesk Text Pro" w:hAnsi="Neue Haas Grotesk Text Pro"/>
          <w:sz w:val="20"/>
          <w:szCs w:val="20"/>
        </w:rPr>
        <w:t>oskytovatele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564B3B">
        <w:rPr>
          <w:rFonts w:ascii="Neue Haas Grotesk Text Pro" w:hAnsi="Neue Haas Grotesk Text Pro"/>
          <w:sz w:val="20"/>
          <w:szCs w:val="20"/>
        </w:rPr>
        <w:t>, nebrání-li mu v tom zákonné omezení. Příjemce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564B3B">
        <w:rPr>
          <w:rFonts w:ascii="Neue Haas Grotesk Text Pro" w:hAnsi="Neue Haas Grotesk Text Pro"/>
          <w:sz w:val="20"/>
          <w:szCs w:val="20"/>
        </w:rPr>
        <w:t xml:space="preserve"> však vždy zveřejní či poskytne pouze takovou část </w:t>
      </w:r>
      <w:r w:rsidR="00E11055" w:rsidRPr="00564B3B">
        <w:rPr>
          <w:rFonts w:ascii="Neue Haas Grotesk Text Pro" w:hAnsi="Neue Haas Grotesk Text Pro"/>
          <w:sz w:val="20"/>
          <w:szCs w:val="20"/>
        </w:rPr>
        <w:t>„</w:t>
      </w:r>
      <w:r w:rsidRPr="00564B3B">
        <w:rPr>
          <w:rFonts w:ascii="Neue Haas Grotesk Text Pro" w:hAnsi="Neue Haas Grotesk Text Pro"/>
          <w:sz w:val="20"/>
          <w:szCs w:val="20"/>
        </w:rPr>
        <w:t>Důvěrné informace</w:t>
      </w:r>
      <w:r w:rsidR="00E11055" w:rsidRPr="00564B3B">
        <w:rPr>
          <w:rFonts w:ascii="Neue Haas Grotesk Text Pro" w:hAnsi="Neue Haas Grotesk Text Pro"/>
          <w:sz w:val="20"/>
          <w:szCs w:val="20"/>
        </w:rPr>
        <w:t>“</w:t>
      </w:r>
      <w:r w:rsidRPr="00564B3B">
        <w:rPr>
          <w:rFonts w:ascii="Neue Haas Grotesk Text Pro" w:hAnsi="Neue Haas Grotesk Text Pro"/>
          <w:sz w:val="20"/>
          <w:szCs w:val="20"/>
        </w:rPr>
        <w:t>, kterou je ze zákona povinen zveřejnit (poskytnout).</w:t>
      </w:r>
    </w:p>
    <w:p w14:paraId="31349BB6" w14:textId="14B814A6" w:rsidR="00F27444" w:rsidRPr="00273CC2" w:rsidRDefault="00F27444" w:rsidP="007D3A71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564B3B">
        <w:rPr>
          <w:rFonts w:ascii="Neue Haas Grotesk Text Pro" w:hAnsi="Neue Haas Grotesk Text Pro"/>
          <w:sz w:val="20"/>
          <w:szCs w:val="20"/>
        </w:rPr>
        <w:t xml:space="preserve">Smluvní strany zároveň ujednaly, že povinnost </w:t>
      </w:r>
      <w:r w:rsidR="00170F73" w:rsidRPr="00564B3B">
        <w:rPr>
          <w:rFonts w:ascii="Neue Haas Grotesk Text Pro" w:hAnsi="Neue Haas Grotesk Text Pro"/>
          <w:sz w:val="20"/>
          <w:szCs w:val="20"/>
        </w:rPr>
        <w:t>p</w:t>
      </w:r>
      <w:r w:rsidRPr="00564B3B">
        <w:rPr>
          <w:rFonts w:ascii="Neue Haas Grotesk Text Pro" w:hAnsi="Neue Haas Grotesk Text Pro"/>
          <w:sz w:val="20"/>
          <w:szCs w:val="20"/>
        </w:rPr>
        <w:t>říjemce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564B3B">
        <w:rPr>
          <w:rFonts w:ascii="Neue Haas Grotesk Text Pro" w:hAnsi="Neue Haas Grotesk Text Pro"/>
          <w:sz w:val="20"/>
          <w:szCs w:val="20"/>
        </w:rPr>
        <w:t xml:space="preserve"> zachovávat důvěrnost obchodního tajemství </w:t>
      </w:r>
      <w:r w:rsidR="00170F73" w:rsidRPr="00564B3B">
        <w:rPr>
          <w:rFonts w:ascii="Neue Haas Grotesk Text Pro" w:hAnsi="Neue Haas Grotesk Text Pro"/>
          <w:sz w:val="20"/>
          <w:szCs w:val="20"/>
        </w:rPr>
        <w:t>p</w:t>
      </w:r>
      <w:r w:rsidRPr="00564B3B">
        <w:rPr>
          <w:rFonts w:ascii="Neue Haas Grotesk Text Pro" w:hAnsi="Neue Haas Grotesk Text Pro"/>
          <w:sz w:val="20"/>
          <w:szCs w:val="20"/>
        </w:rPr>
        <w:t xml:space="preserve">oskytovatele </w:t>
      </w:r>
      <w:r w:rsidR="00E11055" w:rsidRPr="00564B3B">
        <w:rPr>
          <w:rFonts w:ascii="Neue Haas Grotesk Text Pro" w:hAnsi="Neue Haas Grotesk Text Pro"/>
          <w:sz w:val="20"/>
          <w:szCs w:val="20"/>
        </w:rPr>
        <w:t xml:space="preserve">důvěrné informace </w:t>
      </w:r>
      <w:r w:rsidRPr="00564B3B">
        <w:rPr>
          <w:rFonts w:ascii="Neue Haas Grotesk Text Pro" w:hAnsi="Neue Haas Grotesk Text Pro"/>
          <w:sz w:val="20"/>
          <w:szCs w:val="20"/>
        </w:rPr>
        <w:t>a nevyužívat je</w:t>
      </w:r>
      <w:r w:rsidR="00E11055" w:rsidRPr="00564B3B">
        <w:rPr>
          <w:rFonts w:ascii="Neue Haas Grotesk Text Pro" w:hAnsi="Neue Haas Grotesk Text Pro"/>
          <w:sz w:val="20"/>
          <w:szCs w:val="20"/>
        </w:rPr>
        <w:t> </w:t>
      </w:r>
      <w:r w:rsidRPr="00564B3B">
        <w:rPr>
          <w:rFonts w:ascii="Neue Haas Grotesk Text Pro" w:hAnsi="Neue Haas Grotesk Text Pro"/>
          <w:sz w:val="20"/>
          <w:szCs w:val="20"/>
        </w:rPr>
        <w:t>a</w:t>
      </w:r>
      <w:r w:rsidR="00E11055" w:rsidRPr="00564B3B">
        <w:rPr>
          <w:rFonts w:ascii="Neue Haas Grotesk Text Pro" w:hAnsi="Neue Haas Grotesk Text Pro"/>
          <w:sz w:val="20"/>
          <w:szCs w:val="20"/>
        </w:rPr>
        <w:t> </w:t>
      </w:r>
      <w:r w:rsidRPr="00564B3B">
        <w:rPr>
          <w:rFonts w:ascii="Neue Haas Grotesk Text Pro" w:hAnsi="Neue Haas Grotesk Text Pro"/>
          <w:sz w:val="20"/>
          <w:szCs w:val="20"/>
        </w:rPr>
        <w:t xml:space="preserve">povinnost chránit osobní údaje fyzických osob, u nichž je povinnost ochrany či mlčenlivosti stanovena </w:t>
      </w:r>
      <w:r w:rsidR="004F279A" w:rsidRPr="004F279A">
        <w:rPr>
          <w:rFonts w:ascii="Neue Haas Grotesk Text Pro" w:hAnsi="Neue Haas Grotesk Text Pro"/>
          <w:sz w:val="20"/>
          <w:szCs w:val="20"/>
        </w:rPr>
        <w:t>nařízením Evropského parlamentu a Rady (EU) 2016/679 (GDPR)</w:t>
      </w:r>
      <w:r w:rsidRPr="00564B3B">
        <w:rPr>
          <w:rFonts w:ascii="Neue Haas Grotesk Text Pro" w:hAnsi="Neue Haas Grotesk Text Pro"/>
          <w:sz w:val="20"/>
          <w:szCs w:val="20"/>
        </w:rPr>
        <w:t>, zákonem č.</w:t>
      </w:r>
      <w:r w:rsidR="004F279A">
        <w:rPr>
          <w:rFonts w:ascii="Neue Haas Grotesk Text Pro" w:hAnsi="Neue Haas Grotesk Text Pro"/>
          <w:sz w:val="20"/>
          <w:szCs w:val="20"/>
        </w:rPr>
        <w:t> </w:t>
      </w:r>
      <w:r w:rsidRPr="00273CC2">
        <w:rPr>
          <w:rFonts w:ascii="Neue Haas Grotesk Text Pro" w:hAnsi="Neue Haas Grotesk Text Pro"/>
          <w:sz w:val="20"/>
          <w:szCs w:val="20"/>
        </w:rPr>
        <w:t>110/2019 Sb., o</w:t>
      </w:r>
      <w:r w:rsidR="00D73D33">
        <w:rPr>
          <w:rFonts w:ascii="Neue Haas Grotesk Text Pro" w:hAnsi="Neue Haas Grotesk Text Pro"/>
          <w:sz w:val="20"/>
          <w:szCs w:val="20"/>
        </w:rPr>
        <w:t> </w:t>
      </w:r>
      <w:r w:rsidRPr="00273CC2">
        <w:rPr>
          <w:rFonts w:ascii="Neue Haas Grotesk Text Pro" w:hAnsi="Neue Haas Grotesk Text Pro"/>
          <w:sz w:val="20"/>
          <w:szCs w:val="20"/>
        </w:rPr>
        <w:t xml:space="preserve">zpracování osobních údajů  či jinými obdobnými předpisy je nahrazujícími či doplňujícími (dále společně jen „GDPR“), trvá bez časového omezení i po zániku této </w:t>
      </w:r>
      <w:r w:rsidR="00170F73" w:rsidRPr="00273CC2">
        <w:rPr>
          <w:rFonts w:ascii="Neue Haas Grotesk Text Pro" w:hAnsi="Neue Haas Grotesk Text Pro"/>
          <w:sz w:val="20"/>
          <w:szCs w:val="20"/>
        </w:rPr>
        <w:t>s</w:t>
      </w:r>
      <w:r w:rsidRPr="00273CC2">
        <w:rPr>
          <w:rFonts w:ascii="Neue Haas Grotesk Text Pro" w:hAnsi="Neue Haas Grotesk Text Pro"/>
          <w:sz w:val="20"/>
          <w:szCs w:val="20"/>
        </w:rPr>
        <w:t xml:space="preserve">mlouvy a </w:t>
      </w:r>
      <w:r w:rsidR="000B5AB1" w:rsidRPr="00273CC2">
        <w:rPr>
          <w:rFonts w:ascii="Neue Haas Grotesk Text Pro" w:hAnsi="Neue Haas Grotesk Text Pro"/>
          <w:sz w:val="20"/>
          <w:szCs w:val="20"/>
        </w:rPr>
        <w:t xml:space="preserve">vztahuje </w:t>
      </w:r>
      <w:r w:rsidRPr="00273CC2">
        <w:rPr>
          <w:rFonts w:ascii="Neue Haas Grotesk Text Pro" w:hAnsi="Neue Haas Grotesk Text Pro"/>
          <w:sz w:val="20"/>
          <w:szCs w:val="20"/>
        </w:rPr>
        <w:t xml:space="preserve">se na všechny zaměstnance i osoby spolupracující obou </w:t>
      </w:r>
      <w:r w:rsidR="00170F73" w:rsidRPr="00273CC2">
        <w:rPr>
          <w:rFonts w:ascii="Neue Haas Grotesk Text Pro" w:hAnsi="Neue Haas Grotesk Text Pro"/>
          <w:sz w:val="20"/>
          <w:szCs w:val="20"/>
        </w:rPr>
        <w:t>s</w:t>
      </w:r>
      <w:r w:rsidRPr="00273CC2">
        <w:rPr>
          <w:rFonts w:ascii="Neue Haas Grotesk Text Pro" w:hAnsi="Neue Haas Grotesk Text Pro"/>
          <w:sz w:val="20"/>
          <w:szCs w:val="20"/>
        </w:rPr>
        <w:t>mluvních stran.</w:t>
      </w:r>
    </w:p>
    <w:p w14:paraId="4A465EB2" w14:textId="2B9EE38F" w:rsidR="00F27444" w:rsidRPr="00273CC2" w:rsidRDefault="00F27444" w:rsidP="00E20A63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273CC2">
        <w:rPr>
          <w:rFonts w:ascii="Neue Haas Grotesk Text Pro" w:hAnsi="Neue Haas Grotesk Text Pro"/>
          <w:sz w:val="20"/>
          <w:szCs w:val="20"/>
        </w:rPr>
        <w:t xml:space="preserve">Veškeré </w:t>
      </w:r>
      <w:r w:rsidR="009040C8" w:rsidRPr="00273CC2">
        <w:rPr>
          <w:rFonts w:ascii="Neue Haas Grotesk Text Pro" w:hAnsi="Neue Haas Grotesk Text Pro"/>
          <w:sz w:val="20"/>
          <w:szCs w:val="20"/>
        </w:rPr>
        <w:t>„</w:t>
      </w:r>
      <w:r w:rsidRPr="00273CC2">
        <w:rPr>
          <w:rFonts w:ascii="Neue Haas Grotesk Text Pro" w:hAnsi="Neue Haas Grotesk Text Pro"/>
          <w:sz w:val="20"/>
          <w:szCs w:val="20"/>
        </w:rPr>
        <w:t>Důvěrné informace</w:t>
      </w:r>
      <w:r w:rsidR="009040C8" w:rsidRPr="00273CC2">
        <w:rPr>
          <w:rFonts w:ascii="Neue Haas Grotesk Text Pro" w:hAnsi="Neue Haas Grotesk Text Pro"/>
          <w:sz w:val="20"/>
          <w:szCs w:val="20"/>
        </w:rPr>
        <w:t>“</w:t>
      </w:r>
      <w:r w:rsidRPr="00273CC2">
        <w:rPr>
          <w:rFonts w:ascii="Neue Haas Grotesk Text Pro" w:hAnsi="Neue Haas Grotesk Text Pro"/>
          <w:sz w:val="20"/>
          <w:szCs w:val="20"/>
        </w:rPr>
        <w:t xml:space="preserve"> zůstávají ve vlastnictví </w:t>
      </w:r>
      <w:r w:rsidR="00170F73" w:rsidRPr="00273CC2">
        <w:rPr>
          <w:rFonts w:ascii="Neue Haas Grotesk Text Pro" w:hAnsi="Neue Haas Grotesk Text Pro"/>
          <w:sz w:val="20"/>
          <w:szCs w:val="20"/>
        </w:rPr>
        <w:t>p</w:t>
      </w:r>
      <w:r w:rsidRPr="00273CC2">
        <w:rPr>
          <w:rFonts w:ascii="Neue Haas Grotesk Text Pro" w:hAnsi="Neue Haas Grotesk Text Pro"/>
          <w:sz w:val="20"/>
          <w:szCs w:val="20"/>
        </w:rPr>
        <w:t>oskytovatele</w:t>
      </w:r>
      <w:r w:rsidR="009040C8" w:rsidRPr="00273CC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273CC2">
        <w:rPr>
          <w:rFonts w:ascii="Neue Haas Grotesk Text Pro" w:hAnsi="Neue Haas Grotesk Text Pro"/>
          <w:sz w:val="20"/>
          <w:szCs w:val="20"/>
        </w:rPr>
        <w:t xml:space="preserve"> a</w:t>
      </w:r>
      <w:r w:rsidR="009040C8" w:rsidRPr="00273CC2">
        <w:rPr>
          <w:rFonts w:ascii="Neue Haas Grotesk Text Pro" w:hAnsi="Neue Haas Grotesk Text Pro"/>
          <w:sz w:val="20"/>
          <w:szCs w:val="20"/>
        </w:rPr>
        <w:t> </w:t>
      </w:r>
      <w:r w:rsidRPr="00273CC2">
        <w:rPr>
          <w:rFonts w:ascii="Neue Haas Grotesk Text Pro" w:hAnsi="Neue Haas Grotesk Text Pro"/>
          <w:sz w:val="20"/>
          <w:szCs w:val="20"/>
        </w:rPr>
        <w:t xml:space="preserve">žádné oprávnění či jiná práva vztahující se k těmto informacím nejsou udělena </w:t>
      </w:r>
      <w:r w:rsidR="00170F73" w:rsidRPr="00273CC2">
        <w:rPr>
          <w:rFonts w:ascii="Neue Haas Grotesk Text Pro" w:hAnsi="Neue Haas Grotesk Text Pro"/>
          <w:sz w:val="20"/>
          <w:szCs w:val="20"/>
        </w:rPr>
        <w:t>p</w:t>
      </w:r>
      <w:r w:rsidRPr="00273CC2">
        <w:rPr>
          <w:rFonts w:ascii="Neue Haas Grotesk Text Pro" w:hAnsi="Neue Haas Grotesk Text Pro"/>
          <w:sz w:val="20"/>
          <w:szCs w:val="20"/>
        </w:rPr>
        <w:t xml:space="preserve">říjemci </w:t>
      </w:r>
      <w:r w:rsidR="009040C8" w:rsidRPr="00273CC2">
        <w:rPr>
          <w:rFonts w:ascii="Neue Haas Grotesk Text Pro" w:hAnsi="Neue Haas Grotesk Text Pro"/>
          <w:sz w:val="20"/>
          <w:szCs w:val="20"/>
        </w:rPr>
        <w:t xml:space="preserve">důvěrné informace </w:t>
      </w:r>
      <w:r w:rsidRPr="00273CC2">
        <w:rPr>
          <w:rFonts w:ascii="Neue Haas Grotesk Text Pro" w:hAnsi="Neue Haas Grotesk Text Pro"/>
          <w:sz w:val="20"/>
          <w:szCs w:val="20"/>
        </w:rPr>
        <w:t xml:space="preserve">nebo na něj převedena. Příjemce </w:t>
      </w:r>
      <w:r w:rsidR="009040C8" w:rsidRPr="00273CC2">
        <w:rPr>
          <w:rFonts w:ascii="Neue Haas Grotesk Text Pro" w:hAnsi="Neue Haas Grotesk Text Pro"/>
          <w:sz w:val="20"/>
          <w:szCs w:val="20"/>
        </w:rPr>
        <w:t xml:space="preserve">důvěrné informace </w:t>
      </w:r>
      <w:r w:rsidRPr="00273CC2">
        <w:rPr>
          <w:rFonts w:ascii="Neue Haas Grotesk Text Pro" w:hAnsi="Neue Haas Grotesk Text Pro"/>
          <w:sz w:val="20"/>
          <w:szCs w:val="20"/>
        </w:rPr>
        <w:t xml:space="preserve">na žádost </w:t>
      </w:r>
      <w:r w:rsidR="00170F73" w:rsidRPr="00273CC2">
        <w:rPr>
          <w:rFonts w:ascii="Neue Haas Grotesk Text Pro" w:hAnsi="Neue Haas Grotesk Text Pro"/>
          <w:sz w:val="20"/>
          <w:szCs w:val="20"/>
        </w:rPr>
        <w:t>p</w:t>
      </w:r>
      <w:r w:rsidRPr="00273CC2">
        <w:rPr>
          <w:rFonts w:ascii="Neue Haas Grotesk Text Pro" w:hAnsi="Neue Haas Grotesk Text Pro"/>
          <w:sz w:val="20"/>
          <w:szCs w:val="20"/>
        </w:rPr>
        <w:t>oskytovatele</w:t>
      </w:r>
      <w:r w:rsidR="009040C8" w:rsidRPr="00273CC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Pr="00273CC2">
        <w:rPr>
          <w:rFonts w:ascii="Neue Haas Grotesk Text Pro" w:hAnsi="Neue Haas Grotesk Text Pro"/>
          <w:sz w:val="20"/>
          <w:szCs w:val="20"/>
        </w:rPr>
        <w:t xml:space="preserve"> neprodleně zničí či navrátí jakékoli nosiče </w:t>
      </w:r>
      <w:r w:rsidR="009040C8" w:rsidRPr="00273CC2">
        <w:rPr>
          <w:rFonts w:ascii="Neue Haas Grotesk Text Pro" w:hAnsi="Neue Haas Grotesk Text Pro"/>
          <w:sz w:val="20"/>
          <w:szCs w:val="20"/>
        </w:rPr>
        <w:t>„</w:t>
      </w:r>
      <w:r w:rsidRPr="00273CC2">
        <w:rPr>
          <w:rFonts w:ascii="Neue Haas Grotesk Text Pro" w:hAnsi="Neue Haas Grotesk Text Pro"/>
          <w:sz w:val="20"/>
          <w:szCs w:val="20"/>
        </w:rPr>
        <w:t>Důvěrných informací</w:t>
      </w:r>
      <w:r w:rsidR="009040C8" w:rsidRPr="00273CC2">
        <w:rPr>
          <w:rFonts w:ascii="Neue Haas Grotesk Text Pro" w:hAnsi="Neue Haas Grotesk Text Pro"/>
          <w:sz w:val="20"/>
          <w:szCs w:val="20"/>
        </w:rPr>
        <w:t>“</w:t>
      </w:r>
      <w:r w:rsidRPr="00273CC2">
        <w:rPr>
          <w:rFonts w:ascii="Neue Haas Grotesk Text Pro" w:hAnsi="Neue Haas Grotesk Text Pro"/>
          <w:sz w:val="20"/>
          <w:szCs w:val="20"/>
        </w:rPr>
        <w:t xml:space="preserve">, a to </w:t>
      </w:r>
      <w:r w:rsidRPr="00273CC2">
        <w:rPr>
          <w:rFonts w:ascii="Neue Haas Grotesk Text Pro" w:hAnsi="Neue Haas Grotesk Text Pro"/>
          <w:sz w:val="20"/>
          <w:szCs w:val="20"/>
        </w:rPr>
        <w:lastRenderedPageBreak/>
        <w:t xml:space="preserve">včetně všech kopií, jež má ve svém držení, s výjimkou těch částí takových </w:t>
      </w:r>
      <w:r w:rsidR="009040C8" w:rsidRPr="00273CC2">
        <w:rPr>
          <w:rFonts w:ascii="Neue Haas Grotesk Text Pro" w:hAnsi="Neue Haas Grotesk Text Pro"/>
          <w:sz w:val="20"/>
          <w:szCs w:val="20"/>
        </w:rPr>
        <w:t>„</w:t>
      </w:r>
      <w:r w:rsidRPr="00273CC2">
        <w:rPr>
          <w:rFonts w:ascii="Neue Haas Grotesk Text Pro" w:hAnsi="Neue Haas Grotesk Text Pro"/>
          <w:sz w:val="20"/>
          <w:szCs w:val="20"/>
        </w:rPr>
        <w:t>Důvěrných informací</w:t>
      </w:r>
      <w:r w:rsidR="009040C8" w:rsidRPr="00273CC2">
        <w:rPr>
          <w:rFonts w:ascii="Neue Haas Grotesk Text Pro" w:hAnsi="Neue Haas Grotesk Text Pro"/>
          <w:sz w:val="20"/>
          <w:szCs w:val="20"/>
        </w:rPr>
        <w:t>“</w:t>
      </w:r>
      <w:r w:rsidRPr="00273CC2">
        <w:rPr>
          <w:rFonts w:ascii="Neue Haas Grotesk Text Pro" w:hAnsi="Neue Haas Grotesk Text Pro"/>
          <w:sz w:val="20"/>
          <w:szCs w:val="20"/>
        </w:rPr>
        <w:t xml:space="preserve">, jež se sestávají z analýz, kompilací, studií či jiných dokumentů připravených </w:t>
      </w:r>
      <w:r w:rsidR="009040C8" w:rsidRPr="00273CC2">
        <w:rPr>
          <w:rFonts w:ascii="Neue Haas Grotesk Text Pro" w:hAnsi="Neue Haas Grotesk Text Pro"/>
          <w:sz w:val="20"/>
          <w:szCs w:val="20"/>
        </w:rPr>
        <w:t>„</w:t>
      </w:r>
      <w:r w:rsidR="00170F73" w:rsidRPr="00273CC2">
        <w:rPr>
          <w:rFonts w:ascii="Neue Haas Grotesk Text Pro" w:hAnsi="Neue Haas Grotesk Text Pro"/>
          <w:sz w:val="20"/>
          <w:szCs w:val="20"/>
        </w:rPr>
        <w:t>p</w:t>
      </w:r>
      <w:r w:rsidRPr="00273CC2">
        <w:rPr>
          <w:rFonts w:ascii="Neue Haas Grotesk Text Pro" w:hAnsi="Neue Haas Grotesk Text Pro"/>
          <w:sz w:val="20"/>
          <w:szCs w:val="20"/>
        </w:rPr>
        <w:t>říjemcem</w:t>
      </w:r>
      <w:r w:rsidR="009040C8" w:rsidRPr="00273CC2">
        <w:rPr>
          <w:rFonts w:ascii="Neue Haas Grotesk Text Pro" w:hAnsi="Neue Haas Grotesk Text Pro"/>
          <w:sz w:val="20"/>
          <w:szCs w:val="20"/>
        </w:rPr>
        <w:t xml:space="preserve"> důvěrné informace“</w:t>
      </w:r>
      <w:r w:rsidRPr="00273CC2">
        <w:rPr>
          <w:rFonts w:ascii="Neue Haas Grotesk Text Pro" w:hAnsi="Neue Haas Grotesk Text Pro"/>
          <w:sz w:val="20"/>
          <w:szCs w:val="20"/>
        </w:rPr>
        <w:t xml:space="preserve">, přičemž </w:t>
      </w:r>
      <w:r w:rsidR="009040C8" w:rsidRPr="00273CC2">
        <w:rPr>
          <w:rFonts w:ascii="Neue Haas Grotesk Text Pro" w:hAnsi="Neue Haas Grotesk Text Pro"/>
          <w:sz w:val="20"/>
          <w:szCs w:val="20"/>
        </w:rPr>
        <w:t>„</w:t>
      </w:r>
      <w:r w:rsidR="00170F73" w:rsidRPr="00273CC2">
        <w:rPr>
          <w:rFonts w:ascii="Neue Haas Grotesk Text Pro" w:hAnsi="Neue Haas Grotesk Text Pro"/>
          <w:sz w:val="20"/>
          <w:szCs w:val="20"/>
        </w:rPr>
        <w:t>p</w:t>
      </w:r>
      <w:r w:rsidRPr="00273CC2">
        <w:rPr>
          <w:rFonts w:ascii="Neue Haas Grotesk Text Pro" w:hAnsi="Neue Haas Grotesk Text Pro"/>
          <w:sz w:val="20"/>
          <w:szCs w:val="20"/>
        </w:rPr>
        <w:t>říjemce</w:t>
      </w:r>
      <w:r w:rsidR="009040C8" w:rsidRPr="00273CC2">
        <w:rPr>
          <w:rFonts w:ascii="Neue Haas Grotesk Text Pro" w:hAnsi="Neue Haas Grotesk Text Pro"/>
          <w:sz w:val="20"/>
          <w:szCs w:val="20"/>
        </w:rPr>
        <w:t xml:space="preserve"> důvěrné informace“</w:t>
      </w:r>
      <w:r w:rsidRPr="00273CC2">
        <w:rPr>
          <w:rFonts w:ascii="Neue Haas Grotesk Text Pro" w:hAnsi="Neue Haas Grotesk Text Pro"/>
          <w:sz w:val="20"/>
          <w:szCs w:val="20"/>
        </w:rPr>
        <w:t xml:space="preserve"> tyto zničí či si je ponechá a bude ve vztahu k nim plnit povinnost ochrany </w:t>
      </w:r>
      <w:r w:rsidR="009040C8" w:rsidRPr="00273CC2">
        <w:rPr>
          <w:rFonts w:ascii="Neue Haas Grotesk Text Pro" w:hAnsi="Neue Haas Grotesk Text Pro"/>
          <w:sz w:val="20"/>
          <w:szCs w:val="20"/>
        </w:rPr>
        <w:t>„</w:t>
      </w:r>
      <w:r w:rsidRPr="00273CC2">
        <w:rPr>
          <w:rFonts w:ascii="Neue Haas Grotesk Text Pro" w:hAnsi="Neue Haas Grotesk Text Pro"/>
          <w:sz w:val="20"/>
          <w:szCs w:val="20"/>
        </w:rPr>
        <w:t>Důvěrných informací</w:t>
      </w:r>
      <w:r w:rsidR="009040C8" w:rsidRPr="00273CC2">
        <w:rPr>
          <w:rFonts w:ascii="Neue Haas Grotesk Text Pro" w:hAnsi="Neue Haas Grotesk Text Pro"/>
          <w:sz w:val="20"/>
          <w:szCs w:val="20"/>
        </w:rPr>
        <w:t>“</w:t>
      </w:r>
      <w:r w:rsidRPr="00273CC2">
        <w:rPr>
          <w:rFonts w:ascii="Neue Haas Grotesk Text Pro" w:hAnsi="Neue Haas Grotesk Text Pro"/>
          <w:sz w:val="20"/>
          <w:szCs w:val="20"/>
        </w:rPr>
        <w:t xml:space="preserve"> v souladu s podmínkami této </w:t>
      </w:r>
      <w:r w:rsidR="00170F73" w:rsidRPr="00273CC2">
        <w:rPr>
          <w:rFonts w:ascii="Neue Haas Grotesk Text Pro" w:hAnsi="Neue Haas Grotesk Text Pro"/>
          <w:sz w:val="20"/>
          <w:szCs w:val="20"/>
        </w:rPr>
        <w:t>s</w:t>
      </w:r>
      <w:r w:rsidRPr="00273CC2">
        <w:rPr>
          <w:rFonts w:ascii="Neue Haas Grotesk Text Pro" w:hAnsi="Neue Haas Grotesk Text Pro"/>
          <w:sz w:val="20"/>
          <w:szCs w:val="20"/>
        </w:rPr>
        <w:t>mlouvy.</w:t>
      </w:r>
    </w:p>
    <w:p w14:paraId="63D31A58" w14:textId="77777777" w:rsidR="00FE7705" w:rsidRPr="00273CC2" w:rsidRDefault="00FE7705" w:rsidP="00FE7705">
      <w:pPr>
        <w:pStyle w:val="Odstavecseseznamem"/>
        <w:ind w:left="792"/>
        <w:jc w:val="both"/>
        <w:rPr>
          <w:rFonts w:ascii="Neue Haas Grotesk Text Pro" w:hAnsi="Neue Haas Grotesk Text Pro"/>
          <w:sz w:val="20"/>
          <w:szCs w:val="20"/>
        </w:rPr>
      </w:pPr>
    </w:p>
    <w:p w14:paraId="5F65BE57" w14:textId="7EA53A49" w:rsidR="004E041E" w:rsidRPr="00273CC2" w:rsidRDefault="00F27444" w:rsidP="00FE7705">
      <w:pPr>
        <w:pStyle w:val="Nadpis2"/>
        <w:numPr>
          <w:ilvl w:val="0"/>
          <w:numId w:val="10"/>
        </w:numPr>
        <w:spacing w:before="0"/>
        <w:ind w:left="357" w:hanging="357"/>
        <w:rPr>
          <w:sz w:val="20"/>
          <w:szCs w:val="20"/>
        </w:rPr>
      </w:pPr>
      <w:r w:rsidRPr="00273CC2">
        <w:rPr>
          <w:sz w:val="20"/>
          <w:szCs w:val="20"/>
        </w:rPr>
        <w:t>Zpracování osobních údajů</w:t>
      </w:r>
    </w:p>
    <w:p w14:paraId="747BD262" w14:textId="1056B41C" w:rsidR="00F27444" w:rsidRPr="006306F2" w:rsidRDefault="00F27444" w:rsidP="00345D21">
      <w:pPr>
        <w:pStyle w:val="Odstavecseseznamem"/>
        <w:numPr>
          <w:ilvl w:val="1"/>
          <w:numId w:val="10"/>
        </w:numPr>
        <w:spacing w:after="0"/>
        <w:ind w:left="426" w:hanging="431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Pokud </w:t>
      </w:r>
      <w:r w:rsidR="00170F73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 xml:space="preserve">říjemce </w:t>
      </w:r>
      <w:r w:rsidR="003E1082" w:rsidRPr="006306F2">
        <w:rPr>
          <w:rFonts w:ascii="Neue Haas Grotesk Text Pro" w:hAnsi="Neue Haas Grotesk Text Pro"/>
          <w:sz w:val="20"/>
          <w:szCs w:val="20"/>
        </w:rPr>
        <w:t>důvěrn</w:t>
      </w:r>
      <w:r w:rsidR="00AF1F56">
        <w:rPr>
          <w:rFonts w:ascii="Neue Haas Grotesk Text Pro" w:hAnsi="Neue Haas Grotesk Text Pro"/>
          <w:sz w:val="20"/>
          <w:szCs w:val="20"/>
        </w:rPr>
        <w:t>é</w:t>
      </w:r>
      <w:r w:rsidR="003E1082" w:rsidRPr="006306F2">
        <w:rPr>
          <w:rFonts w:ascii="Neue Haas Grotesk Text Pro" w:hAnsi="Neue Haas Grotesk Text Pro"/>
          <w:sz w:val="20"/>
          <w:szCs w:val="20"/>
        </w:rPr>
        <w:t xml:space="preserve"> informac</w:t>
      </w:r>
      <w:r w:rsidR="00AF1F56">
        <w:rPr>
          <w:rFonts w:ascii="Neue Haas Grotesk Text Pro" w:hAnsi="Neue Haas Grotesk Text Pro"/>
          <w:sz w:val="20"/>
          <w:szCs w:val="20"/>
        </w:rPr>
        <w:t>e</w:t>
      </w:r>
      <w:r w:rsidR="003E1082" w:rsidRPr="006306F2">
        <w:rPr>
          <w:rFonts w:ascii="Neue Haas Grotesk Text Pro" w:hAnsi="Neue Haas Grotesk Text Pro"/>
          <w:sz w:val="20"/>
          <w:szCs w:val="20"/>
        </w:rPr>
        <w:t xml:space="preserve"> </w:t>
      </w:r>
      <w:r w:rsidRPr="006306F2">
        <w:rPr>
          <w:rFonts w:ascii="Neue Haas Grotesk Text Pro" w:hAnsi="Neue Haas Grotesk Text Pro"/>
          <w:sz w:val="20"/>
          <w:szCs w:val="20"/>
        </w:rPr>
        <w:t xml:space="preserve">bude pro </w:t>
      </w:r>
      <w:r w:rsidR="00170F73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>oskytovatele</w:t>
      </w:r>
      <w:r w:rsidR="003E1082" w:rsidRPr="006306F2">
        <w:rPr>
          <w:rFonts w:ascii="Neue Haas Grotesk Text Pro" w:hAnsi="Neue Haas Grotesk Text Pro"/>
          <w:sz w:val="20"/>
          <w:szCs w:val="20"/>
        </w:rPr>
        <w:t xml:space="preserve"> důvěrn</w:t>
      </w:r>
      <w:r w:rsidR="001528FF">
        <w:rPr>
          <w:rFonts w:ascii="Neue Haas Grotesk Text Pro" w:hAnsi="Neue Haas Grotesk Text Pro"/>
          <w:sz w:val="20"/>
          <w:szCs w:val="20"/>
        </w:rPr>
        <w:t>é</w:t>
      </w:r>
      <w:r w:rsidR="003E1082" w:rsidRPr="006306F2">
        <w:rPr>
          <w:rFonts w:ascii="Neue Haas Grotesk Text Pro" w:hAnsi="Neue Haas Grotesk Text Pro"/>
          <w:sz w:val="20"/>
          <w:szCs w:val="20"/>
        </w:rPr>
        <w:t xml:space="preserve"> informac</w:t>
      </w:r>
      <w:r w:rsidR="001528FF">
        <w:rPr>
          <w:rFonts w:ascii="Neue Haas Grotesk Text Pro" w:hAnsi="Neue Haas Grotesk Text Pro"/>
          <w:sz w:val="20"/>
          <w:szCs w:val="20"/>
        </w:rPr>
        <w:t>e</w:t>
      </w:r>
      <w:r w:rsidRPr="006306F2">
        <w:rPr>
          <w:rFonts w:ascii="Neue Haas Grotesk Text Pro" w:hAnsi="Neue Haas Grotesk Text Pro"/>
          <w:sz w:val="20"/>
          <w:szCs w:val="20"/>
        </w:rPr>
        <w:t xml:space="preserve"> na</w:t>
      </w:r>
      <w:r w:rsidR="003E1082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základě jejich smluvního vztahu zpracovávat osobní údaje fyzických osob a pokud příslušná smlouva nebude obsahovat odchylnou úpravu, zavazuje se </w:t>
      </w:r>
      <w:r w:rsidR="00170F73" w:rsidRPr="006306F2">
        <w:rPr>
          <w:rFonts w:ascii="Neue Haas Grotesk Text Pro" w:hAnsi="Neue Haas Grotesk Text Pro"/>
          <w:sz w:val="20"/>
          <w:szCs w:val="20"/>
        </w:rPr>
        <w:t>p</w:t>
      </w:r>
      <w:r w:rsidRPr="006306F2">
        <w:rPr>
          <w:rFonts w:ascii="Neue Haas Grotesk Text Pro" w:hAnsi="Neue Haas Grotesk Text Pro"/>
          <w:sz w:val="20"/>
          <w:szCs w:val="20"/>
        </w:rPr>
        <w:t xml:space="preserve">říjemce </w:t>
      </w:r>
      <w:r w:rsidR="003E1082" w:rsidRPr="006306F2">
        <w:rPr>
          <w:rFonts w:ascii="Neue Haas Grotesk Text Pro" w:hAnsi="Neue Haas Grotesk Text Pro"/>
          <w:sz w:val="20"/>
          <w:szCs w:val="20"/>
        </w:rPr>
        <w:t>důvěrn</w:t>
      </w:r>
      <w:r w:rsidR="00DF7D4D">
        <w:rPr>
          <w:rFonts w:ascii="Neue Haas Grotesk Text Pro" w:hAnsi="Neue Haas Grotesk Text Pro"/>
          <w:sz w:val="20"/>
          <w:szCs w:val="20"/>
        </w:rPr>
        <w:t>é</w:t>
      </w:r>
      <w:r w:rsidR="003E1082" w:rsidRPr="006306F2">
        <w:rPr>
          <w:rFonts w:ascii="Neue Haas Grotesk Text Pro" w:hAnsi="Neue Haas Grotesk Text Pro"/>
          <w:sz w:val="20"/>
          <w:szCs w:val="20"/>
        </w:rPr>
        <w:t xml:space="preserve"> informac</w:t>
      </w:r>
      <w:r w:rsidR="00DF7D4D">
        <w:rPr>
          <w:rFonts w:ascii="Neue Haas Grotesk Text Pro" w:hAnsi="Neue Haas Grotesk Text Pro"/>
          <w:sz w:val="20"/>
          <w:szCs w:val="20"/>
        </w:rPr>
        <w:t>e</w:t>
      </w:r>
      <w:r w:rsidR="003E1082" w:rsidRPr="006306F2">
        <w:rPr>
          <w:rFonts w:ascii="Neue Haas Grotesk Text Pro" w:hAnsi="Neue Haas Grotesk Text Pro"/>
          <w:sz w:val="20"/>
          <w:szCs w:val="20"/>
        </w:rPr>
        <w:t xml:space="preserve"> </w:t>
      </w:r>
      <w:r w:rsidRPr="006306F2">
        <w:rPr>
          <w:rFonts w:ascii="Neue Haas Grotesk Text Pro" w:hAnsi="Neue Haas Grotesk Text Pro"/>
          <w:sz w:val="20"/>
          <w:szCs w:val="20"/>
        </w:rPr>
        <w:t>dodržovat veškeré své povinnosti podle čl. 28 GDPR, zejména přijmout odpovídající technická a</w:t>
      </w:r>
      <w:r w:rsidR="0000083C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organizační opatření k zabezpečení ochrany osobních údajů. Příjemce </w:t>
      </w:r>
      <w:r w:rsidR="00754029" w:rsidRPr="006306F2">
        <w:rPr>
          <w:rFonts w:ascii="Neue Haas Grotesk Text Pro" w:hAnsi="Neue Haas Grotesk Text Pro"/>
          <w:sz w:val="20"/>
          <w:szCs w:val="20"/>
        </w:rPr>
        <w:t>důvěrn</w:t>
      </w:r>
      <w:r w:rsidR="0000083C">
        <w:rPr>
          <w:rFonts w:ascii="Neue Haas Grotesk Text Pro" w:hAnsi="Neue Haas Grotesk Text Pro"/>
          <w:sz w:val="20"/>
          <w:szCs w:val="20"/>
        </w:rPr>
        <w:t>é</w:t>
      </w:r>
      <w:r w:rsidR="00754029" w:rsidRPr="006306F2">
        <w:rPr>
          <w:rFonts w:ascii="Neue Haas Grotesk Text Pro" w:hAnsi="Neue Haas Grotesk Text Pro"/>
          <w:sz w:val="20"/>
          <w:szCs w:val="20"/>
        </w:rPr>
        <w:t xml:space="preserve"> informac</w:t>
      </w:r>
      <w:r w:rsidR="0000083C">
        <w:rPr>
          <w:rFonts w:ascii="Neue Haas Grotesk Text Pro" w:hAnsi="Neue Haas Grotesk Text Pro"/>
          <w:sz w:val="20"/>
          <w:szCs w:val="20"/>
        </w:rPr>
        <w:t>e</w:t>
      </w:r>
      <w:r w:rsidR="00754029" w:rsidRPr="006306F2">
        <w:rPr>
          <w:rFonts w:ascii="Neue Haas Grotesk Text Pro" w:hAnsi="Neue Haas Grotesk Text Pro"/>
          <w:sz w:val="20"/>
          <w:szCs w:val="20"/>
        </w:rPr>
        <w:t xml:space="preserve"> </w:t>
      </w:r>
      <w:r w:rsidRPr="006306F2">
        <w:rPr>
          <w:rFonts w:ascii="Neue Haas Grotesk Text Pro" w:hAnsi="Neue Haas Grotesk Text Pro"/>
          <w:sz w:val="20"/>
          <w:szCs w:val="20"/>
        </w:rPr>
        <w:t>zároveň omezí okruh osob, kterým budou osobní údaje zpřístupněny, na nezbytně nutné osoby a tyto osoby řádně poučí o jejich povinnostech podle GDPR a zaváže je k mlčenlivosti o</w:t>
      </w:r>
      <w:r w:rsidR="00754029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zpracovávaných osobních údajích. </w:t>
      </w:r>
    </w:p>
    <w:p w14:paraId="20795499" w14:textId="77777777" w:rsidR="00FE7705" w:rsidRPr="006306F2" w:rsidRDefault="00FE7705" w:rsidP="00FE7705">
      <w:pPr>
        <w:pStyle w:val="Odstavecseseznamem"/>
        <w:ind w:left="792"/>
        <w:jc w:val="both"/>
        <w:rPr>
          <w:rFonts w:ascii="Neue Haas Grotesk Text Pro" w:hAnsi="Neue Haas Grotesk Text Pro"/>
          <w:sz w:val="20"/>
          <w:szCs w:val="20"/>
        </w:rPr>
      </w:pPr>
    </w:p>
    <w:p w14:paraId="1AE3E347" w14:textId="02D7BD82" w:rsidR="00F27444" w:rsidRPr="00273CC2" w:rsidRDefault="00F27444" w:rsidP="00FE7705">
      <w:pPr>
        <w:pStyle w:val="Nadpis2"/>
        <w:numPr>
          <w:ilvl w:val="0"/>
          <w:numId w:val="10"/>
        </w:numPr>
        <w:spacing w:before="0"/>
        <w:ind w:left="357" w:hanging="357"/>
        <w:rPr>
          <w:sz w:val="20"/>
          <w:szCs w:val="20"/>
        </w:rPr>
      </w:pPr>
      <w:r w:rsidRPr="00273CC2">
        <w:rPr>
          <w:sz w:val="20"/>
          <w:szCs w:val="20"/>
        </w:rPr>
        <w:t>Porušení povinností</w:t>
      </w:r>
    </w:p>
    <w:p w14:paraId="3392CC66" w14:textId="36F717C0" w:rsidR="00F27444" w:rsidRPr="006306F2" w:rsidRDefault="00F27444" w:rsidP="00735180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V případě porušení povinnosti ochrany informací dle této </w:t>
      </w:r>
      <w:r w:rsidR="00170F73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jednou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 stranou, kterým druhé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 straně vznikla škoda, má poškozená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 strana právo na náhradu vzniklé </w:t>
      </w:r>
      <w:r w:rsidR="00614495" w:rsidRPr="006306F2">
        <w:rPr>
          <w:rFonts w:ascii="Neue Haas Grotesk Text Pro" w:hAnsi="Neue Haas Grotesk Text Pro"/>
          <w:sz w:val="20"/>
          <w:szCs w:val="20"/>
        </w:rPr>
        <w:t>škody,</w:t>
      </w:r>
      <w:r w:rsidRPr="006306F2">
        <w:rPr>
          <w:rFonts w:ascii="Neue Haas Grotesk Text Pro" w:hAnsi="Neue Haas Grotesk Text Pro"/>
          <w:sz w:val="20"/>
          <w:szCs w:val="20"/>
        </w:rPr>
        <w:t xml:space="preserve"> a </w:t>
      </w:r>
      <w:r w:rsidR="00614495" w:rsidRPr="006306F2">
        <w:rPr>
          <w:rFonts w:ascii="Neue Haas Grotesk Text Pro" w:hAnsi="Neue Haas Grotesk Text Pro"/>
          <w:sz w:val="20"/>
          <w:szCs w:val="20"/>
        </w:rPr>
        <w:t>to v</w:t>
      </w:r>
      <w:r w:rsidRPr="006306F2">
        <w:rPr>
          <w:rFonts w:ascii="Neue Haas Grotesk Text Pro" w:hAnsi="Neue Haas Grotesk Text Pro"/>
          <w:sz w:val="20"/>
          <w:szCs w:val="20"/>
        </w:rPr>
        <w:t xml:space="preserve"> souladu s příslušnými ustanoveními Občanského zákoníku.</w:t>
      </w:r>
    </w:p>
    <w:p w14:paraId="326D7BEC" w14:textId="775D6452" w:rsidR="00FE7705" w:rsidRPr="006306F2" w:rsidRDefault="00F27444" w:rsidP="00735180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Pokud některá ze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mluvních stran prokazatelně poruší jakoukoliv povinnost vyplývající z této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mlouvy, uhradí poškozené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 straně smluvní pokutu ve výši 200</w:t>
      </w:r>
      <w:r w:rsidR="005C56E6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>000</w:t>
      </w:r>
      <w:r w:rsidR="005C56E6" w:rsidRPr="006306F2">
        <w:rPr>
          <w:rFonts w:ascii="Neue Haas Grotesk Text Pro" w:hAnsi="Neue Haas Grotesk Text Pro"/>
          <w:sz w:val="20"/>
          <w:szCs w:val="20"/>
        </w:rPr>
        <w:t>,-</w:t>
      </w:r>
      <w:r w:rsidRPr="006306F2">
        <w:rPr>
          <w:rFonts w:ascii="Neue Haas Grotesk Text Pro" w:hAnsi="Neue Haas Grotesk Text Pro"/>
          <w:sz w:val="20"/>
          <w:szCs w:val="20"/>
        </w:rPr>
        <w:t xml:space="preserve"> Kč (dvě stě tisíc korun českých) za každý jednotlivý případ porušení. Smluvní pokuta je splatná do 15 dnů ode dne doručení písemné výzvy poškozené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 strany. Zaplacením smluvní pokuty není dotčeno právo poškozené smluvní strany na náhradu škody.</w:t>
      </w:r>
    </w:p>
    <w:p w14:paraId="21B821F9" w14:textId="7B276C2A" w:rsidR="00F27444" w:rsidRPr="006306F2" w:rsidRDefault="00F27444" w:rsidP="00FE7705">
      <w:pPr>
        <w:pStyle w:val="Odstavecseseznamem"/>
        <w:ind w:left="792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59C55E0" w14:textId="0EC22594" w:rsidR="00F27444" w:rsidRPr="00273CC2" w:rsidRDefault="00F27444" w:rsidP="00FE7705">
      <w:pPr>
        <w:pStyle w:val="Nadpis2"/>
        <w:numPr>
          <w:ilvl w:val="0"/>
          <w:numId w:val="10"/>
        </w:numPr>
        <w:rPr>
          <w:sz w:val="20"/>
          <w:szCs w:val="20"/>
        </w:rPr>
      </w:pPr>
      <w:r w:rsidRPr="00273CC2">
        <w:rPr>
          <w:sz w:val="20"/>
          <w:szCs w:val="20"/>
        </w:rPr>
        <w:t>Platnost smlouvy</w:t>
      </w:r>
    </w:p>
    <w:p w14:paraId="09976FCF" w14:textId="2BD27E4C" w:rsidR="00F27444" w:rsidRPr="006306F2" w:rsidRDefault="00F27444" w:rsidP="00770A6F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Tato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mlouva se uzavírá na dobu neurčitou. </w:t>
      </w:r>
    </w:p>
    <w:p w14:paraId="11A90E60" w14:textId="59850FA5" w:rsidR="00F27444" w:rsidRPr="006306F2" w:rsidRDefault="00F27444" w:rsidP="00770A6F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Tato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mlouva může být ukončena písemnou dohodou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mluvních stran, ke dni stanovenému v</w:t>
      </w:r>
      <w:r w:rsidR="004827F6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této dohodě, která však neskončí dříve než ke dni zániku smluv, které budou mezi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mluvními stranami uzavřeny v souvislosti s obchodní spoluprací. </w:t>
      </w:r>
    </w:p>
    <w:p w14:paraId="1D9938DE" w14:textId="60B601AF" w:rsidR="00F27444" w:rsidRPr="006306F2" w:rsidRDefault="00F27444" w:rsidP="00770A6F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Ukončením této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není dotčena platnost a účinnost kteréhokoliv ustanovení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mlouvy, jež má výslovně či ve svých následcích vstoupit v platnost při nebo po ukončení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mlouvy.</w:t>
      </w:r>
    </w:p>
    <w:p w14:paraId="1A2754C6" w14:textId="54456757" w:rsidR="00F27444" w:rsidRDefault="00F27444" w:rsidP="00770A6F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Ustanovení této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budou závazná a platná pro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 strany a jejich případné nástupce s tím, že ani tato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mlouva, ani žádné z práv či závazků jí zakládaných nesmí být žádnou ze</w:t>
      </w:r>
      <w:r w:rsidR="004827F6" w:rsidRPr="006306F2">
        <w:rPr>
          <w:rFonts w:ascii="Neue Haas Grotesk Text Pro" w:hAnsi="Neue Haas Grotesk Text Pro"/>
          <w:sz w:val="20"/>
          <w:szCs w:val="20"/>
        </w:rPr>
        <w:t> 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mluvních stran postoupeno bez předchozího písemného souhlasu druhé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 strany.</w:t>
      </w:r>
    </w:p>
    <w:p w14:paraId="4937D577" w14:textId="77777777" w:rsidR="00DA2C0D" w:rsidRPr="006306F2" w:rsidRDefault="00DA2C0D" w:rsidP="00DA2C0D">
      <w:pPr>
        <w:pStyle w:val="Odstavecseseznamem"/>
        <w:ind w:left="426"/>
        <w:jc w:val="both"/>
        <w:rPr>
          <w:rFonts w:ascii="Neue Haas Grotesk Text Pro" w:hAnsi="Neue Haas Grotesk Text Pro"/>
          <w:sz w:val="20"/>
          <w:szCs w:val="20"/>
        </w:rPr>
      </w:pPr>
    </w:p>
    <w:p w14:paraId="0E511F52" w14:textId="279131B1" w:rsidR="004B045B" w:rsidRPr="002A2AF3" w:rsidRDefault="00F27444" w:rsidP="00FE7705">
      <w:pPr>
        <w:pStyle w:val="Nadpis2"/>
        <w:numPr>
          <w:ilvl w:val="0"/>
          <w:numId w:val="10"/>
        </w:numPr>
        <w:rPr>
          <w:sz w:val="20"/>
          <w:szCs w:val="20"/>
        </w:rPr>
      </w:pPr>
      <w:r w:rsidRPr="002A2AF3">
        <w:rPr>
          <w:sz w:val="20"/>
          <w:szCs w:val="20"/>
        </w:rPr>
        <w:t>Závěrečná ustanovení</w:t>
      </w:r>
    </w:p>
    <w:p w14:paraId="01C7BB39" w14:textId="01E92C0D" w:rsidR="00F27444" w:rsidRPr="006306F2" w:rsidRDefault="00F27444" w:rsidP="00770A6F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Tato </w:t>
      </w:r>
      <w:r w:rsidR="00112B22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mlouva se řídí právním řádem České republiky</w:t>
      </w:r>
      <w:r w:rsidR="0042353D" w:rsidRPr="002A2AF3">
        <w:rPr>
          <w:rFonts w:ascii="Neue Haas Grotesk Text Pro" w:hAnsi="Neue Haas Grotesk Text Pro"/>
          <w:sz w:val="20"/>
          <w:szCs w:val="20"/>
        </w:rPr>
        <w:t xml:space="preserve"> </w:t>
      </w:r>
      <w:r w:rsidR="0042353D" w:rsidRPr="006306F2">
        <w:rPr>
          <w:rFonts w:ascii="Neue Haas Grotesk Text Pro" w:hAnsi="Neue Haas Grotesk Text Pro"/>
          <w:sz w:val="20"/>
          <w:szCs w:val="20"/>
        </w:rPr>
        <w:t xml:space="preserve">s vyloučením kolizních norem. Pokud není v této smlouvě stanoveno jinak, platí zejména úprava obsažená v </w:t>
      </w:r>
      <w:r w:rsidR="00D73D33">
        <w:rPr>
          <w:rFonts w:ascii="Neue Haas Grotesk Text Pro" w:hAnsi="Neue Haas Grotesk Text Pro"/>
          <w:sz w:val="20"/>
          <w:szCs w:val="20"/>
        </w:rPr>
        <w:t>o</w:t>
      </w:r>
      <w:r w:rsidR="0042353D" w:rsidRPr="006306F2">
        <w:rPr>
          <w:rFonts w:ascii="Neue Haas Grotesk Text Pro" w:hAnsi="Neue Haas Grotesk Text Pro"/>
          <w:sz w:val="20"/>
          <w:szCs w:val="20"/>
        </w:rPr>
        <w:t>bčanském zákoníku</w:t>
      </w:r>
      <w:r w:rsidRPr="006306F2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1B7876C5" w14:textId="114BF5CD" w:rsidR="00240E6F" w:rsidRPr="00CD2514" w:rsidRDefault="00240E6F" w:rsidP="006005FA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CD2514">
        <w:rPr>
          <w:rFonts w:ascii="Neue Haas Grotesk Text Pro" w:hAnsi="Neue Haas Grotesk Text Pro"/>
          <w:sz w:val="20"/>
          <w:szCs w:val="20"/>
        </w:rPr>
        <w:t>Tato smlouva je uzavírána v elektronické podobě, každá ze smluvních stran obdrží její elektronický originál opatřený elektronickými podpisy. Pokud není smlouva uzavírána v elektronické podobě, ale v podobě listinné, je vyhotovena ve dvou (2) stejnopisech, z nichž každá smluvní strana obdrží jedno (1) vyhotovení.</w:t>
      </w:r>
    </w:p>
    <w:p w14:paraId="666638DF" w14:textId="4AF0D4F9" w:rsidR="00F27444" w:rsidRPr="002A2AF3" w:rsidRDefault="00F27444" w:rsidP="00BB1E47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2A2AF3">
        <w:rPr>
          <w:rFonts w:ascii="Neue Haas Grotesk Text Pro" w:hAnsi="Neue Haas Grotesk Text Pro"/>
          <w:sz w:val="20"/>
          <w:szCs w:val="20"/>
        </w:rPr>
        <w:t xml:space="preserve">Jakékoliv změny nebo doplňky této </w:t>
      </w:r>
      <w:r w:rsidR="00701899" w:rsidRPr="002A2AF3">
        <w:rPr>
          <w:rFonts w:ascii="Neue Haas Grotesk Text Pro" w:hAnsi="Neue Haas Grotesk Text Pro"/>
          <w:sz w:val="20"/>
          <w:szCs w:val="20"/>
        </w:rPr>
        <w:t>s</w:t>
      </w:r>
      <w:r w:rsidRPr="002A2AF3">
        <w:rPr>
          <w:rFonts w:ascii="Neue Haas Grotesk Text Pro" w:hAnsi="Neue Haas Grotesk Text Pro"/>
          <w:sz w:val="20"/>
          <w:szCs w:val="20"/>
        </w:rPr>
        <w:t xml:space="preserve">mlouvy je možné činit pouze formou písemných, vzestupně číslovaných dodatků podepsaných oprávněnými osobami za každou </w:t>
      </w:r>
      <w:r w:rsidR="00701899" w:rsidRPr="002A2AF3">
        <w:rPr>
          <w:rFonts w:ascii="Neue Haas Grotesk Text Pro" w:hAnsi="Neue Haas Grotesk Text Pro"/>
          <w:sz w:val="20"/>
          <w:szCs w:val="20"/>
        </w:rPr>
        <w:t>s</w:t>
      </w:r>
      <w:r w:rsidRPr="002A2AF3">
        <w:rPr>
          <w:rFonts w:ascii="Neue Haas Grotesk Text Pro" w:hAnsi="Neue Haas Grotesk Text Pro"/>
          <w:sz w:val="20"/>
          <w:szCs w:val="20"/>
        </w:rPr>
        <w:t>mluvní stranu</w:t>
      </w:r>
      <w:r w:rsidR="00A3113F" w:rsidRPr="002A2AF3">
        <w:rPr>
          <w:rFonts w:ascii="Neue Haas Grotesk Text Pro" w:hAnsi="Neue Haas Grotesk Text Pro"/>
          <w:sz w:val="20"/>
          <w:szCs w:val="20"/>
        </w:rPr>
        <w:t xml:space="preserve"> ve stejné formě, v jaké byla uzavřena smlouva</w:t>
      </w:r>
      <w:r w:rsidRPr="002A2AF3">
        <w:rPr>
          <w:rFonts w:ascii="Neue Haas Grotesk Text Pro" w:hAnsi="Neue Haas Grotesk Text Pro"/>
          <w:sz w:val="20"/>
          <w:szCs w:val="20"/>
        </w:rPr>
        <w:t>.</w:t>
      </w:r>
    </w:p>
    <w:p w14:paraId="7F6357B8" w14:textId="7E4869AD" w:rsidR="00F27444" w:rsidRPr="006306F2" w:rsidRDefault="00F27444" w:rsidP="00BB1E47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lastRenderedPageBreak/>
        <w:t xml:space="preserve">Veškerá oznámení, která jsou v rámci této </w:t>
      </w:r>
      <w:r w:rsidR="00701899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mlouvy vyžadována, budou písemná, v českém jazyce</w:t>
      </w:r>
      <w:r w:rsidR="003636A9" w:rsidRPr="006306F2">
        <w:rPr>
          <w:rFonts w:ascii="Neue Haas Grotesk Text Pro" w:hAnsi="Neue Haas Grotesk Text Pro"/>
          <w:sz w:val="20"/>
          <w:szCs w:val="20"/>
        </w:rPr>
        <w:t xml:space="preserve"> </w:t>
      </w:r>
      <w:r w:rsidRPr="006306F2">
        <w:rPr>
          <w:rFonts w:ascii="Neue Haas Grotesk Text Pro" w:hAnsi="Neue Haas Grotesk Text Pro"/>
          <w:sz w:val="20"/>
          <w:szCs w:val="20"/>
        </w:rPr>
        <w:t xml:space="preserve">a budou zaslána na adresu </w:t>
      </w:r>
      <w:r w:rsidR="00544874" w:rsidRPr="006306F2">
        <w:rPr>
          <w:rFonts w:ascii="Neue Haas Grotesk Text Pro" w:hAnsi="Neue Haas Grotesk Text Pro"/>
          <w:sz w:val="20"/>
          <w:szCs w:val="20"/>
        </w:rPr>
        <w:t xml:space="preserve">smluvní strany </w:t>
      </w:r>
      <w:r w:rsidRPr="006306F2">
        <w:rPr>
          <w:rFonts w:ascii="Neue Haas Grotesk Text Pro" w:hAnsi="Neue Haas Grotesk Text Pro"/>
          <w:sz w:val="20"/>
          <w:szCs w:val="20"/>
        </w:rPr>
        <w:t xml:space="preserve">uvedenou v záhlaví této </w:t>
      </w:r>
      <w:r w:rsidR="00544874" w:rsidRPr="006306F2">
        <w:rPr>
          <w:rFonts w:ascii="Neue Haas Grotesk Text Pro" w:hAnsi="Neue Haas Grotesk Text Pro"/>
          <w:sz w:val="20"/>
          <w:szCs w:val="20"/>
        </w:rPr>
        <w:t xml:space="preserve">smlouvy </w:t>
      </w:r>
      <w:r w:rsidRPr="006306F2">
        <w:rPr>
          <w:rFonts w:ascii="Neue Haas Grotesk Text Pro" w:hAnsi="Neue Haas Grotesk Text Pro"/>
          <w:sz w:val="20"/>
          <w:szCs w:val="20"/>
        </w:rPr>
        <w:t>nebo na</w:t>
      </w:r>
      <w:r w:rsidR="00544874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jinou adresu, kterou kterákoliv ze </w:t>
      </w:r>
      <w:r w:rsidR="003636A9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mluvních stran písemně oznámí druhé </w:t>
      </w:r>
      <w:r w:rsidR="003636A9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 straně. </w:t>
      </w:r>
    </w:p>
    <w:p w14:paraId="43C15524" w14:textId="29AFBFF4" w:rsidR="00F27444" w:rsidRPr="002A2AF3" w:rsidRDefault="00F27444" w:rsidP="00226803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2A2AF3">
        <w:rPr>
          <w:rFonts w:ascii="Neue Haas Grotesk Text Pro" w:hAnsi="Neue Haas Grotesk Text Pro"/>
          <w:sz w:val="20"/>
          <w:szCs w:val="20"/>
        </w:rPr>
        <w:t xml:space="preserve">Smluvní strany se dohodly, že veškeré případné spory vzniklé na základě této </w:t>
      </w:r>
      <w:r w:rsidR="003636A9" w:rsidRPr="002A2AF3">
        <w:rPr>
          <w:rFonts w:ascii="Neue Haas Grotesk Text Pro" w:hAnsi="Neue Haas Grotesk Text Pro"/>
          <w:sz w:val="20"/>
          <w:szCs w:val="20"/>
        </w:rPr>
        <w:t>s</w:t>
      </w:r>
      <w:r w:rsidRPr="002A2AF3">
        <w:rPr>
          <w:rFonts w:ascii="Neue Haas Grotesk Text Pro" w:hAnsi="Neue Haas Grotesk Text Pro"/>
          <w:sz w:val="20"/>
          <w:szCs w:val="20"/>
        </w:rPr>
        <w:t>mlouvy budou řešeny primárně smírně dohodou</w:t>
      </w:r>
      <w:r w:rsidR="00DA5EC8" w:rsidRPr="002A2AF3">
        <w:rPr>
          <w:rFonts w:ascii="Neue Haas Grotesk Text Pro" w:hAnsi="Neue Haas Grotesk Text Pro"/>
          <w:sz w:val="20"/>
          <w:szCs w:val="20"/>
        </w:rPr>
        <w:t xml:space="preserve">. Veškeré spory, které se smluvním stranám nepodaří vyřešit smírnou cestou, budou řešeny věcně příslušným soudem České republiky. Nestanoví-li zákon výlučnou místní příslušnost, dohodly se smluvní strany, že místně příslušným soudem pro všechny spory vyplývající z této smlouvy bude obecný soud </w:t>
      </w:r>
      <w:r w:rsidR="00583799" w:rsidRPr="002A2AF3">
        <w:rPr>
          <w:rFonts w:ascii="Neue Haas Grotesk Text Pro" w:hAnsi="Neue Haas Grotesk Text Pro"/>
          <w:sz w:val="20"/>
          <w:szCs w:val="20"/>
        </w:rPr>
        <w:t>příjemce</w:t>
      </w:r>
      <w:r w:rsidR="00DA5EC8" w:rsidRPr="002A2AF3">
        <w:rPr>
          <w:rFonts w:ascii="Neue Haas Grotesk Text Pro" w:hAnsi="Neue Haas Grotesk Text Pro"/>
          <w:sz w:val="20"/>
          <w:szCs w:val="20"/>
        </w:rPr>
        <w:t>.</w:t>
      </w:r>
    </w:p>
    <w:p w14:paraId="6AEC210A" w14:textId="73874E43" w:rsidR="00F27444" w:rsidRPr="006306F2" w:rsidRDefault="00F27444" w:rsidP="00E31FAA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Případná neplatnost některého ustanovení této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nezakládá neplatnost celé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mlouvy. Pro případ neplatnosti některého ustanovení této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mlouvy se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 strany zavazují nahradit neplatné ustanovení ustanovením platným, které nejlépe odpovídá obsahu a účelu neplatného ustanovení.</w:t>
      </w:r>
    </w:p>
    <w:p w14:paraId="7FBC6A19" w14:textId="181EBA81" w:rsidR="00F27444" w:rsidRPr="006306F2" w:rsidRDefault="00F27444" w:rsidP="00E31FAA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Tato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mlouva představuje úplné ujednání a dohodu mezi oběma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mluvními stranami ve smyslu předmětu této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mlouvy a nahrazuje veškerá předchozí ujednání, dohody, přísliby, sdělení, prohlášení či záruky, ať už ústní či písemné a učiněné jakoukoli osobou oprávněnou jednat za</w:t>
      </w:r>
      <w:r w:rsidR="00583799" w:rsidRPr="006306F2">
        <w:rPr>
          <w:rFonts w:ascii="Neue Haas Grotesk Text Pro" w:hAnsi="Neue Haas Grotesk Text Pro"/>
          <w:sz w:val="20"/>
          <w:szCs w:val="20"/>
        </w:rPr>
        <w:t> </w:t>
      </w:r>
      <w:r w:rsidRPr="006306F2">
        <w:rPr>
          <w:rFonts w:ascii="Neue Haas Grotesk Text Pro" w:hAnsi="Neue Haas Grotesk Text Pro"/>
          <w:sz w:val="20"/>
          <w:szCs w:val="20"/>
        </w:rPr>
        <w:t xml:space="preserve">kteroukoliv ze </w:t>
      </w:r>
      <w:r w:rsidR="00470E5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 xml:space="preserve">mluvních stran. </w:t>
      </w:r>
    </w:p>
    <w:p w14:paraId="17E0F5CE" w14:textId="77777777" w:rsidR="00583799" w:rsidRPr="002A2AF3" w:rsidRDefault="00583799" w:rsidP="00E836C0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2A2AF3">
        <w:rPr>
          <w:rFonts w:ascii="Neue Haas Grotesk Text Pro" w:hAnsi="Neue Haas Grotesk Text Pro"/>
          <w:sz w:val="20"/>
          <w:szCs w:val="20"/>
        </w:rPr>
        <w:t>Poskytovatel bere na vědomí, že tato smlouva bude uveřejněna v registru smluv zřízeném podle zákona č. 340/2015 Sb., o registru smluv, ve znění pozdějších předpisů. Poskytovatel současně prohlašuje, že tato smlouva neobsahuje údaje, které tvoří předmět jeho obchodního tajemství podle § 504 občanského zákoníku.</w:t>
      </w:r>
    </w:p>
    <w:p w14:paraId="7A3F4FD1" w14:textId="23E797FF" w:rsidR="00F27444" w:rsidRPr="006306F2" w:rsidRDefault="00F27444" w:rsidP="00F21980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Smlouva nabývá platnosti okamžikem jejího podpisu oběma </w:t>
      </w:r>
      <w:r w:rsidR="00B80960" w:rsidRPr="006306F2">
        <w:rPr>
          <w:rFonts w:ascii="Neue Haas Grotesk Text Pro" w:hAnsi="Neue Haas Grotesk Text Pro"/>
          <w:sz w:val="20"/>
          <w:szCs w:val="20"/>
        </w:rPr>
        <w:t>s</w:t>
      </w:r>
      <w:r w:rsidRPr="006306F2">
        <w:rPr>
          <w:rFonts w:ascii="Neue Haas Grotesk Text Pro" w:hAnsi="Neue Haas Grotesk Text Pro"/>
          <w:sz w:val="20"/>
          <w:szCs w:val="20"/>
        </w:rPr>
        <w:t>mluvními stranami</w:t>
      </w:r>
      <w:r w:rsidR="00470E50" w:rsidRPr="006306F2">
        <w:rPr>
          <w:rFonts w:ascii="Neue Haas Grotesk Text Pro" w:hAnsi="Neue Haas Grotesk Text Pro"/>
          <w:sz w:val="20"/>
          <w:szCs w:val="20"/>
        </w:rPr>
        <w:t xml:space="preserve"> a účinnosti dnem zveřejnění v registru smluv.</w:t>
      </w:r>
      <w:r w:rsidR="00011820" w:rsidRPr="006306F2">
        <w:rPr>
          <w:rFonts w:ascii="Neue Haas Grotesk Text Pro" w:hAnsi="Neue Haas Grotesk Text Pro"/>
          <w:sz w:val="20"/>
          <w:szCs w:val="20"/>
        </w:rPr>
        <w:t xml:space="preserve"> Zveřejnění zajistí příjemce</w:t>
      </w:r>
      <w:r w:rsidR="005658D2">
        <w:rPr>
          <w:rFonts w:ascii="Neue Haas Grotesk Text Pro" w:hAnsi="Neue Haas Grotesk Text Pro"/>
          <w:sz w:val="20"/>
          <w:szCs w:val="20"/>
        </w:rPr>
        <w:t xml:space="preserve"> důvěrné informace</w:t>
      </w:r>
      <w:r w:rsidR="00011820" w:rsidRPr="006306F2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06CBEAB" w14:textId="3FBF056E" w:rsidR="00F21980" w:rsidRPr="006306F2" w:rsidRDefault="00F21980" w:rsidP="007F2D95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Vzor smlouvy o zachování důvěrnosti informací byl schválen usnesením č. </w:t>
      </w:r>
      <w:r w:rsidR="00CD09A3" w:rsidRPr="00A834CE">
        <w:rPr>
          <w:rFonts w:ascii="Neue Haas Grotesk Text Pro" w:hAnsi="Neue Haas Grotesk Text Pro"/>
          <w:sz w:val="20"/>
          <w:szCs w:val="20"/>
        </w:rPr>
        <w:t>631/2026/RK-39</w:t>
      </w:r>
      <w:r w:rsidRPr="006306F2">
        <w:rPr>
          <w:rFonts w:ascii="Neue Haas Grotesk Text Pro" w:hAnsi="Neue Haas Grotesk Text Pro"/>
          <w:sz w:val="20"/>
          <w:szCs w:val="20"/>
        </w:rPr>
        <w:t xml:space="preserve"> ze dne </w:t>
      </w:r>
      <w:r w:rsidR="00CD09A3">
        <w:rPr>
          <w:rFonts w:ascii="Neue Haas Grotesk Text Pro" w:hAnsi="Neue Haas Grotesk Text Pro"/>
          <w:sz w:val="20"/>
          <w:szCs w:val="20"/>
        </w:rPr>
        <w:t>28. 5. 2026.</w:t>
      </w:r>
    </w:p>
    <w:p w14:paraId="3887D2ED" w14:textId="2D99E694" w:rsidR="00F27444" w:rsidRPr="002A2AF3" w:rsidRDefault="00F27444" w:rsidP="008E3DCA">
      <w:pPr>
        <w:pStyle w:val="Odstavecseseznamem"/>
        <w:numPr>
          <w:ilvl w:val="1"/>
          <w:numId w:val="10"/>
        </w:numPr>
        <w:ind w:left="426"/>
        <w:jc w:val="both"/>
        <w:rPr>
          <w:rFonts w:ascii="Neue Haas Grotesk Text Pro" w:hAnsi="Neue Haas Grotesk Text Pro"/>
          <w:sz w:val="20"/>
          <w:szCs w:val="20"/>
        </w:rPr>
      </w:pPr>
      <w:r w:rsidRPr="002A2AF3">
        <w:rPr>
          <w:rFonts w:ascii="Neue Haas Grotesk Text Pro" w:hAnsi="Neue Haas Grotesk Text Pro"/>
          <w:sz w:val="20"/>
          <w:szCs w:val="20"/>
        </w:rPr>
        <w:t xml:space="preserve">Smluvní strany prohlašují, že se s obsahem této </w:t>
      </w:r>
      <w:r w:rsidR="009175DC" w:rsidRPr="002A2AF3">
        <w:rPr>
          <w:rFonts w:ascii="Neue Haas Grotesk Text Pro" w:hAnsi="Neue Haas Grotesk Text Pro"/>
          <w:sz w:val="20"/>
          <w:szCs w:val="20"/>
        </w:rPr>
        <w:t>s</w:t>
      </w:r>
      <w:r w:rsidRPr="002A2AF3">
        <w:rPr>
          <w:rFonts w:ascii="Neue Haas Grotesk Text Pro" w:hAnsi="Neue Haas Grotesk Text Pro"/>
          <w:sz w:val="20"/>
          <w:szCs w:val="20"/>
        </w:rPr>
        <w:t>mlouvy seznámily, rozumějí jí a souhlasí se</w:t>
      </w:r>
      <w:r w:rsidR="00583799" w:rsidRPr="002A2AF3">
        <w:rPr>
          <w:rFonts w:ascii="Neue Haas Grotesk Text Pro" w:hAnsi="Neue Haas Grotesk Text Pro"/>
          <w:sz w:val="20"/>
          <w:szCs w:val="20"/>
        </w:rPr>
        <w:t> </w:t>
      </w:r>
      <w:r w:rsidRPr="002A2AF3">
        <w:rPr>
          <w:rFonts w:ascii="Neue Haas Grotesk Text Pro" w:hAnsi="Neue Haas Grotesk Text Pro"/>
          <w:sz w:val="20"/>
          <w:szCs w:val="20"/>
        </w:rPr>
        <w:t xml:space="preserve">závazností všech ustanovení. Toto znění vyjadřuje </w:t>
      </w:r>
      <w:r w:rsidR="00583799" w:rsidRPr="002A2AF3">
        <w:rPr>
          <w:rFonts w:ascii="Neue Haas Grotesk Text Pro" w:hAnsi="Neue Haas Grotesk Text Pro"/>
          <w:sz w:val="20"/>
          <w:szCs w:val="20"/>
        </w:rPr>
        <w:t xml:space="preserve">projev </w:t>
      </w:r>
      <w:r w:rsidRPr="002A2AF3">
        <w:rPr>
          <w:rFonts w:ascii="Neue Haas Grotesk Text Pro" w:hAnsi="Neue Haas Grotesk Text Pro"/>
          <w:sz w:val="20"/>
          <w:szCs w:val="20"/>
        </w:rPr>
        <w:t>jejich svobodné, vážné, určit</w:t>
      </w:r>
      <w:r w:rsidR="00D61E74" w:rsidRPr="002A2AF3">
        <w:rPr>
          <w:rFonts w:ascii="Neue Haas Grotesk Text Pro" w:hAnsi="Neue Haas Grotesk Text Pro"/>
          <w:sz w:val="20"/>
          <w:szCs w:val="20"/>
        </w:rPr>
        <w:t>é</w:t>
      </w:r>
      <w:r w:rsidRPr="002A2AF3">
        <w:rPr>
          <w:rFonts w:ascii="Neue Haas Grotesk Text Pro" w:hAnsi="Neue Haas Grotesk Text Pro"/>
          <w:sz w:val="20"/>
          <w:szCs w:val="20"/>
        </w:rPr>
        <w:t xml:space="preserve"> a</w:t>
      </w:r>
      <w:r w:rsidR="00583799" w:rsidRPr="002A2AF3">
        <w:rPr>
          <w:rFonts w:ascii="Neue Haas Grotesk Text Pro" w:hAnsi="Neue Haas Grotesk Text Pro"/>
          <w:sz w:val="20"/>
          <w:szCs w:val="20"/>
        </w:rPr>
        <w:t> </w:t>
      </w:r>
      <w:r w:rsidRPr="002A2AF3">
        <w:rPr>
          <w:rFonts w:ascii="Neue Haas Grotesk Text Pro" w:hAnsi="Neue Haas Grotesk Text Pro"/>
          <w:sz w:val="20"/>
          <w:szCs w:val="20"/>
        </w:rPr>
        <w:t>srozumitelně míněné vůle. Na důkaz toho připojují své podpisy.</w:t>
      </w:r>
    </w:p>
    <w:p w14:paraId="229A559D" w14:textId="77777777" w:rsidR="00694107" w:rsidRPr="006306F2" w:rsidRDefault="00694107" w:rsidP="00263095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71F3CB74" w14:textId="77777777" w:rsidR="003710C3" w:rsidRPr="006306F2" w:rsidRDefault="003710C3" w:rsidP="00263095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2E6DD22C" w14:textId="77777777" w:rsidR="00D61E74" w:rsidRPr="006306F2" w:rsidRDefault="00D61E74" w:rsidP="00263095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7E52E9F8" w14:textId="250DA8A6" w:rsidR="00F27444" w:rsidRPr="006306F2" w:rsidRDefault="00F27444" w:rsidP="00263095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V </w:t>
      </w:r>
      <w:r w:rsidR="00694107" w:rsidRPr="006306F2">
        <w:rPr>
          <w:rFonts w:ascii="Neue Haas Grotesk Text Pro" w:hAnsi="Neue Haas Grotesk Text Pro"/>
          <w:sz w:val="20"/>
          <w:szCs w:val="20"/>
          <w:highlight w:val="yellow"/>
        </w:rPr>
        <w:t>…………</w:t>
      </w:r>
      <w:proofErr w:type="gramStart"/>
      <w:r w:rsidR="00694107" w:rsidRPr="006306F2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="00694107" w:rsidRPr="006306F2">
        <w:rPr>
          <w:rFonts w:ascii="Neue Haas Grotesk Text Pro" w:hAnsi="Neue Haas Grotesk Text Pro"/>
          <w:sz w:val="20"/>
          <w:szCs w:val="20"/>
          <w:highlight w:val="yellow"/>
        </w:rPr>
        <w:t>.</w:t>
      </w:r>
      <w:r w:rsidRPr="006306F2">
        <w:rPr>
          <w:rFonts w:ascii="Neue Haas Grotesk Text Pro" w:hAnsi="Neue Haas Grotesk Text Pro"/>
          <w:sz w:val="20"/>
          <w:szCs w:val="20"/>
          <w:highlight w:val="yellow"/>
        </w:rPr>
        <w:t>………</w:t>
      </w:r>
      <w:r w:rsidRPr="006306F2">
        <w:rPr>
          <w:rFonts w:ascii="Neue Haas Grotesk Text Pro" w:hAnsi="Neue Haas Grotesk Text Pro"/>
          <w:sz w:val="20"/>
          <w:szCs w:val="20"/>
        </w:rPr>
        <w:t xml:space="preserve"> dne dle el. podpisu</w:t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ab/>
        <w:t>V Českých Budějovicích dne dle el. podpisu</w:t>
      </w:r>
    </w:p>
    <w:p w14:paraId="4DE6DD02" w14:textId="77777777" w:rsidR="00F27444" w:rsidRPr="006306F2" w:rsidRDefault="00F27444" w:rsidP="00263095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CA3640B" w14:textId="77777777" w:rsidR="00372BCB" w:rsidRPr="006306F2" w:rsidRDefault="00372BCB" w:rsidP="00263095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2CB970C4" w14:textId="6DFEE7D1" w:rsidR="00F27444" w:rsidRPr="006306F2" w:rsidRDefault="00F27444" w:rsidP="00263095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 xml:space="preserve">Za </w:t>
      </w:r>
      <w:r w:rsidR="001101FF" w:rsidRPr="006306F2">
        <w:rPr>
          <w:rFonts w:ascii="Neue Haas Grotesk Text Pro" w:hAnsi="Neue Haas Grotesk Text Pro"/>
          <w:sz w:val="20"/>
          <w:szCs w:val="20"/>
          <w:highlight w:val="yellow"/>
        </w:rPr>
        <w:t>…………………………</w:t>
      </w:r>
      <w:proofErr w:type="gramStart"/>
      <w:r w:rsidR="001101FF" w:rsidRPr="006306F2">
        <w:rPr>
          <w:rFonts w:ascii="Neue Haas Grotesk Text Pro" w:hAnsi="Neue Haas Grotesk Text Pro"/>
          <w:sz w:val="20"/>
          <w:szCs w:val="20"/>
          <w:highlight w:val="yellow"/>
        </w:rPr>
        <w:t>…….</w:t>
      </w:r>
      <w:proofErr w:type="gramEnd"/>
      <w:r w:rsidRPr="006306F2">
        <w:rPr>
          <w:rFonts w:ascii="Neue Haas Grotesk Text Pro" w:hAnsi="Neue Haas Grotesk Text Pro"/>
          <w:sz w:val="20"/>
          <w:szCs w:val="20"/>
        </w:rPr>
        <w:tab/>
        <w:t>:</w:t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ab/>
        <w:t>Za Jihočeský kraj:</w:t>
      </w:r>
    </w:p>
    <w:p w14:paraId="179950C9" w14:textId="77777777" w:rsidR="001101FF" w:rsidRPr="006306F2" w:rsidRDefault="001101FF" w:rsidP="00263095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EE8E8C0" w14:textId="3084FC47" w:rsidR="00F27444" w:rsidRPr="006306F2" w:rsidRDefault="004D15D8" w:rsidP="00263095">
      <w:pPr>
        <w:jc w:val="both"/>
        <w:rPr>
          <w:rFonts w:ascii="Neue Haas Grotesk Text Pro" w:hAnsi="Neue Haas Grotesk Text Pro"/>
          <w:sz w:val="20"/>
          <w:szCs w:val="20"/>
        </w:rPr>
      </w:pPr>
      <w:r w:rsidRPr="006306F2">
        <w:rPr>
          <w:rFonts w:ascii="Neue Haas Grotesk Text Pro" w:hAnsi="Neue Haas Grotesk Text Pro"/>
          <w:sz w:val="20"/>
          <w:szCs w:val="20"/>
        </w:rPr>
        <w:t>…………………………………………………………………</w:t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ab/>
      </w:r>
      <w:r w:rsidR="00BC5AA0" w:rsidRPr="006306F2">
        <w:rPr>
          <w:rFonts w:ascii="Neue Haas Grotesk Text Pro" w:hAnsi="Neue Haas Grotesk Text Pro"/>
          <w:sz w:val="20"/>
          <w:szCs w:val="20"/>
        </w:rPr>
        <w:tab/>
      </w:r>
      <w:r w:rsidRPr="006306F2">
        <w:rPr>
          <w:rFonts w:ascii="Neue Haas Grotesk Text Pro" w:hAnsi="Neue Haas Grotesk Text Pro"/>
          <w:sz w:val="20"/>
          <w:szCs w:val="20"/>
        </w:rPr>
        <w:t>…………………………………………………………………</w:t>
      </w:r>
    </w:p>
    <w:p w14:paraId="50174D39" w14:textId="7704159D" w:rsidR="00BC5AA0" w:rsidRPr="002A2AF3" w:rsidRDefault="00F27444" w:rsidP="00263095">
      <w:pPr>
        <w:pStyle w:val="Bezmezer"/>
        <w:ind w:left="4956"/>
        <w:jc w:val="both"/>
        <w:rPr>
          <w:rFonts w:ascii="Neue Haas Grotesk Text Pro" w:hAnsi="Neue Haas Grotesk Text Pro"/>
          <w:sz w:val="20"/>
          <w:szCs w:val="20"/>
        </w:rPr>
      </w:pPr>
      <w:r w:rsidRPr="002A2AF3">
        <w:rPr>
          <w:rFonts w:ascii="Neue Haas Grotesk Text Pro" w:hAnsi="Neue Haas Grotesk Text Pro"/>
          <w:sz w:val="20"/>
          <w:szCs w:val="20"/>
        </w:rPr>
        <w:t xml:space="preserve">MUDr. Martin </w:t>
      </w:r>
      <w:r w:rsidR="007C0C2F" w:rsidRPr="002A2AF3">
        <w:rPr>
          <w:rFonts w:ascii="Neue Haas Grotesk Text Pro" w:hAnsi="Neue Haas Grotesk Text Pro"/>
          <w:sz w:val="20"/>
          <w:szCs w:val="20"/>
        </w:rPr>
        <w:t>Kuba</w:t>
      </w:r>
      <w:r w:rsidRPr="002A2AF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3572CE69" w14:textId="62552AF8" w:rsidR="00BC5AA0" w:rsidRPr="002A2AF3" w:rsidRDefault="00F27444" w:rsidP="00735856">
      <w:pPr>
        <w:pStyle w:val="Bezmezer"/>
        <w:ind w:left="4956"/>
        <w:jc w:val="both"/>
        <w:rPr>
          <w:rFonts w:ascii="Neue Haas Grotesk Text Pro" w:hAnsi="Neue Haas Grotesk Text Pro"/>
          <w:sz w:val="20"/>
          <w:szCs w:val="20"/>
        </w:rPr>
      </w:pPr>
      <w:r w:rsidRPr="002A2AF3">
        <w:rPr>
          <w:rFonts w:ascii="Neue Haas Grotesk Text Pro" w:hAnsi="Neue Haas Grotesk Text Pro"/>
          <w:sz w:val="20"/>
          <w:szCs w:val="20"/>
        </w:rPr>
        <w:t>hejtman Jihočeského kraje</w:t>
      </w:r>
    </w:p>
    <w:sectPr w:rsidR="00BC5AA0" w:rsidRPr="002A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30B"/>
    <w:multiLevelType w:val="multilevel"/>
    <w:tmpl w:val="A0B83B76"/>
    <w:lvl w:ilvl="0">
      <w:start w:val="1"/>
      <w:numFmt w:val="decimal"/>
      <w:lvlText w:val="%1."/>
      <w:lvlJc w:val="left"/>
      <w:pPr>
        <w:ind w:left="360" w:hanging="360"/>
      </w:pPr>
      <w:rPr>
        <w:rFonts w:ascii="Neue Haas Grotesk Text Pro" w:hAnsi="Neue Haas Grotesk Text Pro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B648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7E5C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0B31C3"/>
    <w:multiLevelType w:val="multilevel"/>
    <w:tmpl w:val="696E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F25B7D"/>
    <w:multiLevelType w:val="multilevel"/>
    <w:tmpl w:val="A71C5F64"/>
    <w:lvl w:ilvl="0">
      <w:start w:val="1"/>
      <w:numFmt w:val="decimal"/>
      <w:lvlText w:val="%1."/>
      <w:lvlJc w:val="left"/>
      <w:pPr>
        <w:ind w:left="360" w:hanging="360"/>
      </w:pPr>
      <w:rPr>
        <w:rFonts w:ascii="Neue Haas Grotesk Text Pro" w:hAnsi="Neue Haas Grotesk Text Pro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B0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C420C4"/>
    <w:multiLevelType w:val="multilevel"/>
    <w:tmpl w:val="7E1A2C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FC3B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4533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C35AC3"/>
    <w:multiLevelType w:val="multilevel"/>
    <w:tmpl w:val="696E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45762706">
    <w:abstractNumId w:val="2"/>
  </w:num>
  <w:num w:numId="2" w16cid:durableId="179707209">
    <w:abstractNumId w:val="3"/>
  </w:num>
  <w:num w:numId="3" w16cid:durableId="557984090">
    <w:abstractNumId w:val="6"/>
  </w:num>
  <w:num w:numId="4" w16cid:durableId="1947226782">
    <w:abstractNumId w:val="5"/>
  </w:num>
  <w:num w:numId="5" w16cid:durableId="494418582">
    <w:abstractNumId w:val="7"/>
  </w:num>
  <w:num w:numId="6" w16cid:durableId="1573857427">
    <w:abstractNumId w:val="1"/>
  </w:num>
  <w:num w:numId="7" w16cid:durableId="967201944">
    <w:abstractNumId w:val="0"/>
  </w:num>
  <w:num w:numId="8" w16cid:durableId="950211417">
    <w:abstractNumId w:val="9"/>
  </w:num>
  <w:num w:numId="9" w16cid:durableId="840006673">
    <w:abstractNumId w:val="8"/>
  </w:num>
  <w:num w:numId="10" w16cid:durableId="1358776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D"/>
    <w:rsid w:val="0000083C"/>
    <w:rsid w:val="0000703A"/>
    <w:rsid w:val="00011820"/>
    <w:rsid w:val="00034FC8"/>
    <w:rsid w:val="00083635"/>
    <w:rsid w:val="000953B1"/>
    <w:rsid w:val="000A416F"/>
    <w:rsid w:val="000B26C4"/>
    <w:rsid w:val="000B5AB1"/>
    <w:rsid w:val="000B6385"/>
    <w:rsid w:val="000B742A"/>
    <w:rsid w:val="000C230A"/>
    <w:rsid w:val="000E6887"/>
    <w:rsid w:val="000F6B5D"/>
    <w:rsid w:val="001012DC"/>
    <w:rsid w:val="0010359F"/>
    <w:rsid w:val="001101FF"/>
    <w:rsid w:val="00112B22"/>
    <w:rsid w:val="00113A88"/>
    <w:rsid w:val="00150447"/>
    <w:rsid w:val="00150FE1"/>
    <w:rsid w:val="001528FF"/>
    <w:rsid w:val="00170F73"/>
    <w:rsid w:val="00173D99"/>
    <w:rsid w:val="00186668"/>
    <w:rsid w:val="00187F4F"/>
    <w:rsid w:val="00197E35"/>
    <w:rsid w:val="001E0410"/>
    <w:rsid w:val="001E1BB0"/>
    <w:rsid w:val="001F4258"/>
    <w:rsid w:val="00207599"/>
    <w:rsid w:val="00226803"/>
    <w:rsid w:val="00240E6F"/>
    <w:rsid w:val="00244D2B"/>
    <w:rsid w:val="00262172"/>
    <w:rsid w:val="00263095"/>
    <w:rsid w:val="00273CC2"/>
    <w:rsid w:val="002843A1"/>
    <w:rsid w:val="00285A82"/>
    <w:rsid w:val="002A2AF3"/>
    <w:rsid w:val="002B61AB"/>
    <w:rsid w:val="002E4BDB"/>
    <w:rsid w:val="00312292"/>
    <w:rsid w:val="003146E3"/>
    <w:rsid w:val="0032501A"/>
    <w:rsid w:val="00330EAC"/>
    <w:rsid w:val="003372DF"/>
    <w:rsid w:val="00345D21"/>
    <w:rsid w:val="0035212B"/>
    <w:rsid w:val="003636A9"/>
    <w:rsid w:val="0036692C"/>
    <w:rsid w:val="003710C3"/>
    <w:rsid w:val="0037282D"/>
    <w:rsid w:val="00372BCB"/>
    <w:rsid w:val="003826D5"/>
    <w:rsid w:val="0038450B"/>
    <w:rsid w:val="00387BB8"/>
    <w:rsid w:val="003A663A"/>
    <w:rsid w:val="003C68A4"/>
    <w:rsid w:val="003E1082"/>
    <w:rsid w:val="003F0654"/>
    <w:rsid w:val="004204B2"/>
    <w:rsid w:val="00421E41"/>
    <w:rsid w:val="0042353D"/>
    <w:rsid w:val="00424257"/>
    <w:rsid w:val="00443EA8"/>
    <w:rsid w:val="00465657"/>
    <w:rsid w:val="00470E50"/>
    <w:rsid w:val="0047209D"/>
    <w:rsid w:val="00472CD4"/>
    <w:rsid w:val="00474DDB"/>
    <w:rsid w:val="0047524C"/>
    <w:rsid w:val="004827F6"/>
    <w:rsid w:val="004A2189"/>
    <w:rsid w:val="004A3B4B"/>
    <w:rsid w:val="004A4730"/>
    <w:rsid w:val="004B045B"/>
    <w:rsid w:val="004D15D8"/>
    <w:rsid w:val="004D6300"/>
    <w:rsid w:val="004E041E"/>
    <w:rsid w:val="004F279A"/>
    <w:rsid w:val="004F412C"/>
    <w:rsid w:val="004F6CE1"/>
    <w:rsid w:val="00510A75"/>
    <w:rsid w:val="00524E05"/>
    <w:rsid w:val="005306A2"/>
    <w:rsid w:val="00537FA7"/>
    <w:rsid w:val="00544874"/>
    <w:rsid w:val="00564B3B"/>
    <w:rsid w:val="005658D2"/>
    <w:rsid w:val="00583799"/>
    <w:rsid w:val="00592638"/>
    <w:rsid w:val="005A01A4"/>
    <w:rsid w:val="005B70B9"/>
    <w:rsid w:val="005C56E6"/>
    <w:rsid w:val="005E1753"/>
    <w:rsid w:val="005E495C"/>
    <w:rsid w:val="005F3EA6"/>
    <w:rsid w:val="006005FA"/>
    <w:rsid w:val="00602586"/>
    <w:rsid w:val="00614495"/>
    <w:rsid w:val="00615601"/>
    <w:rsid w:val="0062495D"/>
    <w:rsid w:val="00624D1C"/>
    <w:rsid w:val="006306F2"/>
    <w:rsid w:val="006401F8"/>
    <w:rsid w:val="00640A1B"/>
    <w:rsid w:val="0065269E"/>
    <w:rsid w:val="00654318"/>
    <w:rsid w:val="0066108E"/>
    <w:rsid w:val="006702FF"/>
    <w:rsid w:val="00674666"/>
    <w:rsid w:val="00692385"/>
    <w:rsid w:val="00694107"/>
    <w:rsid w:val="00695C1E"/>
    <w:rsid w:val="006A20EB"/>
    <w:rsid w:val="006A795C"/>
    <w:rsid w:val="006B2011"/>
    <w:rsid w:val="006B5BF4"/>
    <w:rsid w:val="006D6964"/>
    <w:rsid w:val="006F350C"/>
    <w:rsid w:val="00701899"/>
    <w:rsid w:val="007029F4"/>
    <w:rsid w:val="00703B12"/>
    <w:rsid w:val="007306BA"/>
    <w:rsid w:val="00735180"/>
    <w:rsid w:val="00735856"/>
    <w:rsid w:val="00735C3E"/>
    <w:rsid w:val="00742B76"/>
    <w:rsid w:val="0074743D"/>
    <w:rsid w:val="00752961"/>
    <w:rsid w:val="00754029"/>
    <w:rsid w:val="00770A6F"/>
    <w:rsid w:val="007711F4"/>
    <w:rsid w:val="0078523F"/>
    <w:rsid w:val="007A535F"/>
    <w:rsid w:val="007A7DAF"/>
    <w:rsid w:val="007B11AE"/>
    <w:rsid w:val="007C0C2F"/>
    <w:rsid w:val="007D3A71"/>
    <w:rsid w:val="007F2D95"/>
    <w:rsid w:val="00800859"/>
    <w:rsid w:val="0080484D"/>
    <w:rsid w:val="00807BF8"/>
    <w:rsid w:val="00812521"/>
    <w:rsid w:val="00836DDF"/>
    <w:rsid w:val="0084329C"/>
    <w:rsid w:val="00846C03"/>
    <w:rsid w:val="00847022"/>
    <w:rsid w:val="008974A6"/>
    <w:rsid w:val="008C6324"/>
    <w:rsid w:val="008D55DB"/>
    <w:rsid w:val="008D703D"/>
    <w:rsid w:val="008E3DCA"/>
    <w:rsid w:val="008F0A71"/>
    <w:rsid w:val="008F7FE3"/>
    <w:rsid w:val="009040C8"/>
    <w:rsid w:val="009175DC"/>
    <w:rsid w:val="00951DDD"/>
    <w:rsid w:val="009946BC"/>
    <w:rsid w:val="009A10AE"/>
    <w:rsid w:val="009A35BF"/>
    <w:rsid w:val="009B6AFF"/>
    <w:rsid w:val="009D0783"/>
    <w:rsid w:val="009E15BC"/>
    <w:rsid w:val="009F59F2"/>
    <w:rsid w:val="00A07311"/>
    <w:rsid w:val="00A3113F"/>
    <w:rsid w:val="00A35838"/>
    <w:rsid w:val="00A44C4E"/>
    <w:rsid w:val="00A61866"/>
    <w:rsid w:val="00A63792"/>
    <w:rsid w:val="00A750AB"/>
    <w:rsid w:val="00A834CE"/>
    <w:rsid w:val="00A84EAC"/>
    <w:rsid w:val="00AC6F96"/>
    <w:rsid w:val="00AC7720"/>
    <w:rsid w:val="00AE4C55"/>
    <w:rsid w:val="00AF1F56"/>
    <w:rsid w:val="00AF467D"/>
    <w:rsid w:val="00B01FB8"/>
    <w:rsid w:val="00B17601"/>
    <w:rsid w:val="00B26473"/>
    <w:rsid w:val="00B26619"/>
    <w:rsid w:val="00B565DB"/>
    <w:rsid w:val="00B6125F"/>
    <w:rsid w:val="00B634A4"/>
    <w:rsid w:val="00B74C98"/>
    <w:rsid w:val="00B80960"/>
    <w:rsid w:val="00B81355"/>
    <w:rsid w:val="00B863F0"/>
    <w:rsid w:val="00B86D05"/>
    <w:rsid w:val="00BA45FA"/>
    <w:rsid w:val="00BB1E47"/>
    <w:rsid w:val="00BC5AA0"/>
    <w:rsid w:val="00BE3C0B"/>
    <w:rsid w:val="00C24388"/>
    <w:rsid w:val="00C41D83"/>
    <w:rsid w:val="00C601D9"/>
    <w:rsid w:val="00C62526"/>
    <w:rsid w:val="00C751D5"/>
    <w:rsid w:val="00C835D0"/>
    <w:rsid w:val="00C9650A"/>
    <w:rsid w:val="00CA060E"/>
    <w:rsid w:val="00CB2377"/>
    <w:rsid w:val="00CB40B1"/>
    <w:rsid w:val="00CB7691"/>
    <w:rsid w:val="00CD09A3"/>
    <w:rsid w:val="00CD2514"/>
    <w:rsid w:val="00D021B4"/>
    <w:rsid w:val="00D141EF"/>
    <w:rsid w:val="00D23384"/>
    <w:rsid w:val="00D47625"/>
    <w:rsid w:val="00D5675D"/>
    <w:rsid w:val="00D61E74"/>
    <w:rsid w:val="00D73D33"/>
    <w:rsid w:val="00D86256"/>
    <w:rsid w:val="00D90BDE"/>
    <w:rsid w:val="00D95217"/>
    <w:rsid w:val="00D96E30"/>
    <w:rsid w:val="00DA2C0D"/>
    <w:rsid w:val="00DA5EC8"/>
    <w:rsid w:val="00DC2011"/>
    <w:rsid w:val="00DC594F"/>
    <w:rsid w:val="00DD2671"/>
    <w:rsid w:val="00DD4993"/>
    <w:rsid w:val="00DD6390"/>
    <w:rsid w:val="00DF7D4D"/>
    <w:rsid w:val="00DF7D96"/>
    <w:rsid w:val="00E0626A"/>
    <w:rsid w:val="00E11055"/>
    <w:rsid w:val="00E20A63"/>
    <w:rsid w:val="00E31FAA"/>
    <w:rsid w:val="00E43EC1"/>
    <w:rsid w:val="00E532D2"/>
    <w:rsid w:val="00E53352"/>
    <w:rsid w:val="00E57302"/>
    <w:rsid w:val="00E65DF7"/>
    <w:rsid w:val="00E66AA8"/>
    <w:rsid w:val="00E71C7D"/>
    <w:rsid w:val="00E836C0"/>
    <w:rsid w:val="00EB4E07"/>
    <w:rsid w:val="00EE1C00"/>
    <w:rsid w:val="00EE585A"/>
    <w:rsid w:val="00F0657C"/>
    <w:rsid w:val="00F21980"/>
    <w:rsid w:val="00F25FDE"/>
    <w:rsid w:val="00F27444"/>
    <w:rsid w:val="00F31F32"/>
    <w:rsid w:val="00F37974"/>
    <w:rsid w:val="00F43B0A"/>
    <w:rsid w:val="00F43F64"/>
    <w:rsid w:val="00F50054"/>
    <w:rsid w:val="00F672FC"/>
    <w:rsid w:val="00F85330"/>
    <w:rsid w:val="00FB28F9"/>
    <w:rsid w:val="00FC65DE"/>
    <w:rsid w:val="00FD5A33"/>
    <w:rsid w:val="00FE4EE2"/>
    <w:rsid w:val="00FE55F8"/>
    <w:rsid w:val="00FE7705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F652"/>
  <w15:chartTrackingRefBased/>
  <w15:docId w15:val="{A0CD5602-E04A-4D7E-B0FF-96898088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F27444"/>
    <w:pPr>
      <w:keepNext/>
      <w:keepLines/>
      <w:spacing w:before="360" w:after="80"/>
      <w:jc w:val="center"/>
      <w:outlineLvl w:val="0"/>
    </w:pPr>
    <w:rPr>
      <w:rFonts w:ascii="Neue Haas Grotesk Text Pro" w:eastAsiaTheme="majorEastAsia" w:hAnsi="Neue Haas Grotesk Text Pro" w:cstheme="majorBidi"/>
      <w:b/>
      <w:color w:val="000000" w:themeColor="text1"/>
      <w:sz w:val="24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F27444"/>
    <w:pPr>
      <w:keepNext/>
      <w:keepLines/>
      <w:spacing w:before="160" w:after="80"/>
      <w:jc w:val="center"/>
      <w:outlineLvl w:val="1"/>
    </w:pPr>
    <w:rPr>
      <w:rFonts w:ascii="Neue Haas Grotesk Text Pro" w:eastAsiaTheme="majorEastAsia" w:hAnsi="Neue Haas Grotesk Text Pro" w:cstheme="majorBidi"/>
      <w:b/>
      <w:color w:val="0D0D0D" w:themeColor="text1" w:themeTint="F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F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F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F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F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0F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0F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0F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866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66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66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6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66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6B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6B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B5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27444"/>
    <w:pPr>
      <w:spacing w:after="0" w:line="240" w:lineRule="auto"/>
    </w:pPr>
  </w:style>
  <w:style w:type="paragraph" w:styleId="Revize">
    <w:name w:val="Revision"/>
    <w:hidden/>
    <w:uiPriority w:val="99"/>
    <w:semiHidden/>
    <w:rsid w:val="00CB40B1"/>
    <w:pPr>
      <w:spacing w:after="0" w:line="240" w:lineRule="auto"/>
    </w:pPr>
  </w:style>
  <w:style w:type="character" w:customStyle="1" w:styleId="Nadpis1Char">
    <w:name w:val="Nadpis 1 Char"/>
    <w:basedOn w:val="Standardnpsmoodstavce"/>
    <w:uiPriority w:val="9"/>
    <w:rsid w:val="006B2011"/>
    <w:rPr>
      <w:rFonts w:ascii="Neue Haas Grotesk Text Pro" w:eastAsiaTheme="majorEastAsia" w:hAnsi="Neue Haas Grotesk Text Pro" w:cstheme="majorBidi"/>
      <w:b/>
      <w:color w:val="000000" w:themeColor="text1"/>
      <w:sz w:val="24"/>
      <w:szCs w:val="40"/>
    </w:rPr>
  </w:style>
  <w:style w:type="character" w:customStyle="1" w:styleId="Nadpis2Char">
    <w:name w:val="Nadpis 2 Char"/>
    <w:basedOn w:val="Standardnpsmoodstavce"/>
    <w:uiPriority w:val="9"/>
    <w:rsid w:val="006B2011"/>
    <w:rPr>
      <w:rFonts w:ascii="Neue Haas Grotesk Text Pro" w:eastAsiaTheme="majorEastAsia" w:hAnsi="Neue Haas Grotesk Text Pro" w:cstheme="majorBidi"/>
      <w:b/>
      <w:color w:val="0D0D0D" w:themeColor="text1" w:themeTint="F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6B2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6B20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6B20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6B20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6B20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6B20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6B201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6B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6B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uiPriority w:val="29"/>
    <w:rsid w:val="006B2011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6B2011"/>
    <w:rPr>
      <w:i/>
      <w:iCs/>
      <w:color w:val="0F4761" w:themeColor="accent1" w:themeShade="BF"/>
    </w:rPr>
  </w:style>
  <w:style w:type="table" w:customStyle="1" w:styleId="TableNormal1">
    <w:name w:val="Table Normal1"/>
    <w:uiPriority w:val="99"/>
    <w:semiHidden/>
    <w:unhideWhenUsed/>
    <w:rsid w:val="006610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E2A23BBEBA1045A480E809ABEDAA76" ma:contentTypeVersion="18" ma:contentTypeDescription="Vytvoří nový dokument" ma:contentTypeScope="" ma:versionID="c1aacd1832fa4e7a3b89c866ceb4e8ef">
  <xsd:schema xmlns:xsd="http://www.w3.org/2001/XMLSchema" xmlns:xs="http://www.w3.org/2001/XMLSchema" xmlns:p="http://schemas.microsoft.com/office/2006/metadata/properties" xmlns:ns2="bbd034ca-b594-4320-98d5-3f5e5410ec6d" xmlns:ns3="f39c1b2c-a449-4606-9c9b-2ca2ce4a39e8" targetNamespace="http://schemas.microsoft.com/office/2006/metadata/properties" ma:root="true" ma:fieldsID="e55664ab7a2293a7686c43da1b737c98" ns2:_="" ns3:_="">
    <xsd:import namespace="bbd034ca-b594-4320-98d5-3f5e5410ec6d"/>
    <xsd:import namespace="f39c1b2c-a449-4606-9c9b-2ca2ce4a3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034ca-b594-4320-98d5-3f5e5410e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c1b2c-a449-4606-9c9b-2ca2ce4a3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74e0c0-d55e-4935-89fb-a376406a8ac0}" ma:internalName="TaxCatchAll" ma:showField="CatchAllData" ma:web="f39c1b2c-a449-4606-9c9b-2ca2ce4a3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c1b2c-a449-4606-9c9b-2ca2ce4a39e8" xsi:nil="true"/>
    <lcf76f155ced4ddcb4097134ff3c332f xmlns="bbd034ca-b594-4320-98d5-3f5e5410ec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D2339-FAEE-45E7-869B-103D413FF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034ca-b594-4320-98d5-3f5e5410ec6d"/>
    <ds:schemaRef ds:uri="f39c1b2c-a449-4606-9c9b-2ca2ce4a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33506-1993-4BFD-A6B1-1D555C177869}">
  <ds:schemaRefs>
    <ds:schemaRef ds:uri="http://schemas.microsoft.com/office/2006/metadata/properties"/>
    <ds:schemaRef ds:uri="http://schemas.microsoft.com/office/infopath/2007/PartnerControls"/>
    <ds:schemaRef ds:uri="f39c1b2c-a449-4606-9c9b-2ca2ce4a39e8"/>
    <ds:schemaRef ds:uri="bbd034ca-b594-4320-98d5-3f5e5410ec6d"/>
  </ds:schemaRefs>
</ds:datastoreItem>
</file>

<file path=customXml/itemProps3.xml><?xml version="1.0" encoding="utf-8"?>
<ds:datastoreItem xmlns:ds="http://schemas.openxmlformats.org/officeDocument/2006/customXml" ds:itemID="{09CA4013-BCE2-45FC-B10E-03273FE3A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1760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Váňa Petr</dc:creator>
  <cp:keywords/>
  <dc:description/>
  <cp:lastModifiedBy>Císlerová Jaroslava</cp:lastModifiedBy>
  <cp:revision>4</cp:revision>
  <dcterms:created xsi:type="dcterms:W3CDTF">2026-05-28T06:26:00Z</dcterms:created>
  <dcterms:modified xsi:type="dcterms:W3CDTF">2026-05-28T06:28:00Z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ontentTypeId">
    <vt:lpwstr>0x01010075E2A23BBEBA1045A480E809ABEDAA76</vt:lpwstr>
  </property>
  <property fmtid="{D5CDD505-2E9C-101B-9397-08002B2CF9AE}" pid="4" name="MediaServiceImageTags">
    <vt:lpwstr/>
  </property>
</Properties>
</file>