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954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60"/>
        <w:gridCol w:w="4394"/>
      </w:tblGrid>
      <w:tr w:rsidR="005F3A57" w:rsidRPr="003766BA" w14:paraId="19BA5A23" w14:textId="77777777" w:rsidTr="005F3A57">
        <w:trPr>
          <w:trHeight w:val="1758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14:paraId="62A5C1C0" w14:textId="77777777" w:rsidR="005F3A57" w:rsidRPr="003766BA" w:rsidRDefault="005F3A57" w:rsidP="00737717">
            <w:pPr>
              <w:pStyle w:val="Zhlav"/>
              <w:tabs>
                <w:tab w:val="left" w:pos="1814"/>
              </w:tabs>
              <w:rPr>
                <w:rFonts w:cs="Tahoma"/>
              </w:rPr>
            </w:pPr>
            <w:r w:rsidRPr="003766BA">
              <w:rPr>
                <w:rFonts w:cs="Tahom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1" layoutInCell="1" allowOverlap="1" wp14:anchorId="1D20B3C7" wp14:editId="0A9DA294">
                      <wp:simplePos x="0" y="0"/>
                      <wp:positionH relativeFrom="column">
                        <wp:posOffset>-40005</wp:posOffset>
                      </wp:positionH>
                      <wp:positionV relativeFrom="paragraph">
                        <wp:posOffset>59690</wp:posOffset>
                      </wp:positionV>
                      <wp:extent cx="895985" cy="1115695"/>
                      <wp:effectExtent l="0" t="0" r="0" b="8255"/>
                      <wp:wrapNone/>
                      <wp:docPr id="4" name="Freeform 3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EditPoints="1"/>
                            </wps:cNvSpPr>
                            <wps:spPr bwMode="auto">
                              <a:xfrm>
                                <a:off x="0" y="0"/>
                                <a:ext cx="895985" cy="1115695"/>
                              </a:xfrm>
                              <a:custGeom>
                                <a:avLst/>
                                <a:gdLst>
                                  <a:gd name="T0" fmla="*/ 26 w 1570"/>
                                  <a:gd name="T1" fmla="*/ 939 h 1880"/>
                                  <a:gd name="T2" fmla="*/ 1359 w 1570"/>
                                  <a:gd name="T3" fmla="*/ 193 h 1880"/>
                                  <a:gd name="T4" fmla="*/ 1176 w 1570"/>
                                  <a:gd name="T5" fmla="*/ 389 h 1880"/>
                                  <a:gd name="T6" fmla="*/ 879 w 1570"/>
                                  <a:gd name="T7" fmla="*/ 598 h 1880"/>
                                  <a:gd name="T8" fmla="*/ 933 w 1570"/>
                                  <a:gd name="T9" fmla="*/ 1341 h 1880"/>
                                  <a:gd name="T10" fmla="*/ 1041 w 1570"/>
                                  <a:gd name="T11" fmla="*/ 1623 h 1880"/>
                                  <a:gd name="T12" fmla="*/ 1259 w 1570"/>
                                  <a:gd name="T13" fmla="*/ 1204 h 1880"/>
                                  <a:gd name="T14" fmla="*/ 1232 w 1570"/>
                                  <a:gd name="T15" fmla="*/ 1259 h 1880"/>
                                  <a:gd name="T16" fmla="*/ 1191 w 1570"/>
                                  <a:gd name="T17" fmla="*/ 1614 h 1880"/>
                                  <a:gd name="T18" fmla="*/ 1405 w 1570"/>
                                  <a:gd name="T19" fmla="*/ 1659 h 1880"/>
                                  <a:gd name="T20" fmla="*/ 1400 w 1570"/>
                                  <a:gd name="T21" fmla="*/ 1489 h 1880"/>
                                  <a:gd name="T22" fmla="*/ 1323 w 1570"/>
                                  <a:gd name="T23" fmla="*/ 1533 h 1880"/>
                                  <a:gd name="T24" fmla="*/ 874 w 1570"/>
                                  <a:gd name="T25" fmla="*/ 1386 h 1880"/>
                                  <a:gd name="T26" fmla="*/ 909 w 1570"/>
                                  <a:gd name="T27" fmla="*/ 1795 h 1880"/>
                                  <a:gd name="T28" fmla="*/ 1526 w 1570"/>
                                  <a:gd name="T29" fmla="*/ 1533 h 1880"/>
                                  <a:gd name="T30" fmla="*/ 1379 w 1570"/>
                                  <a:gd name="T31" fmla="*/ 229 h 1880"/>
                                  <a:gd name="T32" fmla="*/ 1398 w 1570"/>
                                  <a:gd name="T33" fmla="*/ 316 h 1880"/>
                                  <a:gd name="T34" fmla="*/ 113 w 1570"/>
                                  <a:gd name="T35" fmla="*/ 600 h 1880"/>
                                  <a:gd name="T36" fmla="*/ 317 w 1570"/>
                                  <a:gd name="T37" fmla="*/ 566 h 1880"/>
                                  <a:gd name="T38" fmla="*/ 147 w 1570"/>
                                  <a:gd name="T39" fmla="*/ 677 h 1880"/>
                                  <a:gd name="T40" fmla="*/ 314 w 1570"/>
                                  <a:gd name="T41" fmla="*/ 759 h 1880"/>
                                  <a:gd name="T42" fmla="*/ 401 w 1570"/>
                                  <a:gd name="T43" fmla="*/ 717 h 1880"/>
                                  <a:gd name="T44" fmla="*/ 503 w 1570"/>
                                  <a:gd name="T45" fmla="*/ 834 h 1880"/>
                                  <a:gd name="T46" fmla="*/ 675 w 1570"/>
                                  <a:gd name="T47" fmla="*/ 318 h 1880"/>
                                  <a:gd name="T48" fmla="*/ 628 w 1570"/>
                                  <a:gd name="T49" fmla="*/ 234 h 1880"/>
                                  <a:gd name="T50" fmla="*/ 605 w 1570"/>
                                  <a:gd name="T51" fmla="*/ 552 h 1880"/>
                                  <a:gd name="T52" fmla="*/ 463 w 1570"/>
                                  <a:gd name="T53" fmla="*/ 170 h 1880"/>
                                  <a:gd name="T54" fmla="*/ 383 w 1570"/>
                                  <a:gd name="T55" fmla="*/ 98 h 1880"/>
                                  <a:gd name="T56" fmla="*/ 337 w 1570"/>
                                  <a:gd name="T57" fmla="*/ 297 h 1880"/>
                                  <a:gd name="T58" fmla="*/ 54 w 1570"/>
                                  <a:gd name="T59" fmla="*/ 152 h 1880"/>
                                  <a:gd name="T60" fmla="*/ 175 w 1570"/>
                                  <a:gd name="T61" fmla="*/ 336 h 1880"/>
                                  <a:gd name="T62" fmla="*/ 71 w 1570"/>
                                  <a:gd name="T63" fmla="*/ 613 h 1880"/>
                                  <a:gd name="T64" fmla="*/ 145 w 1570"/>
                                  <a:gd name="T65" fmla="*/ 669 h 1880"/>
                                  <a:gd name="T66" fmla="*/ 246 w 1570"/>
                                  <a:gd name="T67" fmla="*/ 796 h 1880"/>
                                  <a:gd name="T68" fmla="*/ 314 w 1570"/>
                                  <a:gd name="T69" fmla="*/ 749 h 1880"/>
                                  <a:gd name="T70" fmla="*/ 231 w 1570"/>
                                  <a:gd name="T71" fmla="*/ 708 h 1880"/>
                                  <a:gd name="T72" fmla="*/ 438 w 1570"/>
                                  <a:gd name="T73" fmla="*/ 578 h 1880"/>
                                  <a:gd name="T74" fmla="*/ 437 w 1570"/>
                                  <a:gd name="T75" fmla="*/ 722 h 1880"/>
                                  <a:gd name="T76" fmla="*/ 526 w 1570"/>
                                  <a:gd name="T77" fmla="*/ 122 h 1880"/>
                                  <a:gd name="T78" fmla="*/ 626 w 1570"/>
                                  <a:gd name="T79" fmla="*/ 314 h 1880"/>
                                  <a:gd name="T80" fmla="*/ 703 w 1570"/>
                                  <a:gd name="T81" fmla="*/ 168 h 1880"/>
                                  <a:gd name="T82" fmla="*/ 657 w 1570"/>
                                  <a:gd name="T83" fmla="*/ 485 h 1880"/>
                                  <a:gd name="T84" fmla="*/ 653 w 1570"/>
                                  <a:gd name="T85" fmla="*/ 740 h 1880"/>
                                  <a:gd name="T86" fmla="*/ 395 w 1570"/>
                                  <a:gd name="T87" fmla="*/ 847 h 1880"/>
                                  <a:gd name="T88" fmla="*/ 505 w 1570"/>
                                  <a:gd name="T89" fmla="*/ 679 h 1880"/>
                                  <a:gd name="T90" fmla="*/ 405 w 1570"/>
                                  <a:gd name="T91" fmla="*/ 501 h 1880"/>
                                  <a:gd name="T92" fmla="*/ 593 w 1570"/>
                                  <a:gd name="T93" fmla="*/ 385 h 1880"/>
                                  <a:gd name="T94" fmla="*/ 413 w 1570"/>
                                  <a:gd name="T95" fmla="*/ 168 h 1880"/>
                                  <a:gd name="T96" fmla="*/ 357 w 1570"/>
                                  <a:gd name="T97" fmla="*/ 87 h 1880"/>
                                  <a:gd name="T98" fmla="*/ 317 w 1570"/>
                                  <a:gd name="T99" fmla="*/ 213 h 1880"/>
                                  <a:gd name="T100" fmla="*/ 149 w 1570"/>
                                  <a:gd name="T101" fmla="*/ 111 h 1880"/>
                                  <a:gd name="T102" fmla="*/ 121 w 1570"/>
                                  <a:gd name="T103" fmla="*/ 261 h 1880"/>
                                  <a:gd name="T104" fmla="*/ 82 w 1570"/>
                                  <a:gd name="T105" fmla="*/ 214 h 1880"/>
                                  <a:gd name="T106" fmla="*/ 218 w 1570"/>
                                  <a:gd name="T107" fmla="*/ 345 h 1880"/>
                                  <a:gd name="T108" fmla="*/ 314 w 1570"/>
                                  <a:gd name="T109" fmla="*/ 302 h 1880"/>
                                  <a:gd name="T110" fmla="*/ 333 w 1570"/>
                                  <a:gd name="T111" fmla="*/ 197 h 1880"/>
                                  <a:gd name="T112" fmla="*/ 507 w 1570"/>
                                  <a:gd name="T113" fmla="*/ 328 h 1880"/>
                                  <a:gd name="T114" fmla="*/ 385 w 1570"/>
                                  <a:gd name="T115" fmla="*/ 419 h 1880"/>
                                  <a:gd name="T116" fmla="*/ 266 w 1570"/>
                                  <a:gd name="T117" fmla="*/ 418 h 1880"/>
                                  <a:gd name="T118" fmla="*/ 349 w 1570"/>
                                  <a:gd name="T119" fmla="*/ 255 h 1880"/>
                                  <a:gd name="T120" fmla="*/ 256 w 1570"/>
                                  <a:gd name="T121" fmla="*/ 497 h 1880"/>
                                  <a:gd name="T122" fmla="*/ 97 w 1570"/>
                                  <a:gd name="T123" fmla="*/ 576 h 1880"/>
                                  <a:gd name="T124" fmla="*/ 44 w 1570"/>
                                  <a:gd name="T125" fmla="*/ 518 h 1880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  <a:cxn ang="0">
                                    <a:pos x="T64" y="T65"/>
                                  </a:cxn>
                                  <a:cxn ang="0">
                                    <a:pos x="T66" y="T67"/>
                                  </a:cxn>
                                  <a:cxn ang="0">
                                    <a:pos x="T68" y="T69"/>
                                  </a:cxn>
                                  <a:cxn ang="0">
                                    <a:pos x="T70" y="T71"/>
                                  </a:cxn>
                                  <a:cxn ang="0">
                                    <a:pos x="T72" y="T73"/>
                                  </a:cxn>
                                  <a:cxn ang="0">
                                    <a:pos x="T74" y="T75"/>
                                  </a:cxn>
                                  <a:cxn ang="0">
                                    <a:pos x="T76" y="T77"/>
                                  </a:cxn>
                                  <a:cxn ang="0">
                                    <a:pos x="T78" y="T79"/>
                                  </a:cxn>
                                  <a:cxn ang="0">
                                    <a:pos x="T80" y="T81"/>
                                  </a:cxn>
                                  <a:cxn ang="0">
                                    <a:pos x="T82" y="T83"/>
                                  </a:cxn>
                                  <a:cxn ang="0">
                                    <a:pos x="T84" y="T85"/>
                                  </a:cxn>
                                  <a:cxn ang="0">
                                    <a:pos x="T86" y="T87"/>
                                  </a:cxn>
                                  <a:cxn ang="0">
                                    <a:pos x="T88" y="T89"/>
                                  </a:cxn>
                                  <a:cxn ang="0">
                                    <a:pos x="T90" y="T91"/>
                                  </a:cxn>
                                  <a:cxn ang="0">
                                    <a:pos x="T92" y="T93"/>
                                  </a:cxn>
                                  <a:cxn ang="0">
                                    <a:pos x="T94" y="T95"/>
                                  </a:cxn>
                                  <a:cxn ang="0">
                                    <a:pos x="T96" y="T97"/>
                                  </a:cxn>
                                  <a:cxn ang="0">
                                    <a:pos x="T98" y="T99"/>
                                  </a:cxn>
                                  <a:cxn ang="0">
                                    <a:pos x="T100" y="T101"/>
                                  </a:cxn>
                                  <a:cxn ang="0">
                                    <a:pos x="T102" y="T103"/>
                                  </a:cxn>
                                  <a:cxn ang="0">
                                    <a:pos x="T104" y="T105"/>
                                  </a:cxn>
                                  <a:cxn ang="0">
                                    <a:pos x="T106" y="T107"/>
                                  </a:cxn>
                                  <a:cxn ang="0">
                                    <a:pos x="T108" y="T109"/>
                                  </a:cxn>
                                  <a:cxn ang="0">
                                    <a:pos x="T110" y="T111"/>
                                  </a:cxn>
                                  <a:cxn ang="0">
                                    <a:pos x="T112" y="T113"/>
                                  </a:cxn>
                                  <a:cxn ang="0">
                                    <a:pos x="T114" y="T115"/>
                                  </a:cxn>
                                  <a:cxn ang="0">
                                    <a:pos x="T116" y="T117"/>
                                  </a:cxn>
                                  <a:cxn ang="0">
                                    <a:pos x="T118" y="T119"/>
                                  </a:cxn>
                                  <a:cxn ang="0">
                                    <a:pos x="T120" y="T121"/>
                                  </a:cxn>
                                  <a:cxn ang="0">
                                    <a:pos x="T122" y="T123"/>
                                  </a:cxn>
                                  <a:cxn ang="0">
                                    <a:pos x="T124" y="T125"/>
                                  </a:cxn>
                                </a:cxnLst>
                                <a:rect l="0" t="0" r="r" b="b"/>
                                <a:pathLst>
                                  <a:path w="1570" h="1880">
                                    <a:moveTo>
                                      <a:pt x="381" y="176"/>
                                    </a:moveTo>
                                    <a:cubicBezTo>
                                      <a:pt x="377" y="176"/>
                                      <a:pt x="372" y="174"/>
                                      <a:pt x="370" y="172"/>
                                    </a:cubicBezTo>
                                    <a:cubicBezTo>
                                      <a:pt x="367" y="172"/>
                                      <a:pt x="365" y="171"/>
                                      <a:pt x="363" y="170"/>
                                    </a:cubicBezTo>
                                    <a:cubicBezTo>
                                      <a:pt x="363" y="170"/>
                                      <a:pt x="363" y="170"/>
                                      <a:pt x="362" y="170"/>
                                    </a:cubicBezTo>
                                    <a:cubicBezTo>
                                      <a:pt x="359" y="168"/>
                                      <a:pt x="355" y="169"/>
                                      <a:pt x="353" y="169"/>
                                    </a:cubicBezTo>
                                    <a:cubicBezTo>
                                      <a:pt x="350" y="171"/>
                                      <a:pt x="349" y="171"/>
                                      <a:pt x="347" y="173"/>
                                    </a:cubicBezTo>
                                    <a:cubicBezTo>
                                      <a:pt x="347" y="175"/>
                                      <a:pt x="347" y="178"/>
                                      <a:pt x="348" y="180"/>
                                    </a:cubicBezTo>
                                    <a:cubicBezTo>
                                      <a:pt x="348" y="180"/>
                                      <a:pt x="349" y="180"/>
                                      <a:pt x="349" y="180"/>
                                    </a:cubicBezTo>
                                    <a:cubicBezTo>
                                      <a:pt x="346" y="180"/>
                                      <a:pt x="346" y="180"/>
                                      <a:pt x="347" y="184"/>
                                    </a:cubicBezTo>
                                    <a:cubicBezTo>
                                      <a:pt x="347" y="185"/>
                                      <a:pt x="347" y="185"/>
                                      <a:pt x="348" y="186"/>
                                    </a:cubicBezTo>
                                    <a:cubicBezTo>
                                      <a:pt x="348" y="187"/>
                                      <a:pt x="348" y="189"/>
                                      <a:pt x="348" y="190"/>
                                    </a:cubicBezTo>
                                    <a:cubicBezTo>
                                      <a:pt x="351" y="194"/>
                                      <a:pt x="354" y="198"/>
                                      <a:pt x="360" y="200"/>
                                    </a:cubicBezTo>
                                    <a:cubicBezTo>
                                      <a:pt x="363" y="199"/>
                                      <a:pt x="368" y="198"/>
                                      <a:pt x="371" y="197"/>
                                    </a:cubicBezTo>
                                    <a:cubicBezTo>
                                      <a:pt x="372" y="197"/>
                                      <a:pt x="372" y="196"/>
                                      <a:pt x="373" y="196"/>
                                    </a:cubicBezTo>
                                    <a:cubicBezTo>
                                      <a:pt x="375" y="194"/>
                                      <a:pt x="377" y="192"/>
                                      <a:pt x="379" y="189"/>
                                    </a:cubicBezTo>
                                    <a:cubicBezTo>
                                      <a:pt x="379" y="187"/>
                                      <a:pt x="380" y="185"/>
                                      <a:pt x="381" y="184"/>
                                    </a:cubicBezTo>
                                    <a:cubicBezTo>
                                      <a:pt x="382" y="183"/>
                                      <a:pt x="384" y="183"/>
                                      <a:pt x="384" y="182"/>
                                    </a:cubicBezTo>
                                    <a:cubicBezTo>
                                      <a:pt x="385" y="181"/>
                                      <a:pt x="387" y="180"/>
                                      <a:pt x="388" y="179"/>
                                    </a:cubicBezTo>
                                    <a:cubicBezTo>
                                      <a:pt x="388" y="176"/>
                                      <a:pt x="388" y="176"/>
                                      <a:pt x="387" y="175"/>
                                    </a:cubicBezTo>
                                    <a:cubicBezTo>
                                      <a:pt x="385" y="175"/>
                                      <a:pt x="383" y="176"/>
                                      <a:pt x="381" y="176"/>
                                    </a:cubicBezTo>
                                    <a:close/>
                                    <a:moveTo>
                                      <a:pt x="356" y="175"/>
                                    </a:moveTo>
                                    <a:cubicBezTo>
                                      <a:pt x="358" y="176"/>
                                      <a:pt x="362" y="175"/>
                                      <a:pt x="364" y="178"/>
                                    </a:cubicBezTo>
                                    <a:cubicBezTo>
                                      <a:pt x="363" y="178"/>
                                      <a:pt x="362" y="178"/>
                                      <a:pt x="360" y="178"/>
                                    </a:cubicBezTo>
                                    <a:cubicBezTo>
                                      <a:pt x="359" y="177"/>
                                      <a:pt x="357" y="177"/>
                                      <a:pt x="356" y="176"/>
                                    </a:cubicBezTo>
                                    <a:cubicBezTo>
                                      <a:pt x="356" y="175"/>
                                      <a:pt x="356" y="176"/>
                                      <a:pt x="356" y="175"/>
                                    </a:cubicBezTo>
                                    <a:close/>
                                    <a:moveTo>
                                      <a:pt x="357" y="193"/>
                                    </a:moveTo>
                                    <a:cubicBezTo>
                                      <a:pt x="355" y="192"/>
                                      <a:pt x="355" y="191"/>
                                      <a:pt x="354" y="190"/>
                                    </a:cubicBezTo>
                                    <a:cubicBezTo>
                                      <a:pt x="353" y="189"/>
                                      <a:pt x="353" y="189"/>
                                      <a:pt x="353" y="189"/>
                                    </a:cubicBezTo>
                                    <a:cubicBezTo>
                                      <a:pt x="353" y="187"/>
                                      <a:pt x="353" y="185"/>
                                      <a:pt x="352" y="184"/>
                                    </a:cubicBezTo>
                                    <a:cubicBezTo>
                                      <a:pt x="351" y="182"/>
                                      <a:pt x="351" y="182"/>
                                      <a:pt x="351" y="181"/>
                                    </a:cubicBezTo>
                                    <a:cubicBezTo>
                                      <a:pt x="350" y="179"/>
                                      <a:pt x="350" y="180"/>
                                      <a:pt x="350" y="180"/>
                                    </a:cubicBezTo>
                                    <a:cubicBezTo>
                                      <a:pt x="352" y="180"/>
                                      <a:pt x="353" y="179"/>
                                      <a:pt x="355" y="181"/>
                                    </a:cubicBezTo>
                                    <a:cubicBezTo>
                                      <a:pt x="355" y="183"/>
                                      <a:pt x="354" y="186"/>
                                      <a:pt x="355" y="190"/>
                                    </a:cubicBezTo>
                                    <a:cubicBezTo>
                                      <a:pt x="355" y="191"/>
                                      <a:pt x="356" y="191"/>
                                      <a:pt x="358" y="193"/>
                                    </a:cubicBezTo>
                                    <a:cubicBezTo>
                                      <a:pt x="358" y="193"/>
                                      <a:pt x="357" y="193"/>
                                      <a:pt x="357" y="193"/>
                                    </a:cubicBezTo>
                                    <a:close/>
                                    <a:moveTo>
                                      <a:pt x="371" y="191"/>
                                    </a:moveTo>
                                    <a:cubicBezTo>
                                      <a:pt x="368" y="194"/>
                                      <a:pt x="364" y="194"/>
                                      <a:pt x="361" y="194"/>
                                    </a:cubicBezTo>
                                    <a:cubicBezTo>
                                      <a:pt x="357" y="193"/>
                                      <a:pt x="364" y="193"/>
                                      <a:pt x="364" y="193"/>
                                    </a:cubicBezTo>
                                    <a:cubicBezTo>
                                      <a:pt x="366" y="193"/>
                                      <a:pt x="368" y="191"/>
                                      <a:pt x="368" y="189"/>
                                    </a:cubicBezTo>
                                    <a:cubicBezTo>
                                      <a:pt x="368" y="188"/>
                                      <a:pt x="368" y="185"/>
                                      <a:pt x="368" y="184"/>
                                    </a:cubicBezTo>
                                    <a:cubicBezTo>
                                      <a:pt x="364" y="184"/>
                                      <a:pt x="365" y="184"/>
                                      <a:pt x="364" y="187"/>
                                    </a:cubicBezTo>
                                    <a:cubicBezTo>
                                      <a:pt x="364" y="187"/>
                                      <a:pt x="363" y="187"/>
                                      <a:pt x="363" y="187"/>
                                    </a:cubicBezTo>
                                    <a:cubicBezTo>
                                      <a:pt x="360" y="186"/>
                                      <a:pt x="361" y="185"/>
                                      <a:pt x="361" y="183"/>
                                    </a:cubicBezTo>
                                    <a:cubicBezTo>
                                      <a:pt x="367" y="182"/>
                                      <a:pt x="367" y="182"/>
                                      <a:pt x="368" y="182"/>
                                    </a:cubicBezTo>
                                    <a:cubicBezTo>
                                      <a:pt x="370" y="180"/>
                                      <a:pt x="370" y="180"/>
                                      <a:pt x="373" y="181"/>
                                    </a:cubicBezTo>
                                    <a:cubicBezTo>
                                      <a:pt x="374" y="181"/>
                                      <a:pt x="374" y="181"/>
                                      <a:pt x="375" y="182"/>
                                    </a:cubicBezTo>
                                    <a:cubicBezTo>
                                      <a:pt x="375" y="185"/>
                                      <a:pt x="373" y="188"/>
                                      <a:pt x="371" y="191"/>
                                    </a:cubicBezTo>
                                    <a:close/>
                                    <a:moveTo>
                                      <a:pt x="785" y="0"/>
                                    </a:moveTo>
                                    <a:lnTo>
                                      <a:pt x="0" y="0"/>
                                    </a:lnTo>
                                    <a:lnTo>
                                      <a:pt x="8" y="1395"/>
                                    </a:lnTo>
                                    <a:cubicBezTo>
                                      <a:pt x="9" y="1579"/>
                                      <a:pt x="64" y="1806"/>
                                      <a:pt x="403" y="1808"/>
                                    </a:cubicBezTo>
                                    <a:lnTo>
                                      <a:pt x="586" y="1810"/>
                                    </a:lnTo>
                                    <a:cubicBezTo>
                                      <a:pt x="747" y="1810"/>
                                      <a:pt x="742" y="1828"/>
                                      <a:pt x="785" y="1880"/>
                                    </a:cubicBezTo>
                                    <a:cubicBezTo>
                                      <a:pt x="828" y="1828"/>
                                      <a:pt x="823" y="1810"/>
                                      <a:pt x="984" y="1810"/>
                                    </a:cubicBezTo>
                                    <a:lnTo>
                                      <a:pt x="1167" y="1808"/>
                                    </a:lnTo>
                                    <a:cubicBezTo>
                                      <a:pt x="1506" y="1806"/>
                                      <a:pt x="1560" y="1579"/>
                                      <a:pt x="1562" y="1395"/>
                                    </a:cubicBezTo>
                                    <a:lnTo>
                                      <a:pt x="1570" y="0"/>
                                    </a:lnTo>
                                    <a:lnTo>
                                      <a:pt x="785" y="0"/>
                                    </a:lnTo>
                                    <a:close/>
                                    <a:moveTo>
                                      <a:pt x="244" y="1763"/>
                                    </a:moveTo>
                                    <a:cubicBezTo>
                                      <a:pt x="70" y="1699"/>
                                      <a:pt x="29" y="1543"/>
                                      <a:pt x="28" y="1392"/>
                                    </a:cubicBezTo>
                                    <a:lnTo>
                                      <a:pt x="26" y="939"/>
                                    </a:lnTo>
                                    <a:lnTo>
                                      <a:pt x="245" y="939"/>
                                    </a:lnTo>
                                    <a:lnTo>
                                      <a:pt x="244" y="1763"/>
                                    </a:lnTo>
                                    <a:close/>
                                    <a:moveTo>
                                      <a:pt x="405" y="1582"/>
                                    </a:moveTo>
                                    <a:lnTo>
                                      <a:pt x="405" y="1792"/>
                                    </a:lnTo>
                                    <a:cubicBezTo>
                                      <a:pt x="349" y="1789"/>
                                      <a:pt x="301" y="1781"/>
                                      <a:pt x="260" y="1768"/>
                                    </a:cubicBezTo>
                                    <a:lnTo>
                                      <a:pt x="260" y="939"/>
                                    </a:lnTo>
                                    <a:lnTo>
                                      <a:pt x="405" y="939"/>
                                    </a:lnTo>
                                    <a:lnTo>
                                      <a:pt x="405" y="1582"/>
                                    </a:lnTo>
                                    <a:close/>
                                    <a:moveTo>
                                      <a:pt x="561" y="1794"/>
                                    </a:moveTo>
                                    <a:lnTo>
                                      <a:pt x="431" y="1793"/>
                                    </a:lnTo>
                                    <a:cubicBezTo>
                                      <a:pt x="428" y="1793"/>
                                      <a:pt x="425" y="1792"/>
                                      <a:pt x="421" y="1792"/>
                                    </a:cubicBezTo>
                                    <a:lnTo>
                                      <a:pt x="421" y="939"/>
                                    </a:lnTo>
                                    <a:lnTo>
                                      <a:pt x="561" y="939"/>
                                    </a:lnTo>
                                    <a:lnTo>
                                      <a:pt x="561" y="1701"/>
                                    </a:lnTo>
                                    <a:lnTo>
                                      <a:pt x="561" y="1794"/>
                                    </a:lnTo>
                                    <a:close/>
                                    <a:moveTo>
                                      <a:pt x="773" y="1847"/>
                                    </a:moveTo>
                                    <a:cubicBezTo>
                                      <a:pt x="733" y="1805"/>
                                      <a:pt x="723" y="1793"/>
                                      <a:pt x="589" y="1794"/>
                                    </a:cubicBezTo>
                                    <a:lnTo>
                                      <a:pt x="577" y="1794"/>
                                    </a:lnTo>
                                    <a:lnTo>
                                      <a:pt x="577" y="939"/>
                                    </a:lnTo>
                                    <a:lnTo>
                                      <a:pt x="773" y="939"/>
                                    </a:lnTo>
                                    <a:lnTo>
                                      <a:pt x="773" y="1847"/>
                                    </a:lnTo>
                                    <a:close/>
                                    <a:moveTo>
                                      <a:pt x="773" y="916"/>
                                    </a:moveTo>
                                    <a:lnTo>
                                      <a:pt x="26" y="916"/>
                                    </a:lnTo>
                                    <a:lnTo>
                                      <a:pt x="23" y="30"/>
                                    </a:lnTo>
                                    <a:lnTo>
                                      <a:pt x="773" y="30"/>
                                    </a:lnTo>
                                    <a:lnTo>
                                      <a:pt x="773" y="916"/>
                                    </a:lnTo>
                                    <a:close/>
                                    <a:moveTo>
                                      <a:pt x="1174" y="196"/>
                                    </a:moveTo>
                                    <a:cubicBezTo>
                                      <a:pt x="1194" y="210"/>
                                      <a:pt x="1218" y="207"/>
                                      <a:pt x="1245" y="207"/>
                                    </a:cubicBezTo>
                                    <a:cubicBezTo>
                                      <a:pt x="1313" y="210"/>
                                      <a:pt x="1285" y="251"/>
                                      <a:pt x="1280" y="258"/>
                                    </a:cubicBezTo>
                                    <a:cubicBezTo>
                                      <a:pt x="1294" y="254"/>
                                      <a:pt x="1310" y="228"/>
                                      <a:pt x="1293" y="208"/>
                                    </a:cubicBezTo>
                                    <a:cubicBezTo>
                                      <a:pt x="1277" y="189"/>
                                      <a:pt x="1205" y="219"/>
                                      <a:pt x="1174" y="191"/>
                                    </a:cubicBezTo>
                                    <a:lnTo>
                                      <a:pt x="1174" y="163"/>
                                    </a:lnTo>
                                    <a:cubicBezTo>
                                      <a:pt x="1188" y="170"/>
                                      <a:pt x="1199" y="174"/>
                                      <a:pt x="1209" y="176"/>
                                    </a:cubicBezTo>
                                    <a:cubicBezTo>
                                      <a:pt x="1264" y="183"/>
                                      <a:pt x="1357" y="180"/>
                                      <a:pt x="1308" y="253"/>
                                    </a:cubicBezTo>
                                    <a:cubicBezTo>
                                      <a:pt x="1272" y="307"/>
                                      <a:pt x="1214" y="347"/>
                                      <a:pt x="1238" y="365"/>
                                    </a:cubicBezTo>
                                    <a:cubicBezTo>
                                      <a:pt x="1272" y="392"/>
                                      <a:pt x="1322" y="211"/>
                                      <a:pt x="1374" y="239"/>
                                    </a:cubicBezTo>
                                    <a:cubicBezTo>
                                      <a:pt x="1417" y="262"/>
                                      <a:pt x="1420" y="339"/>
                                      <a:pt x="1462" y="370"/>
                                    </a:cubicBezTo>
                                    <a:cubicBezTo>
                                      <a:pt x="1454" y="410"/>
                                      <a:pt x="1469" y="448"/>
                                      <a:pt x="1473" y="491"/>
                                    </a:cubicBezTo>
                                    <a:cubicBezTo>
                                      <a:pt x="1477" y="531"/>
                                      <a:pt x="1458" y="542"/>
                                      <a:pt x="1420" y="531"/>
                                    </a:cubicBezTo>
                                    <a:cubicBezTo>
                                      <a:pt x="1384" y="518"/>
                                      <a:pt x="1322" y="482"/>
                                      <a:pt x="1289" y="495"/>
                                    </a:cubicBezTo>
                                    <a:cubicBezTo>
                                      <a:pt x="1260" y="546"/>
                                      <a:pt x="1450" y="530"/>
                                      <a:pt x="1452" y="582"/>
                                    </a:cubicBezTo>
                                    <a:cubicBezTo>
                                      <a:pt x="1452" y="624"/>
                                      <a:pt x="1395" y="666"/>
                                      <a:pt x="1367" y="692"/>
                                    </a:cubicBezTo>
                                    <a:cubicBezTo>
                                      <a:pt x="1356" y="702"/>
                                      <a:pt x="1357" y="708"/>
                                      <a:pt x="1352" y="719"/>
                                    </a:cubicBezTo>
                                    <a:cubicBezTo>
                                      <a:pt x="1297" y="716"/>
                                      <a:pt x="1270" y="762"/>
                                      <a:pt x="1225" y="770"/>
                                    </a:cubicBezTo>
                                    <a:cubicBezTo>
                                      <a:pt x="1182" y="777"/>
                                      <a:pt x="1180" y="748"/>
                                      <a:pt x="1180" y="717"/>
                                    </a:cubicBezTo>
                                    <a:cubicBezTo>
                                      <a:pt x="1176" y="690"/>
                                      <a:pt x="1198" y="593"/>
                                      <a:pt x="1172" y="590"/>
                                    </a:cubicBezTo>
                                    <a:lnTo>
                                      <a:pt x="1172" y="546"/>
                                    </a:lnTo>
                                    <a:cubicBezTo>
                                      <a:pt x="1181" y="546"/>
                                      <a:pt x="1189" y="544"/>
                                      <a:pt x="1197" y="541"/>
                                    </a:cubicBezTo>
                                    <a:cubicBezTo>
                                      <a:pt x="1226" y="561"/>
                                      <a:pt x="1250" y="583"/>
                                      <a:pt x="1269" y="609"/>
                                    </a:cubicBezTo>
                                    <a:cubicBezTo>
                                      <a:pt x="1272" y="611"/>
                                      <a:pt x="1273" y="610"/>
                                      <a:pt x="1272" y="608"/>
                                    </a:cubicBezTo>
                                    <a:cubicBezTo>
                                      <a:pt x="1253" y="581"/>
                                      <a:pt x="1239" y="551"/>
                                      <a:pt x="1231" y="516"/>
                                    </a:cubicBezTo>
                                    <a:cubicBezTo>
                                      <a:pt x="1242" y="503"/>
                                      <a:pt x="1248" y="485"/>
                                      <a:pt x="1248" y="467"/>
                                    </a:cubicBezTo>
                                    <a:cubicBezTo>
                                      <a:pt x="1248" y="466"/>
                                      <a:pt x="1248" y="464"/>
                                      <a:pt x="1248" y="463"/>
                                    </a:cubicBezTo>
                                    <a:cubicBezTo>
                                      <a:pt x="1276" y="442"/>
                                      <a:pt x="1304" y="425"/>
                                      <a:pt x="1335" y="416"/>
                                    </a:cubicBezTo>
                                    <a:cubicBezTo>
                                      <a:pt x="1338" y="414"/>
                                      <a:pt x="1337" y="413"/>
                                      <a:pt x="1335" y="413"/>
                                    </a:cubicBezTo>
                                    <a:cubicBezTo>
                                      <a:pt x="1303" y="422"/>
                                      <a:pt x="1270" y="426"/>
                                      <a:pt x="1235" y="423"/>
                                    </a:cubicBezTo>
                                    <a:cubicBezTo>
                                      <a:pt x="1225" y="407"/>
                                      <a:pt x="1209" y="396"/>
                                      <a:pt x="1190" y="390"/>
                                    </a:cubicBezTo>
                                    <a:cubicBezTo>
                                      <a:pt x="1182" y="367"/>
                                      <a:pt x="1175" y="344"/>
                                      <a:pt x="1172" y="321"/>
                                    </a:cubicBezTo>
                                    <a:lnTo>
                                      <a:pt x="1174" y="196"/>
                                    </a:lnTo>
                                    <a:close/>
                                    <a:moveTo>
                                      <a:pt x="1324" y="194"/>
                                    </a:moveTo>
                                    <a:cubicBezTo>
                                      <a:pt x="1338" y="184"/>
                                      <a:pt x="1349" y="198"/>
                                      <a:pt x="1359" y="193"/>
                                    </a:cubicBezTo>
                                    <a:cubicBezTo>
                                      <a:pt x="1364" y="201"/>
                                      <a:pt x="1355" y="213"/>
                                      <a:pt x="1342" y="228"/>
                                    </a:cubicBezTo>
                                    <a:cubicBezTo>
                                      <a:pt x="1327" y="243"/>
                                      <a:pt x="1326" y="249"/>
                                      <a:pt x="1302" y="286"/>
                                    </a:cubicBezTo>
                                    <a:cubicBezTo>
                                      <a:pt x="1292" y="297"/>
                                      <a:pt x="1265" y="351"/>
                                      <a:pt x="1247" y="344"/>
                                    </a:cubicBezTo>
                                    <a:cubicBezTo>
                                      <a:pt x="1244" y="342"/>
                                      <a:pt x="1245" y="337"/>
                                      <a:pt x="1245" y="337"/>
                                    </a:cubicBezTo>
                                    <a:cubicBezTo>
                                      <a:pt x="1270" y="296"/>
                                      <a:pt x="1326" y="252"/>
                                      <a:pt x="1332" y="216"/>
                                    </a:cubicBezTo>
                                    <a:cubicBezTo>
                                      <a:pt x="1333" y="210"/>
                                      <a:pt x="1329" y="198"/>
                                      <a:pt x="1324" y="194"/>
                                    </a:cubicBezTo>
                                    <a:close/>
                                    <a:moveTo>
                                      <a:pt x="1478" y="530"/>
                                    </a:moveTo>
                                    <a:cubicBezTo>
                                      <a:pt x="1491" y="539"/>
                                      <a:pt x="1483" y="555"/>
                                      <a:pt x="1491" y="562"/>
                                    </a:cubicBezTo>
                                    <a:cubicBezTo>
                                      <a:pt x="1483" y="566"/>
                                      <a:pt x="1468" y="563"/>
                                      <a:pt x="1452" y="555"/>
                                    </a:cubicBezTo>
                                    <a:cubicBezTo>
                                      <a:pt x="1432" y="545"/>
                                      <a:pt x="1426" y="549"/>
                                      <a:pt x="1384" y="537"/>
                                    </a:cubicBezTo>
                                    <a:cubicBezTo>
                                      <a:pt x="1373" y="531"/>
                                      <a:pt x="1318" y="520"/>
                                      <a:pt x="1316" y="501"/>
                                    </a:cubicBezTo>
                                    <a:cubicBezTo>
                                      <a:pt x="1317" y="498"/>
                                      <a:pt x="1321" y="499"/>
                                      <a:pt x="1322" y="499"/>
                                    </a:cubicBezTo>
                                    <a:cubicBezTo>
                                      <a:pt x="1367" y="512"/>
                                      <a:pt x="1425" y="549"/>
                                      <a:pt x="1462" y="545"/>
                                    </a:cubicBezTo>
                                    <a:cubicBezTo>
                                      <a:pt x="1468" y="544"/>
                                      <a:pt x="1475" y="536"/>
                                      <a:pt x="1478" y="530"/>
                                    </a:cubicBezTo>
                                    <a:close/>
                                    <a:moveTo>
                                      <a:pt x="1115" y="542"/>
                                    </a:moveTo>
                                    <a:lnTo>
                                      <a:pt x="1126" y="533"/>
                                    </a:lnTo>
                                    <a:cubicBezTo>
                                      <a:pt x="1127" y="534"/>
                                      <a:pt x="1128" y="535"/>
                                      <a:pt x="1129" y="535"/>
                                    </a:cubicBezTo>
                                    <a:lnTo>
                                      <a:pt x="1104" y="558"/>
                                    </a:lnTo>
                                    <a:cubicBezTo>
                                      <a:pt x="1103" y="558"/>
                                      <a:pt x="1103" y="558"/>
                                      <a:pt x="1103" y="556"/>
                                    </a:cubicBezTo>
                                    <a:lnTo>
                                      <a:pt x="1116" y="526"/>
                                    </a:lnTo>
                                    <a:cubicBezTo>
                                      <a:pt x="1117" y="527"/>
                                      <a:pt x="1118" y="528"/>
                                      <a:pt x="1120" y="529"/>
                                    </a:cubicBezTo>
                                    <a:lnTo>
                                      <a:pt x="1114" y="541"/>
                                    </a:lnTo>
                                    <a:cubicBezTo>
                                      <a:pt x="1114" y="542"/>
                                      <a:pt x="1114" y="543"/>
                                      <a:pt x="1115" y="542"/>
                                    </a:cubicBezTo>
                                    <a:close/>
                                    <a:moveTo>
                                      <a:pt x="1103" y="466"/>
                                    </a:moveTo>
                                    <a:cubicBezTo>
                                      <a:pt x="1103" y="430"/>
                                      <a:pt x="1131" y="401"/>
                                      <a:pt x="1166" y="400"/>
                                    </a:cubicBezTo>
                                    <a:cubicBezTo>
                                      <a:pt x="1170" y="422"/>
                                      <a:pt x="1173" y="442"/>
                                      <a:pt x="1173" y="468"/>
                                    </a:cubicBezTo>
                                    <a:cubicBezTo>
                                      <a:pt x="1173" y="490"/>
                                      <a:pt x="1169" y="511"/>
                                      <a:pt x="1166" y="532"/>
                                    </a:cubicBezTo>
                                    <a:cubicBezTo>
                                      <a:pt x="1131" y="531"/>
                                      <a:pt x="1103" y="501"/>
                                      <a:pt x="1103" y="466"/>
                                    </a:cubicBezTo>
                                    <a:close/>
                                    <a:moveTo>
                                      <a:pt x="1203" y="782"/>
                                    </a:moveTo>
                                    <a:cubicBezTo>
                                      <a:pt x="1201" y="795"/>
                                      <a:pt x="1180" y="792"/>
                                      <a:pt x="1172" y="806"/>
                                    </a:cubicBezTo>
                                    <a:cubicBezTo>
                                      <a:pt x="1172" y="806"/>
                                      <a:pt x="1172" y="806"/>
                                      <a:pt x="1172" y="806"/>
                                    </a:cubicBezTo>
                                    <a:lnTo>
                                      <a:pt x="1172" y="618"/>
                                    </a:lnTo>
                                    <a:cubicBezTo>
                                      <a:pt x="1173" y="617"/>
                                      <a:pt x="1175" y="616"/>
                                      <a:pt x="1177" y="615"/>
                                    </a:cubicBezTo>
                                    <a:cubicBezTo>
                                      <a:pt x="1180" y="616"/>
                                      <a:pt x="1181" y="619"/>
                                      <a:pt x="1181" y="625"/>
                                    </a:cubicBezTo>
                                    <a:cubicBezTo>
                                      <a:pt x="1180" y="677"/>
                                      <a:pt x="1167" y="735"/>
                                      <a:pt x="1184" y="769"/>
                                    </a:cubicBezTo>
                                    <a:cubicBezTo>
                                      <a:pt x="1186" y="774"/>
                                      <a:pt x="1197" y="781"/>
                                      <a:pt x="1203" y="782"/>
                                    </a:cubicBezTo>
                                    <a:close/>
                                    <a:moveTo>
                                      <a:pt x="1223" y="541"/>
                                    </a:moveTo>
                                    <a:lnTo>
                                      <a:pt x="1218" y="528"/>
                                    </a:lnTo>
                                    <a:cubicBezTo>
                                      <a:pt x="1219" y="528"/>
                                      <a:pt x="1220" y="527"/>
                                      <a:pt x="1221" y="526"/>
                                    </a:cubicBezTo>
                                    <a:lnTo>
                                      <a:pt x="1235" y="556"/>
                                    </a:lnTo>
                                    <a:cubicBezTo>
                                      <a:pt x="1235" y="558"/>
                                      <a:pt x="1235" y="558"/>
                                      <a:pt x="1233" y="557"/>
                                    </a:cubicBezTo>
                                    <a:lnTo>
                                      <a:pt x="1209" y="535"/>
                                    </a:lnTo>
                                    <a:cubicBezTo>
                                      <a:pt x="1210" y="534"/>
                                      <a:pt x="1211" y="534"/>
                                      <a:pt x="1212" y="533"/>
                                    </a:cubicBezTo>
                                    <a:lnTo>
                                      <a:pt x="1223" y="542"/>
                                    </a:lnTo>
                                    <a:cubicBezTo>
                                      <a:pt x="1223" y="542"/>
                                      <a:pt x="1224" y="542"/>
                                      <a:pt x="1223" y="541"/>
                                    </a:cubicBezTo>
                                    <a:close/>
                                    <a:moveTo>
                                      <a:pt x="1174" y="532"/>
                                    </a:moveTo>
                                    <a:cubicBezTo>
                                      <a:pt x="1180" y="510"/>
                                      <a:pt x="1185" y="494"/>
                                      <a:pt x="1186" y="466"/>
                                    </a:cubicBezTo>
                                    <a:cubicBezTo>
                                      <a:pt x="1185" y="440"/>
                                      <a:pt x="1178" y="422"/>
                                      <a:pt x="1174" y="400"/>
                                    </a:cubicBezTo>
                                    <a:cubicBezTo>
                                      <a:pt x="1208" y="402"/>
                                      <a:pt x="1235" y="431"/>
                                      <a:pt x="1235" y="466"/>
                                    </a:cubicBezTo>
                                    <a:cubicBezTo>
                                      <a:pt x="1235" y="501"/>
                                      <a:pt x="1208" y="529"/>
                                      <a:pt x="1174" y="532"/>
                                    </a:cubicBezTo>
                                    <a:close/>
                                    <a:moveTo>
                                      <a:pt x="1256" y="438"/>
                                    </a:moveTo>
                                    <a:lnTo>
                                      <a:pt x="1242" y="439"/>
                                    </a:lnTo>
                                    <a:cubicBezTo>
                                      <a:pt x="1242" y="438"/>
                                      <a:pt x="1241" y="436"/>
                                      <a:pt x="1241" y="435"/>
                                    </a:cubicBezTo>
                                    <a:lnTo>
                                      <a:pt x="1274" y="432"/>
                                    </a:lnTo>
                                    <a:cubicBezTo>
                                      <a:pt x="1275" y="432"/>
                                      <a:pt x="1276" y="432"/>
                                      <a:pt x="1274" y="433"/>
                                    </a:cubicBezTo>
                                    <a:lnTo>
                                      <a:pt x="1246" y="450"/>
                                    </a:lnTo>
                                    <a:cubicBezTo>
                                      <a:pt x="1245" y="449"/>
                                      <a:pt x="1245" y="447"/>
                                      <a:pt x="1245" y="446"/>
                                    </a:cubicBezTo>
                                    <a:lnTo>
                                      <a:pt x="1256" y="439"/>
                                    </a:lnTo>
                                    <a:cubicBezTo>
                                      <a:pt x="1257" y="438"/>
                                      <a:pt x="1257" y="438"/>
                                      <a:pt x="1256" y="438"/>
                                    </a:cubicBezTo>
                                    <a:close/>
                                    <a:moveTo>
                                      <a:pt x="1169" y="356"/>
                                    </a:moveTo>
                                    <a:lnTo>
                                      <a:pt x="1176" y="389"/>
                                    </a:lnTo>
                                    <a:cubicBezTo>
                                      <a:pt x="1175" y="388"/>
                                      <a:pt x="1174" y="388"/>
                                      <a:pt x="1172" y="388"/>
                                    </a:cubicBezTo>
                                    <a:lnTo>
                                      <a:pt x="1169" y="375"/>
                                    </a:lnTo>
                                    <a:cubicBezTo>
                                      <a:pt x="1169" y="374"/>
                                      <a:pt x="1168" y="374"/>
                                      <a:pt x="1168" y="375"/>
                                    </a:cubicBezTo>
                                    <a:lnTo>
                                      <a:pt x="1165" y="388"/>
                                    </a:lnTo>
                                    <a:cubicBezTo>
                                      <a:pt x="1163" y="388"/>
                                      <a:pt x="1162" y="388"/>
                                      <a:pt x="1160" y="389"/>
                                    </a:cubicBezTo>
                                    <a:lnTo>
                                      <a:pt x="1167" y="356"/>
                                    </a:lnTo>
                                    <a:cubicBezTo>
                                      <a:pt x="1168" y="355"/>
                                      <a:pt x="1169" y="355"/>
                                      <a:pt x="1169" y="356"/>
                                    </a:cubicBezTo>
                                    <a:close/>
                                    <a:moveTo>
                                      <a:pt x="1163" y="190"/>
                                    </a:moveTo>
                                    <a:cubicBezTo>
                                      <a:pt x="1152" y="204"/>
                                      <a:pt x="1123" y="201"/>
                                      <a:pt x="1095" y="201"/>
                                    </a:cubicBezTo>
                                    <a:cubicBezTo>
                                      <a:pt x="1060" y="200"/>
                                      <a:pt x="1027" y="202"/>
                                      <a:pt x="1036" y="239"/>
                                    </a:cubicBezTo>
                                    <a:cubicBezTo>
                                      <a:pt x="1041" y="245"/>
                                      <a:pt x="1044" y="253"/>
                                      <a:pt x="1059" y="254"/>
                                    </a:cubicBezTo>
                                    <a:cubicBezTo>
                                      <a:pt x="1027" y="229"/>
                                      <a:pt x="1053" y="200"/>
                                      <a:pt x="1098" y="205"/>
                                    </a:cubicBezTo>
                                    <a:cubicBezTo>
                                      <a:pt x="1119" y="207"/>
                                      <a:pt x="1149" y="208"/>
                                      <a:pt x="1163" y="197"/>
                                    </a:cubicBezTo>
                                    <a:lnTo>
                                      <a:pt x="1166" y="319"/>
                                    </a:lnTo>
                                    <a:cubicBezTo>
                                      <a:pt x="1163" y="343"/>
                                      <a:pt x="1158" y="367"/>
                                      <a:pt x="1148" y="390"/>
                                    </a:cubicBezTo>
                                    <a:cubicBezTo>
                                      <a:pt x="1129" y="395"/>
                                      <a:pt x="1113" y="407"/>
                                      <a:pt x="1102" y="423"/>
                                    </a:cubicBezTo>
                                    <a:cubicBezTo>
                                      <a:pt x="1068" y="424"/>
                                      <a:pt x="1035" y="421"/>
                                      <a:pt x="1004" y="411"/>
                                    </a:cubicBezTo>
                                    <a:cubicBezTo>
                                      <a:pt x="1001" y="411"/>
                                      <a:pt x="1001" y="412"/>
                                      <a:pt x="1003" y="414"/>
                                    </a:cubicBezTo>
                                    <a:cubicBezTo>
                                      <a:pt x="1034" y="424"/>
                                      <a:pt x="1063" y="440"/>
                                      <a:pt x="1090" y="463"/>
                                    </a:cubicBezTo>
                                    <a:cubicBezTo>
                                      <a:pt x="1089" y="465"/>
                                      <a:pt x="1089" y="466"/>
                                      <a:pt x="1089" y="467"/>
                                    </a:cubicBezTo>
                                    <a:cubicBezTo>
                                      <a:pt x="1089" y="486"/>
                                      <a:pt x="1096" y="503"/>
                                      <a:pt x="1107" y="517"/>
                                    </a:cubicBezTo>
                                    <a:cubicBezTo>
                                      <a:pt x="1097" y="550"/>
                                      <a:pt x="1084" y="580"/>
                                      <a:pt x="1065" y="606"/>
                                    </a:cubicBezTo>
                                    <a:cubicBezTo>
                                      <a:pt x="1064" y="609"/>
                                      <a:pt x="1065" y="610"/>
                                      <a:pt x="1067" y="608"/>
                                    </a:cubicBezTo>
                                    <a:cubicBezTo>
                                      <a:pt x="1087" y="582"/>
                                      <a:pt x="1111" y="559"/>
                                      <a:pt x="1141" y="541"/>
                                    </a:cubicBezTo>
                                    <a:cubicBezTo>
                                      <a:pt x="1149" y="544"/>
                                      <a:pt x="1157" y="546"/>
                                      <a:pt x="1165" y="546"/>
                                    </a:cubicBezTo>
                                    <a:lnTo>
                                      <a:pt x="1165" y="591"/>
                                    </a:lnTo>
                                    <a:cubicBezTo>
                                      <a:pt x="1164" y="591"/>
                                      <a:pt x="1163" y="592"/>
                                      <a:pt x="1162" y="592"/>
                                    </a:cubicBezTo>
                                    <a:cubicBezTo>
                                      <a:pt x="1130" y="609"/>
                                      <a:pt x="1193" y="743"/>
                                      <a:pt x="1140" y="774"/>
                                    </a:cubicBezTo>
                                    <a:cubicBezTo>
                                      <a:pt x="1135" y="776"/>
                                      <a:pt x="1128" y="775"/>
                                      <a:pt x="1124" y="774"/>
                                    </a:cubicBezTo>
                                    <a:cubicBezTo>
                                      <a:pt x="1075" y="761"/>
                                      <a:pt x="1042" y="715"/>
                                      <a:pt x="988" y="721"/>
                                    </a:cubicBezTo>
                                    <a:cubicBezTo>
                                      <a:pt x="969" y="671"/>
                                      <a:pt x="942" y="667"/>
                                      <a:pt x="907" y="634"/>
                                    </a:cubicBezTo>
                                    <a:cubicBezTo>
                                      <a:pt x="889" y="608"/>
                                      <a:pt x="888" y="605"/>
                                      <a:pt x="900" y="576"/>
                                    </a:cubicBezTo>
                                    <a:cubicBezTo>
                                      <a:pt x="936" y="535"/>
                                      <a:pt x="1020" y="557"/>
                                      <a:pt x="1054" y="517"/>
                                    </a:cubicBezTo>
                                    <a:cubicBezTo>
                                      <a:pt x="1059" y="478"/>
                                      <a:pt x="1001" y="507"/>
                                      <a:pt x="986" y="513"/>
                                    </a:cubicBezTo>
                                    <a:cubicBezTo>
                                      <a:pt x="953" y="525"/>
                                      <a:pt x="883" y="571"/>
                                      <a:pt x="864" y="518"/>
                                    </a:cubicBezTo>
                                    <a:cubicBezTo>
                                      <a:pt x="862" y="476"/>
                                      <a:pt x="877" y="446"/>
                                      <a:pt x="877" y="407"/>
                                    </a:cubicBezTo>
                                    <a:cubicBezTo>
                                      <a:pt x="874" y="392"/>
                                      <a:pt x="875" y="385"/>
                                      <a:pt x="871" y="378"/>
                                    </a:cubicBezTo>
                                    <a:cubicBezTo>
                                      <a:pt x="924" y="351"/>
                                      <a:pt x="916" y="271"/>
                                      <a:pt x="949" y="247"/>
                                    </a:cubicBezTo>
                                    <a:cubicBezTo>
                                      <a:pt x="973" y="229"/>
                                      <a:pt x="1000" y="250"/>
                                      <a:pt x="1020" y="284"/>
                                    </a:cubicBezTo>
                                    <a:cubicBezTo>
                                      <a:pt x="1039" y="311"/>
                                      <a:pt x="1078" y="396"/>
                                      <a:pt x="1101" y="367"/>
                                    </a:cubicBezTo>
                                    <a:cubicBezTo>
                                      <a:pt x="1116" y="347"/>
                                      <a:pt x="1048" y="288"/>
                                      <a:pt x="1031" y="264"/>
                                    </a:cubicBezTo>
                                    <a:cubicBezTo>
                                      <a:pt x="1004" y="228"/>
                                      <a:pt x="997" y="203"/>
                                      <a:pt x="1046" y="189"/>
                                    </a:cubicBezTo>
                                    <a:cubicBezTo>
                                      <a:pt x="1083" y="178"/>
                                      <a:pt x="1129" y="184"/>
                                      <a:pt x="1163" y="163"/>
                                    </a:cubicBezTo>
                                    <a:lnTo>
                                      <a:pt x="1163" y="190"/>
                                    </a:lnTo>
                                    <a:close/>
                                    <a:moveTo>
                                      <a:pt x="1081" y="439"/>
                                    </a:moveTo>
                                    <a:lnTo>
                                      <a:pt x="1093" y="446"/>
                                    </a:lnTo>
                                    <a:cubicBezTo>
                                      <a:pt x="1092" y="448"/>
                                      <a:pt x="1092" y="449"/>
                                      <a:pt x="1092" y="451"/>
                                    </a:cubicBezTo>
                                    <a:lnTo>
                                      <a:pt x="1063" y="434"/>
                                    </a:lnTo>
                                    <a:cubicBezTo>
                                      <a:pt x="1062" y="433"/>
                                      <a:pt x="1062" y="432"/>
                                      <a:pt x="1063" y="432"/>
                                    </a:cubicBezTo>
                                    <a:lnTo>
                                      <a:pt x="1096" y="435"/>
                                    </a:lnTo>
                                    <a:cubicBezTo>
                                      <a:pt x="1096" y="437"/>
                                      <a:pt x="1095" y="438"/>
                                      <a:pt x="1095" y="439"/>
                                    </a:cubicBezTo>
                                    <a:lnTo>
                                      <a:pt x="1081" y="438"/>
                                    </a:lnTo>
                                    <a:cubicBezTo>
                                      <a:pt x="1080" y="438"/>
                                      <a:pt x="1080" y="439"/>
                                      <a:pt x="1081" y="439"/>
                                    </a:cubicBezTo>
                                    <a:close/>
                                    <a:moveTo>
                                      <a:pt x="879" y="598"/>
                                    </a:moveTo>
                                    <a:cubicBezTo>
                                      <a:pt x="862" y="598"/>
                                      <a:pt x="865" y="580"/>
                                      <a:pt x="854" y="578"/>
                                    </a:cubicBezTo>
                                    <a:cubicBezTo>
                                      <a:pt x="859" y="570"/>
                                      <a:pt x="868" y="563"/>
                                      <a:pt x="884" y="557"/>
                                    </a:cubicBezTo>
                                    <a:cubicBezTo>
                                      <a:pt x="904" y="550"/>
                                      <a:pt x="912" y="552"/>
                                      <a:pt x="954" y="537"/>
                                    </a:cubicBezTo>
                                    <a:cubicBezTo>
                                      <a:pt x="966" y="531"/>
                                      <a:pt x="1016" y="506"/>
                                      <a:pt x="1028" y="525"/>
                                    </a:cubicBezTo>
                                    <a:cubicBezTo>
                                      <a:pt x="1028" y="527"/>
                                      <a:pt x="1025" y="529"/>
                                      <a:pt x="1024" y="530"/>
                                    </a:cubicBezTo>
                                    <a:cubicBezTo>
                                      <a:pt x="979" y="547"/>
                                      <a:pt x="907" y="547"/>
                                      <a:pt x="885" y="575"/>
                                    </a:cubicBezTo>
                                    <a:cubicBezTo>
                                      <a:pt x="881" y="580"/>
                                      <a:pt x="878" y="591"/>
                                      <a:pt x="879" y="598"/>
                                    </a:cubicBezTo>
                                    <a:close/>
                                    <a:moveTo>
                                      <a:pt x="964" y="199"/>
                                    </a:moveTo>
                                    <a:cubicBezTo>
                                      <a:pt x="973" y="201"/>
                                      <a:pt x="986" y="210"/>
                                      <a:pt x="995" y="224"/>
                                    </a:cubicBezTo>
                                    <a:cubicBezTo>
                                      <a:pt x="1006" y="241"/>
                                      <a:pt x="1007" y="249"/>
                                      <a:pt x="1036" y="284"/>
                                    </a:cubicBezTo>
                                    <a:cubicBezTo>
                                      <a:pt x="1046" y="294"/>
                                      <a:pt x="1091" y="338"/>
                                      <a:pt x="1077" y="356"/>
                                    </a:cubicBezTo>
                                    <a:cubicBezTo>
                                      <a:pt x="1075" y="357"/>
                                      <a:pt x="1072" y="354"/>
                                      <a:pt x="1071" y="354"/>
                                    </a:cubicBezTo>
                                    <a:cubicBezTo>
                                      <a:pt x="1040" y="317"/>
                                      <a:pt x="1011" y="248"/>
                                      <a:pt x="978" y="231"/>
                                    </a:cubicBezTo>
                                    <a:cubicBezTo>
                                      <a:pt x="973" y="228"/>
                                      <a:pt x="960" y="228"/>
                                      <a:pt x="955" y="232"/>
                                    </a:cubicBezTo>
                                    <a:cubicBezTo>
                                      <a:pt x="949" y="216"/>
                                      <a:pt x="966" y="209"/>
                                      <a:pt x="964" y="199"/>
                                    </a:cubicBezTo>
                                    <a:close/>
                                    <a:moveTo>
                                      <a:pt x="796" y="30"/>
                                    </a:moveTo>
                                    <a:lnTo>
                                      <a:pt x="1160" y="30"/>
                                    </a:lnTo>
                                    <a:lnTo>
                                      <a:pt x="1163" y="149"/>
                                    </a:lnTo>
                                    <a:cubicBezTo>
                                      <a:pt x="1127" y="178"/>
                                      <a:pt x="1032" y="170"/>
                                      <a:pt x="1011" y="192"/>
                                    </a:cubicBezTo>
                                    <a:cubicBezTo>
                                      <a:pt x="998" y="184"/>
                                      <a:pt x="972" y="180"/>
                                      <a:pt x="957" y="190"/>
                                    </a:cubicBezTo>
                                    <a:cubicBezTo>
                                      <a:pt x="967" y="201"/>
                                      <a:pt x="944" y="218"/>
                                      <a:pt x="951" y="235"/>
                                    </a:cubicBezTo>
                                    <a:cubicBezTo>
                                      <a:pt x="912" y="253"/>
                                      <a:pt x="910" y="345"/>
                                      <a:pt x="856" y="373"/>
                                    </a:cubicBezTo>
                                    <a:cubicBezTo>
                                      <a:pt x="876" y="405"/>
                                      <a:pt x="862" y="439"/>
                                      <a:pt x="852" y="491"/>
                                    </a:cubicBezTo>
                                    <a:cubicBezTo>
                                      <a:pt x="850" y="503"/>
                                      <a:pt x="853" y="521"/>
                                      <a:pt x="856" y="531"/>
                                    </a:cubicBezTo>
                                    <a:cubicBezTo>
                                      <a:pt x="839" y="546"/>
                                      <a:pt x="837" y="560"/>
                                      <a:pt x="839" y="582"/>
                                    </a:cubicBezTo>
                                    <a:cubicBezTo>
                                      <a:pt x="859" y="580"/>
                                      <a:pt x="859" y="598"/>
                                      <a:pt x="879" y="602"/>
                                    </a:cubicBezTo>
                                    <a:cubicBezTo>
                                      <a:pt x="890" y="666"/>
                                      <a:pt x="970" y="665"/>
                                      <a:pt x="977" y="733"/>
                                    </a:cubicBezTo>
                                    <a:cubicBezTo>
                                      <a:pt x="1039" y="723"/>
                                      <a:pt x="1070" y="776"/>
                                      <a:pt x="1132" y="786"/>
                                    </a:cubicBezTo>
                                    <a:cubicBezTo>
                                      <a:pt x="1141" y="800"/>
                                      <a:pt x="1145" y="807"/>
                                      <a:pt x="1160" y="813"/>
                                    </a:cubicBezTo>
                                    <a:lnTo>
                                      <a:pt x="1156" y="916"/>
                                    </a:lnTo>
                                    <a:lnTo>
                                      <a:pt x="796" y="916"/>
                                    </a:lnTo>
                                    <a:lnTo>
                                      <a:pt x="796" y="30"/>
                                    </a:lnTo>
                                    <a:close/>
                                    <a:moveTo>
                                      <a:pt x="796" y="1533"/>
                                    </a:moveTo>
                                    <a:lnTo>
                                      <a:pt x="859" y="1533"/>
                                    </a:lnTo>
                                    <a:lnTo>
                                      <a:pt x="859" y="1568"/>
                                    </a:lnTo>
                                    <a:lnTo>
                                      <a:pt x="796" y="1568"/>
                                    </a:lnTo>
                                    <a:lnTo>
                                      <a:pt x="796" y="1533"/>
                                    </a:lnTo>
                                    <a:close/>
                                    <a:moveTo>
                                      <a:pt x="924" y="1200"/>
                                    </a:moveTo>
                                    <a:lnTo>
                                      <a:pt x="974" y="1267"/>
                                    </a:lnTo>
                                    <a:lnTo>
                                      <a:pt x="875" y="1267"/>
                                    </a:lnTo>
                                    <a:lnTo>
                                      <a:pt x="924" y="1200"/>
                                    </a:lnTo>
                                    <a:close/>
                                    <a:moveTo>
                                      <a:pt x="912" y="1173"/>
                                    </a:moveTo>
                                    <a:cubicBezTo>
                                      <a:pt x="912" y="1166"/>
                                      <a:pt x="918" y="1161"/>
                                      <a:pt x="924" y="1161"/>
                                    </a:cubicBezTo>
                                    <a:cubicBezTo>
                                      <a:pt x="931" y="1161"/>
                                      <a:pt x="937" y="1166"/>
                                      <a:pt x="937" y="1173"/>
                                    </a:cubicBezTo>
                                    <a:cubicBezTo>
                                      <a:pt x="937" y="1180"/>
                                      <a:pt x="931" y="1186"/>
                                      <a:pt x="924" y="1186"/>
                                    </a:cubicBezTo>
                                    <a:cubicBezTo>
                                      <a:pt x="918" y="1186"/>
                                      <a:pt x="912" y="1180"/>
                                      <a:pt x="912" y="1173"/>
                                    </a:cubicBezTo>
                                    <a:close/>
                                    <a:moveTo>
                                      <a:pt x="1162" y="1063"/>
                                    </a:moveTo>
                                    <a:lnTo>
                                      <a:pt x="1266" y="1158"/>
                                    </a:lnTo>
                                    <a:lnTo>
                                      <a:pt x="1059" y="1158"/>
                                    </a:lnTo>
                                    <a:lnTo>
                                      <a:pt x="1162" y="1063"/>
                                    </a:lnTo>
                                    <a:close/>
                                    <a:moveTo>
                                      <a:pt x="1147" y="1029"/>
                                    </a:moveTo>
                                    <a:cubicBezTo>
                                      <a:pt x="1147" y="1020"/>
                                      <a:pt x="1154" y="1013"/>
                                      <a:pt x="1163" y="1013"/>
                                    </a:cubicBezTo>
                                    <a:cubicBezTo>
                                      <a:pt x="1172" y="1013"/>
                                      <a:pt x="1179" y="1020"/>
                                      <a:pt x="1179" y="1029"/>
                                    </a:cubicBezTo>
                                    <a:cubicBezTo>
                                      <a:pt x="1179" y="1038"/>
                                      <a:pt x="1172" y="1045"/>
                                      <a:pt x="1163" y="1045"/>
                                    </a:cubicBezTo>
                                    <a:cubicBezTo>
                                      <a:pt x="1154" y="1045"/>
                                      <a:pt x="1147" y="1038"/>
                                      <a:pt x="1147" y="1029"/>
                                    </a:cubicBezTo>
                                    <a:close/>
                                    <a:moveTo>
                                      <a:pt x="1400" y="1200"/>
                                    </a:moveTo>
                                    <a:lnTo>
                                      <a:pt x="1450" y="1267"/>
                                    </a:lnTo>
                                    <a:lnTo>
                                      <a:pt x="1350" y="1267"/>
                                    </a:lnTo>
                                    <a:lnTo>
                                      <a:pt x="1400" y="1200"/>
                                    </a:lnTo>
                                    <a:close/>
                                    <a:moveTo>
                                      <a:pt x="1389" y="1172"/>
                                    </a:moveTo>
                                    <a:cubicBezTo>
                                      <a:pt x="1389" y="1165"/>
                                      <a:pt x="1394" y="1160"/>
                                      <a:pt x="1401" y="1160"/>
                                    </a:cubicBezTo>
                                    <a:cubicBezTo>
                                      <a:pt x="1408" y="1160"/>
                                      <a:pt x="1414" y="1165"/>
                                      <a:pt x="1414" y="1172"/>
                                    </a:cubicBezTo>
                                    <a:cubicBezTo>
                                      <a:pt x="1414" y="1179"/>
                                      <a:pt x="1408" y="1185"/>
                                      <a:pt x="1401" y="1185"/>
                                    </a:cubicBezTo>
                                    <a:cubicBezTo>
                                      <a:pt x="1394" y="1185"/>
                                      <a:pt x="1389" y="1179"/>
                                      <a:pt x="1389" y="1172"/>
                                    </a:cubicBezTo>
                                    <a:close/>
                                    <a:moveTo>
                                      <a:pt x="933" y="1312"/>
                                    </a:moveTo>
                                    <a:lnTo>
                                      <a:pt x="975" y="1312"/>
                                    </a:lnTo>
                                    <a:lnTo>
                                      <a:pt x="975" y="1341"/>
                                    </a:lnTo>
                                    <a:lnTo>
                                      <a:pt x="933" y="1341"/>
                                    </a:lnTo>
                                    <a:lnTo>
                                      <a:pt x="933" y="1312"/>
                                    </a:lnTo>
                                    <a:close/>
                                    <a:moveTo>
                                      <a:pt x="959" y="1304"/>
                                    </a:moveTo>
                                    <a:lnTo>
                                      <a:pt x="892" y="1304"/>
                                    </a:lnTo>
                                    <a:lnTo>
                                      <a:pt x="892" y="1278"/>
                                    </a:lnTo>
                                    <a:lnTo>
                                      <a:pt x="959" y="1278"/>
                                    </a:lnTo>
                                    <a:lnTo>
                                      <a:pt x="959" y="1304"/>
                                    </a:lnTo>
                                    <a:close/>
                                    <a:moveTo>
                                      <a:pt x="892" y="1304"/>
                                    </a:moveTo>
                                    <a:close/>
                                    <a:moveTo>
                                      <a:pt x="966" y="1349"/>
                                    </a:moveTo>
                                    <a:lnTo>
                                      <a:pt x="975" y="1349"/>
                                    </a:lnTo>
                                    <a:lnTo>
                                      <a:pt x="975" y="1378"/>
                                    </a:lnTo>
                                    <a:lnTo>
                                      <a:pt x="966" y="1378"/>
                                    </a:lnTo>
                                    <a:lnTo>
                                      <a:pt x="966" y="1349"/>
                                    </a:lnTo>
                                    <a:close/>
                                    <a:moveTo>
                                      <a:pt x="975" y="1349"/>
                                    </a:moveTo>
                                    <a:close/>
                                    <a:moveTo>
                                      <a:pt x="892" y="1349"/>
                                    </a:moveTo>
                                    <a:lnTo>
                                      <a:pt x="959" y="1349"/>
                                    </a:lnTo>
                                    <a:lnTo>
                                      <a:pt x="959" y="1378"/>
                                    </a:lnTo>
                                    <a:lnTo>
                                      <a:pt x="892" y="1378"/>
                                    </a:lnTo>
                                    <a:lnTo>
                                      <a:pt x="892" y="1349"/>
                                    </a:lnTo>
                                    <a:close/>
                                    <a:moveTo>
                                      <a:pt x="959" y="1349"/>
                                    </a:moveTo>
                                    <a:close/>
                                    <a:moveTo>
                                      <a:pt x="933" y="1386"/>
                                    </a:moveTo>
                                    <a:lnTo>
                                      <a:pt x="975" y="1386"/>
                                    </a:lnTo>
                                    <a:lnTo>
                                      <a:pt x="975" y="1415"/>
                                    </a:lnTo>
                                    <a:lnTo>
                                      <a:pt x="933" y="1415"/>
                                    </a:lnTo>
                                    <a:lnTo>
                                      <a:pt x="933" y="1386"/>
                                    </a:lnTo>
                                    <a:close/>
                                    <a:moveTo>
                                      <a:pt x="966" y="1422"/>
                                    </a:moveTo>
                                    <a:lnTo>
                                      <a:pt x="975" y="1422"/>
                                    </a:lnTo>
                                    <a:lnTo>
                                      <a:pt x="975" y="1452"/>
                                    </a:lnTo>
                                    <a:lnTo>
                                      <a:pt x="966" y="1452"/>
                                    </a:lnTo>
                                    <a:lnTo>
                                      <a:pt x="966" y="1422"/>
                                    </a:lnTo>
                                    <a:close/>
                                    <a:moveTo>
                                      <a:pt x="975" y="1422"/>
                                    </a:moveTo>
                                    <a:close/>
                                    <a:moveTo>
                                      <a:pt x="892" y="1422"/>
                                    </a:moveTo>
                                    <a:lnTo>
                                      <a:pt x="959" y="1422"/>
                                    </a:lnTo>
                                    <a:lnTo>
                                      <a:pt x="959" y="1452"/>
                                    </a:lnTo>
                                    <a:lnTo>
                                      <a:pt x="892" y="1452"/>
                                    </a:lnTo>
                                    <a:lnTo>
                                      <a:pt x="892" y="1422"/>
                                    </a:lnTo>
                                    <a:close/>
                                    <a:moveTo>
                                      <a:pt x="959" y="1422"/>
                                    </a:moveTo>
                                    <a:close/>
                                    <a:moveTo>
                                      <a:pt x="933" y="1459"/>
                                    </a:moveTo>
                                    <a:lnTo>
                                      <a:pt x="975" y="1459"/>
                                    </a:lnTo>
                                    <a:lnTo>
                                      <a:pt x="975" y="1489"/>
                                    </a:lnTo>
                                    <a:lnTo>
                                      <a:pt x="933" y="1489"/>
                                    </a:lnTo>
                                    <a:lnTo>
                                      <a:pt x="933" y="1459"/>
                                    </a:lnTo>
                                    <a:close/>
                                    <a:moveTo>
                                      <a:pt x="966" y="1496"/>
                                    </a:moveTo>
                                    <a:lnTo>
                                      <a:pt x="975" y="1496"/>
                                    </a:lnTo>
                                    <a:lnTo>
                                      <a:pt x="975" y="1522"/>
                                    </a:lnTo>
                                    <a:lnTo>
                                      <a:pt x="966" y="1522"/>
                                    </a:lnTo>
                                    <a:lnTo>
                                      <a:pt x="966" y="1496"/>
                                    </a:lnTo>
                                    <a:close/>
                                    <a:moveTo>
                                      <a:pt x="975" y="1496"/>
                                    </a:moveTo>
                                    <a:close/>
                                    <a:moveTo>
                                      <a:pt x="892" y="1496"/>
                                    </a:moveTo>
                                    <a:lnTo>
                                      <a:pt x="959" y="1496"/>
                                    </a:lnTo>
                                    <a:lnTo>
                                      <a:pt x="959" y="1522"/>
                                    </a:lnTo>
                                    <a:lnTo>
                                      <a:pt x="892" y="1522"/>
                                    </a:lnTo>
                                    <a:lnTo>
                                      <a:pt x="892" y="1496"/>
                                    </a:lnTo>
                                    <a:close/>
                                    <a:moveTo>
                                      <a:pt x="959" y="1496"/>
                                    </a:moveTo>
                                    <a:close/>
                                    <a:moveTo>
                                      <a:pt x="918" y="1577"/>
                                    </a:moveTo>
                                    <a:lnTo>
                                      <a:pt x="1000" y="1577"/>
                                    </a:lnTo>
                                    <a:lnTo>
                                      <a:pt x="1000" y="1614"/>
                                    </a:lnTo>
                                    <a:lnTo>
                                      <a:pt x="918" y="1614"/>
                                    </a:lnTo>
                                    <a:lnTo>
                                      <a:pt x="918" y="1577"/>
                                    </a:lnTo>
                                    <a:close/>
                                    <a:moveTo>
                                      <a:pt x="1000" y="1577"/>
                                    </a:moveTo>
                                    <a:close/>
                                    <a:moveTo>
                                      <a:pt x="959" y="1623"/>
                                    </a:moveTo>
                                    <a:lnTo>
                                      <a:pt x="1041" y="1623"/>
                                    </a:lnTo>
                                    <a:lnTo>
                                      <a:pt x="1041" y="1659"/>
                                    </a:lnTo>
                                    <a:lnTo>
                                      <a:pt x="959" y="1659"/>
                                    </a:lnTo>
                                    <a:lnTo>
                                      <a:pt x="959" y="1623"/>
                                    </a:lnTo>
                                    <a:close/>
                                    <a:moveTo>
                                      <a:pt x="1041" y="1623"/>
                                    </a:moveTo>
                                    <a:close/>
                                    <a:moveTo>
                                      <a:pt x="868" y="1623"/>
                                    </a:moveTo>
                                    <a:lnTo>
                                      <a:pt x="950" y="1623"/>
                                    </a:lnTo>
                                    <a:lnTo>
                                      <a:pt x="950" y="1659"/>
                                    </a:lnTo>
                                    <a:lnTo>
                                      <a:pt x="868" y="1659"/>
                                    </a:lnTo>
                                    <a:lnTo>
                                      <a:pt x="868" y="1623"/>
                                    </a:lnTo>
                                    <a:close/>
                                    <a:moveTo>
                                      <a:pt x="950" y="1623"/>
                                    </a:moveTo>
                                    <a:close/>
                                    <a:moveTo>
                                      <a:pt x="827" y="1668"/>
                                    </a:moveTo>
                                    <a:lnTo>
                                      <a:pt x="909" y="1668"/>
                                    </a:lnTo>
                                    <a:lnTo>
                                      <a:pt x="909" y="1705"/>
                                    </a:lnTo>
                                    <a:lnTo>
                                      <a:pt x="827" y="1705"/>
                                    </a:lnTo>
                                    <a:lnTo>
                                      <a:pt x="827" y="1668"/>
                                    </a:lnTo>
                                    <a:close/>
                                    <a:moveTo>
                                      <a:pt x="909" y="1668"/>
                                    </a:moveTo>
                                    <a:close/>
                                    <a:moveTo>
                                      <a:pt x="868" y="1714"/>
                                    </a:moveTo>
                                    <a:lnTo>
                                      <a:pt x="950" y="1714"/>
                                    </a:lnTo>
                                    <a:lnTo>
                                      <a:pt x="950" y="1750"/>
                                    </a:lnTo>
                                    <a:lnTo>
                                      <a:pt x="868" y="1750"/>
                                    </a:lnTo>
                                    <a:lnTo>
                                      <a:pt x="868" y="1714"/>
                                    </a:lnTo>
                                    <a:close/>
                                    <a:moveTo>
                                      <a:pt x="1000" y="1705"/>
                                    </a:moveTo>
                                    <a:lnTo>
                                      <a:pt x="918" y="1705"/>
                                    </a:lnTo>
                                    <a:lnTo>
                                      <a:pt x="918" y="1668"/>
                                    </a:lnTo>
                                    <a:lnTo>
                                      <a:pt x="1000" y="1668"/>
                                    </a:lnTo>
                                    <a:lnTo>
                                      <a:pt x="1000" y="1705"/>
                                    </a:lnTo>
                                    <a:close/>
                                    <a:moveTo>
                                      <a:pt x="918" y="1705"/>
                                    </a:moveTo>
                                    <a:close/>
                                    <a:moveTo>
                                      <a:pt x="959" y="1714"/>
                                    </a:moveTo>
                                    <a:lnTo>
                                      <a:pt x="1041" y="1714"/>
                                    </a:lnTo>
                                    <a:lnTo>
                                      <a:pt x="1041" y="1750"/>
                                    </a:lnTo>
                                    <a:lnTo>
                                      <a:pt x="959" y="1750"/>
                                    </a:lnTo>
                                    <a:lnTo>
                                      <a:pt x="959" y="1714"/>
                                    </a:lnTo>
                                    <a:close/>
                                    <a:moveTo>
                                      <a:pt x="1091" y="1705"/>
                                    </a:moveTo>
                                    <a:lnTo>
                                      <a:pt x="1009" y="1705"/>
                                    </a:lnTo>
                                    <a:lnTo>
                                      <a:pt x="1009" y="1668"/>
                                    </a:lnTo>
                                    <a:lnTo>
                                      <a:pt x="1091" y="1668"/>
                                    </a:lnTo>
                                    <a:lnTo>
                                      <a:pt x="1091" y="1705"/>
                                    </a:lnTo>
                                    <a:close/>
                                    <a:moveTo>
                                      <a:pt x="1009" y="1705"/>
                                    </a:moveTo>
                                    <a:close/>
                                    <a:moveTo>
                                      <a:pt x="1132" y="1477"/>
                                    </a:moveTo>
                                    <a:lnTo>
                                      <a:pt x="1066" y="1477"/>
                                    </a:lnTo>
                                    <a:lnTo>
                                      <a:pt x="1066" y="1441"/>
                                    </a:lnTo>
                                    <a:lnTo>
                                      <a:pt x="1132" y="1441"/>
                                    </a:lnTo>
                                    <a:lnTo>
                                      <a:pt x="1132" y="1477"/>
                                    </a:lnTo>
                                    <a:close/>
                                    <a:moveTo>
                                      <a:pt x="1066" y="1477"/>
                                    </a:moveTo>
                                    <a:close/>
                                    <a:moveTo>
                                      <a:pt x="1066" y="1486"/>
                                    </a:moveTo>
                                    <a:lnTo>
                                      <a:pt x="1091" y="1486"/>
                                    </a:lnTo>
                                    <a:lnTo>
                                      <a:pt x="1091" y="1523"/>
                                    </a:lnTo>
                                    <a:lnTo>
                                      <a:pt x="1066" y="1523"/>
                                    </a:lnTo>
                                    <a:lnTo>
                                      <a:pt x="1066" y="1486"/>
                                    </a:lnTo>
                                    <a:close/>
                                    <a:moveTo>
                                      <a:pt x="1091" y="1486"/>
                                    </a:moveTo>
                                    <a:close/>
                                    <a:moveTo>
                                      <a:pt x="1191" y="1214"/>
                                    </a:moveTo>
                                    <a:lnTo>
                                      <a:pt x="1259" y="1214"/>
                                    </a:lnTo>
                                    <a:lnTo>
                                      <a:pt x="1259" y="1250"/>
                                    </a:lnTo>
                                    <a:lnTo>
                                      <a:pt x="1191" y="1250"/>
                                    </a:lnTo>
                                    <a:lnTo>
                                      <a:pt x="1191" y="1214"/>
                                    </a:lnTo>
                                    <a:close/>
                                    <a:moveTo>
                                      <a:pt x="1259" y="1214"/>
                                    </a:moveTo>
                                    <a:close/>
                                    <a:moveTo>
                                      <a:pt x="1259" y="1204"/>
                                    </a:moveTo>
                                    <a:lnTo>
                                      <a:pt x="1232" y="1204"/>
                                    </a:lnTo>
                                    <a:lnTo>
                                      <a:pt x="1232" y="1172"/>
                                    </a:lnTo>
                                    <a:lnTo>
                                      <a:pt x="1259" y="1172"/>
                                    </a:lnTo>
                                    <a:lnTo>
                                      <a:pt x="1259" y="1204"/>
                                    </a:lnTo>
                                    <a:close/>
                                    <a:moveTo>
                                      <a:pt x="1232" y="1204"/>
                                    </a:moveTo>
                                    <a:close/>
                                    <a:moveTo>
                                      <a:pt x="1100" y="1305"/>
                                    </a:moveTo>
                                    <a:lnTo>
                                      <a:pt x="1182" y="1305"/>
                                    </a:lnTo>
                                    <a:lnTo>
                                      <a:pt x="1182" y="1341"/>
                                    </a:lnTo>
                                    <a:lnTo>
                                      <a:pt x="1100" y="1341"/>
                                    </a:lnTo>
                                    <a:lnTo>
                                      <a:pt x="1100" y="1305"/>
                                    </a:lnTo>
                                    <a:close/>
                                    <a:moveTo>
                                      <a:pt x="1182" y="1305"/>
                                    </a:moveTo>
                                    <a:close/>
                                    <a:moveTo>
                                      <a:pt x="1223" y="1295"/>
                                    </a:moveTo>
                                    <a:lnTo>
                                      <a:pt x="1141" y="1295"/>
                                    </a:lnTo>
                                    <a:lnTo>
                                      <a:pt x="1141" y="1259"/>
                                    </a:lnTo>
                                    <a:lnTo>
                                      <a:pt x="1223" y="1259"/>
                                    </a:lnTo>
                                    <a:lnTo>
                                      <a:pt x="1223" y="1295"/>
                                    </a:lnTo>
                                    <a:close/>
                                    <a:moveTo>
                                      <a:pt x="1141" y="1295"/>
                                    </a:moveTo>
                                    <a:close/>
                                    <a:moveTo>
                                      <a:pt x="1141" y="1350"/>
                                    </a:moveTo>
                                    <a:lnTo>
                                      <a:pt x="1223" y="1350"/>
                                    </a:lnTo>
                                    <a:lnTo>
                                      <a:pt x="1223" y="1386"/>
                                    </a:lnTo>
                                    <a:lnTo>
                                      <a:pt x="1141" y="1386"/>
                                    </a:lnTo>
                                    <a:lnTo>
                                      <a:pt x="1141" y="1350"/>
                                    </a:lnTo>
                                    <a:close/>
                                    <a:moveTo>
                                      <a:pt x="1100" y="1395"/>
                                    </a:moveTo>
                                    <a:lnTo>
                                      <a:pt x="1182" y="1395"/>
                                    </a:lnTo>
                                    <a:lnTo>
                                      <a:pt x="1182" y="1432"/>
                                    </a:lnTo>
                                    <a:lnTo>
                                      <a:pt x="1100" y="1432"/>
                                    </a:lnTo>
                                    <a:lnTo>
                                      <a:pt x="1100" y="1395"/>
                                    </a:lnTo>
                                    <a:close/>
                                    <a:moveTo>
                                      <a:pt x="1182" y="1395"/>
                                    </a:moveTo>
                                    <a:close/>
                                    <a:moveTo>
                                      <a:pt x="1141" y="1441"/>
                                    </a:moveTo>
                                    <a:lnTo>
                                      <a:pt x="1223" y="1441"/>
                                    </a:lnTo>
                                    <a:lnTo>
                                      <a:pt x="1223" y="1477"/>
                                    </a:lnTo>
                                    <a:lnTo>
                                      <a:pt x="1141" y="1477"/>
                                    </a:lnTo>
                                    <a:lnTo>
                                      <a:pt x="1141" y="1441"/>
                                    </a:lnTo>
                                    <a:close/>
                                    <a:moveTo>
                                      <a:pt x="1191" y="1486"/>
                                    </a:moveTo>
                                    <a:lnTo>
                                      <a:pt x="1259" y="1486"/>
                                    </a:lnTo>
                                    <a:lnTo>
                                      <a:pt x="1259" y="1523"/>
                                    </a:lnTo>
                                    <a:lnTo>
                                      <a:pt x="1191" y="1523"/>
                                    </a:lnTo>
                                    <a:lnTo>
                                      <a:pt x="1191" y="1486"/>
                                    </a:lnTo>
                                    <a:close/>
                                    <a:moveTo>
                                      <a:pt x="1259" y="1477"/>
                                    </a:moveTo>
                                    <a:lnTo>
                                      <a:pt x="1232" y="1477"/>
                                    </a:lnTo>
                                    <a:lnTo>
                                      <a:pt x="1232" y="1441"/>
                                    </a:lnTo>
                                    <a:lnTo>
                                      <a:pt x="1259" y="1441"/>
                                    </a:lnTo>
                                    <a:lnTo>
                                      <a:pt x="1259" y="1477"/>
                                    </a:lnTo>
                                    <a:close/>
                                    <a:moveTo>
                                      <a:pt x="1232" y="1477"/>
                                    </a:moveTo>
                                    <a:close/>
                                    <a:moveTo>
                                      <a:pt x="1259" y="1432"/>
                                    </a:moveTo>
                                    <a:lnTo>
                                      <a:pt x="1191" y="1432"/>
                                    </a:lnTo>
                                    <a:lnTo>
                                      <a:pt x="1191" y="1395"/>
                                    </a:lnTo>
                                    <a:lnTo>
                                      <a:pt x="1259" y="1395"/>
                                    </a:lnTo>
                                    <a:lnTo>
                                      <a:pt x="1259" y="1432"/>
                                    </a:lnTo>
                                    <a:close/>
                                    <a:moveTo>
                                      <a:pt x="1191" y="1432"/>
                                    </a:moveTo>
                                    <a:close/>
                                    <a:moveTo>
                                      <a:pt x="1259" y="1386"/>
                                    </a:moveTo>
                                    <a:lnTo>
                                      <a:pt x="1232" y="1386"/>
                                    </a:lnTo>
                                    <a:lnTo>
                                      <a:pt x="1232" y="1350"/>
                                    </a:lnTo>
                                    <a:lnTo>
                                      <a:pt x="1259" y="1350"/>
                                    </a:lnTo>
                                    <a:lnTo>
                                      <a:pt x="1259" y="1386"/>
                                    </a:lnTo>
                                    <a:close/>
                                    <a:moveTo>
                                      <a:pt x="1232" y="1386"/>
                                    </a:moveTo>
                                    <a:close/>
                                    <a:moveTo>
                                      <a:pt x="1259" y="1341"/>
                                    </a:moveTo>
                                    <a:lnTo>
                                      <a:pt x="1191" y="1341"/>
                                    </a:lnTo>
                                    <a:lnTo>
                                      <a:pt x="1191" y="1305"/>
                                    </a:lnTo>
                                    <a:lnTo>
                                      <a:pt x="1259" y="1305"/>
                                    </a:lnTo>
                                    <a:lnTo>
                                      <a:pt x="1259" y="1341"/>
                                    </a:lnTo>
                                    <a:close/>
                                    <a:moveTo>
                                      <a:pt x="1191" y="1341"/>
                                    </a:moveTo>
                                    <a:close/>
                                    <a:moveTo>
                                      <a:pt x="1259" y="1295"/>
                                    </a:moveTo>
                                    <a:lnTo>
                                      <a:pt x="1232" y="1295"/>
                                    </a:lnTo>
                                    <a:lnTo>
                                      <a:pt x="1232" y="1259"/>
                                    </a:lnTo>
                                    <a:lnTo>
                                      <a:pt x="1259" y="1259"/>
                                    </a:lnTo>
                                    <a:lnTo>
                                      <a:pt x="1259" y="1295"/>
                                    </a:lnTo>
                                    <a:close/>
                                    <a:moveTo>
                                      <a:pt x="1232" y="1295"/>
                                    </a:moveTo>
                                    <a:close/>
                                    <a:moveTo>
                                      <a:pt x="1223" y="1204"/>
                                    </a:moveTo>
                                    <a:lnTo>
                                      <a:pt x="1141" y="1204"/>
                                    </a:lnTo>
                                    <a:lnTo>
                                      <a:pt x="1141" y="1172"/>
                                    </a:lnTo>
                                    <a:lnTo>
                                      <a:pt x="1223" y="1172"/>
                                    </a:lnTo>
                                    <a:lnTo>
                                      <a:pt x="1223" y="1204"/>
                                    </a:lnTo>
                                    <a:close/>
                                    <a:moveTo>
                                      <a:pt x="1100" y="1214"/>
                                    </a:moveTo>
                                    <a:lnTo>
                                      <a:pt x="1182" y="1214"/>
                                    </a:lnTo>
                                    <a:lnTo>
                                      <a:pt x="1182" y="1250"/>
                                    </a:lnTo>
                                    <a:lnTo>
                                      <a:pt x="1100" y="1250"/>
                                    </a:lnTo>
                                    <a:lnTo>
                                      <a:pt x="1100" y="1214"/>
                                    </a:lnTo>
                                    <a:close/>
                                    <a:moveTo>
                                      <a:pt x="1182" y="1214"/>
                                    </a:moveTo>
                                    <a:close/>
                                    <a:moveTo>
                                      <a:pt x="1132" y="1204"/>
                                    </a:moveTo>
                                    <a:lnTo>
                                      <a:pt x="1066" y="1204"/>
                                    </a:lnTo>
                                    <a:lnTo>
                                      <a:pt x="1066" y="1172"/>
                                    </a:lnTo>
                                    <a:lnTo>
                                      <a:pt x="1132" y="1172"/>
                                    </a:lnTo>
                                    <a:lnTo>
                                      <a:pt x="1132" y="1204"/>
                                    </a:lnTo>
                                    <a:close/>
                                    <a:moveTo>
                                      <a:pt x="1066" y="1214"/>
                                    </a:moveTo>
                                    <a:lnTo>
                                      <a:pt x="1091" y="1214"/>
                                    </a:lnTo>
                                    <a:lnTo>
                                      <a:pt x="1091" y="1250"/>
                                    </a:lnTo>
                                    <a:lnTo>
                                      <a:pt x="1066" y="1250"/>
                                    </a:lnTo>
                                    <a:lnTo>
                                      <a:pt x="1066" y="1214"/>
                                    </a:lnTo>
                                    <a:close/>
                                    <a:moveTo>
                                      <a:pt x="1091" y="1214"/>
                                    </a:moveTo>
                                    <a:close/>
                                    <a:moveTo>
                                      <a:pt x="1066" y="1259"/>
                                    </a:moveTo>
                                    <a:lnTo>
                                      <a:pt x="1132" y="1259"/>
                                    </a:lnTo>
                                    <a:lnTo>
                                      <a:pt x="1132" y="1295"/>
                                    </a:lnTo>
                                    <a:lnTo>
                                      <a:pt x="1066" y="1295"/>
                                    </a:lnTo>
                                    <a:lnTo>
                                      <a:pt x="1066" y="1259"/>
                                    </a:lnTo>
                                    <a:close/>
                                    <a:moveTo>
                                      <a:pt x="1132" y="1259"/>
                                    </a:moveTo>
                                    <a:close/>
                                    <a:moveTo>
                                      <a:pt x="1066" y="1305"/>
                                    </a:moveTo>
                                    <a:lnTo>
                                      <a:pt x="1091" y="1305"/>
                                    </a:lnTo>
                                    <a:lnTo>
                                      <a:pt x="1091" y="1341"/>
                                    </a:lnTo>
                                    <a:lnTo>
                                      <a:pt x="1066" y="1341"/>
                                    </a:lnTo>
                                    <a:lnTo>
                                      <a:pt x="1066" y="1305"/>
                                    </a:lnTo>
                                    <a:close/>
                                    <a:moveTo>
                                      <a:pt x="1091" y="1305"/>
                                    </a:moveTo>
                                    <a:close/>
                                    <a:moveTo>
                                      <a:pt x="1066" y="1350"/>
                                    </a:moveTo>
                                    <a:lnTo>
                                      <a:pt x="1132" y="1350"/>
                                    </a:lnTo>
                                    <a:lnTo>
                                      <a:pt x="1132" y="1386"/>
                                    </a:lnTo>
                                    <a:lnTo>
                                      <a:pt x="1066" y="1386"/>
                                    </a:lnTo>
                                    <a:lnTo>
                                      <a:pt x="1066" y="1350"/>
                                    </a:lnTo>
                                    <a:close/>
                                    <a:moveTo>
                                      <a:pt x="1132" y="1350"/>
                                    </a:moveTo>
                                    <a:close/>
                                    <a:moveTo>
                                      <a:pt x="1066" y="1395"/>
                                    </a:moveTo>
                                    <a:lnTo>
                                      <a:pt x="1091" y="1395"/>
                                    </a:lnTo>
                                    <a:lnTo>
                                      <a:pt x="1091" y="1432"/>
                                    </a:lnTo>
                                    <a:lnTo>
                                      <a:pt x="1066" y="1432"/>
                                    </a:lnTo>
                                    <a:lnTo>
                                      <a:pt x="1066" y="1395"/>
                                    </a:lnTo>
                                    <a:close/>
                                    <a:moveTo>
                                      <a:pt x="1091" y="1395"/>
                                    </a:moveTo>
                                    <a:close/>
                                    <a:moveTo>
                                      <a:pt x="1100" y="1486"/>
                                    </a:moveTo>
                                    <a:lnTo>
                                      <a:pt x="1182" y="1486"/>
                                    </a:lnTo>
                                    <a:lnTo>
                                      <a:pt x="1182" y="1523"/>
                                    </a:lnTo>
                                    <a:lnTo>
                                      <a:pt x="1100" y="1523"/>
                                    </a:lnTo>
                                    <a:lnTo>
                                      <a:pt x="1100" y="1486"/>
                                    </a:lnTo>
                                    <a:close/>
                                    <a:moveTo>
                                      <a:pt x="1141" y="1533"/>
                                    </a:moveTo>
                                    <a:lnTo>
                                      <a:pt x="1223" y="1533"/>
                                    </a:lnTo>
                                    <a:lnTo>
                                      <a:pt x="1223" y="1568"/>
                                    </a:lnTo>
                                    <a:lnTo>
                                      <a:pt x="1141" y="1568"/>
                                    </a:lnTo>
                                    <a:lnTo>
                                      <a:pt x="1141" y="1533"/>
                                    </a:lnTo>
                                    <a:close/>
                                    <a:moveTo>
                                      <a:pt x="1273" y="1614"/>
                                    </a:moveTo>
                                    <a:lnTo>
                                      <a:pt x="1191" y="1614"/>
                                    </a:lnTo>
                                    <a:lnTo>
                                      <a:pt x="1191" y="1577"/>
                                    </a:lnTo>
                                    <a:lnTo>
                                      <a:pt x="1273" y="1577"/>
                                    </a:lnTo>
                                    <a:lnTo>
                                      <a:pt x="1273" y="1614"/>
                                    </a:lnTo>
                                    <a:close/>
                                    <a:moveTo>
                                      <a:pt x="1232" y="1623"/>
                                    </a:moveTo>
                                    <a:lnTo>
                                      <a:pt x="1314" y="1623"/>
                                    </a:lnTo>
                                    <a:lnTo>
                                      <a:pt x="1314" y="1659"/>
                                    </a:lnTo>
                                    <a:lnTo>
                                      <a:pt x="1232" y="1659"/>
                                    </a:lnTo>
                                    <a:lnTo>
                                      <a:pt x="1232" y="1623"/>
                                    </a:lnTo>
                                    <a:close/>
                                    <a:moveTo>
                                      <a:pt x="1314" y="1623"/>
                                    </a:moveTo>
                                    <a:close/>
                                    <a:moveTo>
                                      <a:pt x="1141" y="1623"/>
                                    </a:moveTo>
                                    <a:lnTo>
                                      <a:pt x="1223" y="1623"/>
                                    </a:lnTo>
                                    <a:lnTo>
                                      <a:pt x="1223" y="1659"/>
                                    </a:lnTo>
                                    <a:lnTo>
                                      <a:pt x="1141" y="1659"/>
                                    </a:lnTo>
                                    <a:lnTo>
                                      <a:pt x="1141" y="1623"/>
                                    </a:lnTo>
                                    <a:close/>
                                    <a:moveTo>
                                      <a:pt x="1223" y="1623"/>
                                    </a:moveTo>
                                    <a:close/>
                                    <a:moveTo>
                                      <a:pt x="1100" y="1577"/>
                                    </a:moveTo>
                                    <a:lnTo>
                                      <a:pt x="1182" y="1577"/>
                                    </a:lnTo>
                                    <a:lnTo>
                                      <a:pt x="1182" y="1614"/>
                                    </a:lnTo>
                                    <a:lnTo>
                                      <a:pt x="1100" y="1614"/>
                                    </a:lnTo>
                                    <a:lnTo>
                                      <a:pt x="1100" y="1577"/>
                                    </a:lnTo>
                                    <a:close/>
                                    <a:moveTo>
                                      <a:pt x="1182" y="1577"/>
                                    </a:moveTo>
                                    <a:close/>
                                    <a:moveTo>
                                      <a:pt x="1050" y="1623"/>
                                    </a:moveTo>
                                    <a:lnTo>
                                      <a:pt x="1132" y="1623"/>
                                    </a:lnTo>
                                    <a:lnTo>
                                      <a:pt x="1132" y="1659"/>
                                    </a:lnTo>
                                    <a:lnTo>
                                      <a:pt x="1050" y="1659"/>
                                    </a:lnTo>
                                    <a:lnTo>
                                      <a:pt x="1050" y="1623"/>
                                    </a:lnTo>
                                    <a:close/>
                                    <a:moveTo>
                                      <a:pt x="1132" y="1623"/>
                                    </a:moveTo>
                                    <a:close/>
                                    <a:moveTo>
                                      <a:pt x="1050" y="1714"/>
                                    </a:moveTo>
                                    <a:lnTo>
                                      <a:pt x="1132" y="1714"/>
                                    </a:lnTo>
                                    <a:lnTo>
                                      <a:pt x="1132" y="1750"/>
                                    </a:lnTo>
                                    <a:lnTo>
                                      <a:pt x="1050" y="1750"/>
                                    </a:lnTo>
                                    <a:lnTo>
                                      <a:pt x="1050" y="1714"/>
                                    </a:lnTo>
                                    <a:close/>
                                    <a:moveTo>
                                      <a:pt x="1182" y="1705"/>
                                    </a:moveTo>
                                    <a:lnTo>
                                      <a:pt x="1100" y="1705"/>
                                    </a:lnTo>
                                    <a:lnTo>
                                      <a:pt x="1100" y="1668"/>
                                    </a:lnTo>
                                    <a:lnTo>
                                      <a:pt x="1182" y="1668"/>
                                    </a:lnTo>
                                    <a:lnTo>
                                      <a:pt x="1182" y="1705"/>
                                    </a:lnTo>
                                    <a:close/>
                                    <a:moveTo>
                                      <a:pt x="1100" y="1705"/>
                                    </a:moveTo>
                                    <a:close/>
                                    <a:moveTo>
                                      <a:pt x="1141" y="1714"/>
                                    </a:moveTo>
                                    <a:lnTo>
                                      <a:pt x="1223" y="1714"/>
                                    </a:lnTo>
                                    <a:lnTo>
                                      <a:pt x="1223" y="1750"/>
                                    </a:lnTo>
                                    <a:lnTo>
                                      <a:pt x="1141" y="1750"/>
                                    </a:lnTo>
                                    <a:lnTo>
                                      <a:pt x="1141" y="1714"/>
                                    </a:lnTo>
                                    <a:close/>
                                    <a:moveTo>
                                      <a:pt x="1273" y="1705"/>
                                    </a:moveTo>
                                    <a:lnTo>
                                      <a:pt x="1191" y="1705"/>
                                    </a:lnTo>
                                    <a:lnTo>
                                      <a:pt x="1191" y="1668"/>
                                    </a:lnTo>
                                    <a:lnTo>
                                      <a:pt x="1273" y="1668"/>
                                    </a:lnTo>
                                    <a:lnTo>
                                      <a:pt x="1273" y="1705"/>
                                    </a:lnTo>
                                    <a:close/>
                                    <a:moveTo>
                                      <a:pt x="1191" y="1705"/>
                                    </a:moveTo>
                                    <a:close/>
                                    <a:moveTo>
                                      <a:pt x="1232" y="1714"/>
                                    </a:moveTo>
                                    <a:lnTo>
                                      <a:pt x="1314" y="1714"/>
                                    </a:lnTo>
                                    <a:lnTo>
                                      <a:pt x="1314" y="1750"/>
                                    </a:lnTo>
                                    <a:lnTo>
                                      <a:pt x="1232" y="1750"/>
                                    </a:lnTo>
                                    <a:lnTo>
                                      <a:pt x="1232" y="1714"/>
                                    </a:lnTo>
                                    <a:close/>
                                    <a:moveTo>
                                      <a:pt x="1364" y="1705"/>
                                    </a:moveTo>
                                    <a:lnTo>
                                      <a:pt x="1282" y="1705"/>
                                    </a:lnTo>
                                    <a:lnTo>
                                      <a:pt x="1282" y="1668"/>
                                    </a:lnTo>
                                    <a:lnTo>
                                      <a:pt x="1364" y="1668"/>
                                    </a:lnTo>
                                    <a:lnTo>
                                      <a:pt x="1364" y="1705"/>
                                    </a:lnTo>
                                    <a:close/>
                                    <a:moveTo>
                                      <a:pt x="1282" y="1705"/>
                                    </a:moveTo>
                                    <a:close/>
                                    <a:moveTo>
                                      <a:pt x="1405" y="1659"/>
                                    </a:moveTo>
                                    <a:lnTo>
                                      <a:pt x="1323" y="1659"/>
                                    </a:lnTo>
                                    <a:lnTo>
                                      <a:pt x="1323" y="1623"/>
                                    </a:lnTo>
                                    <a:lnTo>
                                      <a:pt x="1405" y="1623"/>
                                    </a:lnTo>
                                    <a:lnTo>
                                      <a:pt x="1405" y="1659"/>
                                    </a:lnTo>
                                    <a:close/>
                                    <a:moveTo>
                                      <a:pt x="1323" y="1659"/>
                                    </a:moveTo>
                                    <a:close/>
                                    <a:moveTo>
                                      <a:pt x="1455" y="1614"/>
                                    </a:moveTo>
                                    <a:lnTo>
                                      <a:pt x="1373" y="1614"/>
                                    </a:lnTo>
                                    <a:lnTo>
                                      <a:pt x="1373" y="1577"/>
                                    </a:lnTo>
                                    <a:lnTo>
                                      <a:pt x="1455" y="1577"/>
                                    </a:lnTo>
                                    <a:lnTo>
                                      <a:pt x="1455" y="1614"/>
                                    </a:lnTo>
                                    <a:close/>
                                    <a:moveTo>
                                      <a:pt x="1373" y="1614"/>
                                    </a:moveTo>
                                    <a:close/>
                                    <a:moveTo>
                                      <a:pt x="1496" y="1568"/>
                                    </a:moveTo>
                                    <a:lnTo>
                                      <a:pt x="1414" y="1568"/>
                                    </a:lnTo>
                                    <a:lnTo>
                                      <a:pt x="1414" y="1533"/>
                                    </a:lnTo>
                                    <a:lnTo>
                                      <a:pt x="1496" y="1533"/>
                                    </a:lnTo>
                                    <a:lnTo>
                                      <a:pt x="1496" y="1568"/>
                                    </a:lnTo>
                                    <a:close/>
                                    <a:moveTo>
                                      <a:pt x="1414" y="1568"/>
                                    </a:moveTo>
                                    <a:close/>
                                    <a:moveTo>
                                      <a:pt x="1400" y="1312"/>
                                    </a:moveTo>
                                    <a:lnTo>
                                      <a:pt x="1451" y="1312"/>
                                    </a:lnTo>
                                    <a:lnTo>
                                      <a:pt x="1451" y="1341"/>
                                    </a:lnTo>
                                    <a:lnTo>
                                      <a:pt x="1400" y="1341"/>
                                    </a:lnTo>
                                    <a:lnTo>
                                      <a:pt x="1400" y="1312"/>
                                    </a:lnTo>
                                    <a:close/>
                                    <a:moveTo>
                                      <a:pt x="1433" y="1304"/>
                                    </a:moveTo>
                                    <a:lnTo>
                                      <a:pt x="1367" y="1304"/>
                                    </a:lnTo>
                                    <a:lnTo>
                                      <a:pt x="1367" y="1281"/>
                                    </a:lnTo>
                                    <a:lnTo>
                                      <a:pt x="1433" y="1281"/>
                                    </a:lnTo>
                                    <a:lnTo>
                                      <a:pt x="1433" y="1304"/>
                                    </a:lnTo>
                                    <a:close/>
                                    <a:moveTo>
                                      <a:pt x="1367" y="1304"/>
                                    </a:moveTo>
                                    <a:close/>
                                    <a:moveTo>
                                      <a:pt x="1440" y="1349"/>
                                    </a:moveTo>
                                    <a:lnTo>
                                      <a:pt x="1451" y="1349"/>
                                    </a:lnTo>
                                    <a:lnTo>
                                      <a:pt x="1451" y="1378"/>
                                    </a:lnTo>
                                    <a:lnTo>
                                      <a:pt x="1440" y="1378"/>
                                    </a:lnTo>
                                    <a:lnTo>
                                      <a:pt x="1440" y="1349"/>
                                    </a:lnTo>
                                    <a:close/>
                                    <a:moveTo>
                                      <a:pt x="1451" y="1349"/>
                                    </a:moveTo>
                                    <a:close/>
                                    <a:moveTo>
                                      <a:pt x="1367" y="1349"/>
                                    </a:moveTo>
                                    <a:lnTo>
                                      <a:pt x="1433" y="1349"/>
                                    </a:lnTo>
                                    <a:lnTo>
                                      <a:pt x="1433" y="1378"/>
                                    </a:lnTo>
                                    <a:lnTo>
                                      <a:pt x="1367" y="1378"/>
                                    </a:lnTo>
                                    <a:lnTo>
                                      <a:pt x="1367" y="1349"/>
                                    </a:lnTo>
                                    <a:close/>
                                    <a:moveTo>
                                      <a:pt x="1433" y="1349"/>
                                    </a:moveTo>
                                    <a:close/>
                                    <a:moveTo>
                                      <a:pt x="1400" y="1386"/>
                                    </a:moveTo>
                                    <a:lnTo>
                                      <a:pt x="1451" y="1386"/>
                                    </a:lnTo>
                                    <a:lnTo>
                                      <a:pt x="1451" y="1415"/>
                                    </a:lnTo>
                                    <a:lnTo>
                                      <a:pt x="1400" y="1415"/>
                                    </a:lnTo>
                                    <a:lnTo>
                                      <a:pt x="1400" y="1386"/>
                                    </a:lnTo>
                                    <a:close/>
                                    <a:moveTo>
                                      <a:pt x="1440" y="1422"/>
                                    </a:moveTo>
                                    <a:lnTo>
                                      <a:pt x="1451" y="1422"/>
                                    </a:lnTo>
                                    <a:lnTo>
                                      <a:pt x="1451" y="1452"/>
                                    </a:lnTo>
                                    <a:lnTo>
                                      <a:pt x="1440" y="1452"/>
                                    </a:lnTo>
                                    <a:lnTo>
                                      <a:pt x="1440" y="1422"/>
                                    </a:lnTo>
                                    <a:close/>
                                    <a:moveTo>
                                      <a:pt x="1451" y="1422"/>
                                    </a:moveTo>
                                    <a:close/>
                                    <a:moveTo>
                                      <a:pt x="1367" y="1422"/>
                                    </a:moveTo>
                                    <a:lnTo>
                                      <a:pt x="1433" y="1422"/>
                                    </a:lnTo>
                                    <a:lnTo>
                                      <a:pt x="1433" y="1452"/>
                                    </a:lnTo>
                                    <a:lnTo>
                                      <a:pt x="1367" y="1452"/>
                                    </a:lnTo>
                                    <a:lnTo>
                                      <a:pt x="1367" y="1422"/>
                                    </a:lnTo>
                                    <a:close/>
                                    <a:moveTo>
                                      <a:pt x="1433" y="1422"/>
                                    </a:moveTo>
                                    <a:close/>
                                    <a:moveTo>
                                      <a:pt x="1400" y="1459"/>
                                    </a:moveTo>
                                    <a:lnTo>
                                      <a:pt x="1451" y="1459"/>
                                    </a:lnTo>
                                    <a:lnTo>
                                      <a:pt x="1451" y="1489"/>
                                    </a:lnTo>
                                    <a:lnTo>
                                      <a:pt x="1400" y="1489"/>
                                    </a:lnTo>
                                    <a:lnTo>
                                      <a:pt x="1400" y="1459"/>
                                    </a:lnTo>
                                    <a:close/>
                                    <a:moveTo>
                                      <a:pt x="1440" y="1496"/>
                                    </a:moveTo>
                                    <a:lnTo>
                                      <a:pt x="1451" y="1496"/>
                                    </a:lnTo>
                                    <a:lnTo>
                                      <a:pt x="1451" y="1523"/>
                                    </a:lnTo>
                                    <a:lnTo>
                                      <a:pt x="1440" y="1523"/>
                                    </a:lnTo>
                                    <a:lnTo>
                                      <a:pt x="1440" y="1496"/>
                                    </a:lnTo>
                                    <a:close/>
                                    <a:moveTo>
                                      <a:pt x="1451" y="1496"/>
                                    </a:moveTo>
                                    <a:close/>
                                    <a:moveTo>
                                      <a:pt x="1367" y="1496"/>
                                    </a:moveTo>
                                    <a:lnTo>
                                      <a:pt x="1433" y="1496"/>
                                    </a:lnTo>
                                    <a:lnTo>
                                      <a:pt x="1433" y="1523"/>
                                    </a:lnTo>
                                    <a:lnTo>
                                      <a:pt x="1367" y="1523"/>
                                    </a:lnTo>
                                    <a:lnTo>
                                      <a:pt x="1367" y="1496"/>
                                    </a:lnTo>
                                    <a:close/>
                                    <a:moveTo>
                                      <a:pt x="1433" y="1496"/>
                                    </a:moveTo>
                                    <a:close/>
                                    <a:moveTo>
                                      <a:pt x="1451" y="1304"/>
                                    </a:moveTo>
                                    <a:lnTo>
                                      <a:pt x="1440" y="1304"/>
                                    </a:lnTo>
                                    <a:lnTo>
                                      <a:pt x="1440" y="1281"/>
                                    </a:lnTo>
                                    <a:lnTo>
                                      <a:pt x="1451" y="1281"/>
                                    </a:lnTo>
                                    <a:lnTo>
                                      <a:pt x="1451" y="1304"/>
                                    </a:lnTo>
                                    <a:close/>
                                    <a:moveTo>
                                      <a:pt x="1349" y="1281"/>
                                    </a:moveTo>
                                    <a:lnTo>
                                      <a:pt x="1359" y="1281"/>
                                    </a:lnTo>
                                    <a:lnTo>
                                      <a:pt x="1359" y="1304"/>
                                    </a:lnTo>
                                    <a:lnTo>
                                      <a:pt x="1349" y="1304"/>
                                    </a:lnTo>
                                    <a:lnTo>
                                      <a:pt x="1349" y="1281"/>
                                    </a:lnTo>
                                    <a:close/>
                                    <a:moveTo>
                                      <a:pt x="1359" y="1281"/>
                                    </a:moveTo>
                                    <a:close/>
                                    <a:moveTo>
                                      <a:pt x="1349" y="1312"/>
                                    </a:moveTo>
                                    <a:lnTo>
                                      <a:pt x="1392" y="1312"/>
                                    </a:lnTo>
                                    <a:lnTo>
                                      <a:pt x="1392" y="1341"/>
                                    </a:lnTo>
                                    <a:lnTo>
                                      <a:pt x="1349" y="1341"/>
                                    </a:lnTo>
                                    <a:lnTo>
                                      <a:pt x="1349" y="1312"/>
                                    </a:lnTo>
                                    <a:close/>
                                    <a:moveTo>
                                      <a:pt x="1392" y="1312"/>
                                    </a:moveTo>
                                    <a:close/>
                                    <a:moveTo>
                                      <a:pt x="1349" y="1349"/>
                                    </a:moveTo>
                                    <a:lnTo>
                                      <a:pt x="1359" y="1349"/>
                                    </a:lnTo>
                                    <a:lnTo>
                                      <a:pt x="1359" y="1378"/>
                                    </a:lnTo>
                                    <a:lnTo>
                                      <a:pt x="1349" y="1378"/>
                                    </a:lnTo>
                                    <a:lnTo>
                                      <a:pt x="1349" y="1349"/>
                                    </a:lnTo>
                                    <a:close/>
                                    <a:moveTo>
                                      <a:pt x="1359" y="1349"/>
                                    </a:moveTo>
                                    <a:close/>
                                    <a:moveTo>
                                      <a:pt x="1349" y="1386"/>
                                    </a:moveTo>
                                    <a:lnTo>
                                      <a:pt x="1392" y="1386"/>
                                    </a:lnTo>
                                    <a:lnTo>
                                      <a:pt x="1392" y="1415"/>
                                    </a:lnTo>
                                    <a:lnTo>
                                      <a:pt x="1349" y="1415"/>
                                    </a:lnTo>
                                    <a:lnTo>
                                      <a:pt x="1349" y="1386"/>
                                    </a:lnTo>
                                    <a:close/>
                                    <a:moveTo>
                                      <a:pt x="1392" y="1386"/>
                                    </a:moveTo>
                                    <a:close/>
                                    <a:moveTo>
                                      <a:pt x="1349" y="1422"/>
                                    </a:moveTo>
                                    <a:lnTo>
                                      <a:pt x="1359" y="1422"/>
                                    </a:lnTo>
                                    <a:lnTo>
                                      <a:pt x="1359" y="1452"/>
                                    </a:lnTo>
                                    <a:lnTo>
                                      <a:pt x="1349" y="1452"/>
                                    </a:lnTo>
                                    <a:lnTo>
                                      <a:pt x="1349" y="1422"/>
                                    </a:lnTo>
                                    <a:close/>
                                    <a:moveTo>
                                      <a:pt x="1359" y="1422"/>
                                    </a:moveTo>
                                    <a:close/>
                                    <a:moveTo>
                                      <a:pt x="1349" y="1459"/>
                                    </a:moveTo>
                                    <a:lnTo>
                                      <a:pt x="1392" y="1459"/>
                                    </a:lnTo>
                                    <a:lnTo>
                                      <a:pt x="1392" y="1489"/>
                                    </a:lnTo>
                                    <a:lnTo>
                                      <a:pt x="1349" y="1489"/>
                                    </a:lnTo>
                                    <a:lnTo>
                                      <a:pt x="1349" y="1459"/>
                                    </a:lnTo>
                                    <a:close/>
                                    <a:moveTo>
                                      <a:pt x="1392" y="1459"/>
                                    </a:moveTo>
                                    <a:close/>
                                    <a:moveTo>
                                      <a:pt x="1349" y="1496"/>
                                    </a:moveTo>
                                    <a:lnTo>
                                      <a:pt x="1359" y="1496"/>
                                    </a:lnTo>
                                    <a:lnTo>
                                      <a:pt x="1359" y="1523"/>
                                    </a:lnTo>
                                    <a:lnTo>
                                      <a:pt x="1349" y="1523"/>
                                    </a:lnTo>
                                    <a:lnTo>
                                      <a:pt x="1349" y="1496"/>
                                    </a:lnTo>
                                    <a:close/>
                                    <a:moveTo>
                                      <a:pt x="1359" y="1496"/>
                                    </a:moveTo>
                                    <a:close/>
                                    <a:moveTo>
                                      <a:pt x="1323" y="1533"/>
                                    </a:moveTo>
                                    <a:lnTo>
                                      <a:pt x="1405" y="1533"/>
                                    </a:lnTo>
                                    <a:lnTo>
                                      <a:pt x="1405" y="1568"/>
                                    </a:lnTo>
                                    <a:lnTo>
                                      <a:pt x="1323" y="1568"/>
                                    </a:lnTo>
                                    <a:lnTo>
                                      <a:pt x="1323" y="1533"/>
                                    </a:lnTo>
                                    <a:close/>
                                    <a:moveTo>
                                      <a:pt x="1405" y="1533"/>
                                    </a:moveTo>
                                    <a:close/>
                                    <a:moveTo>
                                      <a:pt x="1282" y="1577"/>
                                    </a:moveTo>
                                    <a:lnTo>
                                      <a:pt x="1364" y="1577"/>
                                    </a:lnTo>
                                    <a:lnTo>
                                      <a:pt x="1364" y="1614"/>
                                    </a:lnTo>
                                    <a:lnTo>
                                      <a:pt x="1282" y="1614"/>
                                    </a:lnTo>
                                    <a:lnTo>
                                      <a:pt x="1282" y="1577"/>
                                    </a:lnTo>
                                    <a:close/>
                                    <a:moveTo>
                                      <a:pt x="1364" y="1577"/>
                                    </a:moveTo>
                                    <a:close/>
                                    <a:moveTo>
                                      <a:pt x="1314" y="1568"/>
                                    </a:moveTo>
                                    <a:lnTo>
                                      <a:pt x="1232" y="1568"/>
                                    </a:lnTo>
                                    <a:lnTo>
                                      <a:pt x="1232" y="1533"/>
                                    </a:lnTo>
                                    <a:lnTo>
                                      <a:pt x="1314" y="1533"/>
                                    </a:lnTo>
                                    <a:lnTo>
                                      <a:pt x="1314" y="1568"/>
                                    </a:lnTo>
                                    <a:close/>
                                    <a:moveTo>
                                      <a:pt x="1050" y="1533"/>
                                    </a:moveTo>
                                    <a:lnTo>
                                      <a:pt x="1132" y="1533"/>
                                    </a:lnTo>
                                    <a:lnTo>
                                      <a:pt x="1132" y="1568"/>
                                    </a:lnTo>
                                    <a:lnTo>
                                      <a:pt x="1050" y="1568"/>
                                    </a:lnTo>
                                    <a:lnTo>
                                      <a:pt x="1050" y="1533"/>
                                    </a:lnTo>
                                    <a:close/>
                                    <a:moveTo>
                                      <a:pt x="1132" y="1533"/>
                                    </a:moveTo>
                                    <a:close/>
                                    <a:moveTo>
                                      <a:pt x="1009" y="1577"/>
                                    </a:moveTo>
                                    <a:lnTo>
                                      <a:pt x="1091" y="1577"/>
                                    </a:lnTo>
                                    <a:lnTo>
                                      <a:pt x="1091" y="1614"/>
                                    </a:lnTo>
                                    <a:lnTo>
                                      <a:pt x="1009" y="1614"/>
                                    </a:lnTo>
                                    <a:lnTo>
                                      <a:pt x="1009" y="1577"/>
                                    </a:lnTo>
                                    <a:close/>
                                    <a:moveTo>
                                      <a:pt x="1091" y="1577"/>
                                    </a:moveTo>
                                    <a:close/>
                                    <a:moveTo>
                                      <a:pt x="1041" y="1568"/>
                                    </a:moveTo>
                                    <a:lnTo>
                                      <a:pt x="959" y="1568"/>
                                    </a:lnTo>
                                    <a:lnTo>
                                      <a:pt x="959" y="1533"/>
                                    </a:lnTo>
                                    <a:lnTo>
                                      <a:pt x="1041" y="1533"/>
                                    </a:lnTo>
                                    <a:lnTo>
                                      <a:pt x="1041" y="1568"/>
                                    </a:lnTo>
                                    <a:close/>
                                    <a:moveTo>
                                      <a:pt x="975" y="1304"/>
                                    </a:moveTo>
                                    <a:lnTo>
                                      <a:pt x="966" y="1304"/>
                                    </a:lnTo>
                                    <a:lnTo>
                                      <a:pt x="966" y="1278"/>
                                    </a:lnTo>
                                    <a:lnTo>
                                      <a:pt x="975" y="1278"/>
                                    </a:lnTo>
                                    <a:lnTo>
                                      <a:pt x="975" y="1304"/>
                                    </a:lnTo>
                                    <a:close/>
                                    <a:moveTo>
                                      <a:pt x="874" y="1278"/>
                                    </a:moveTo>
                                    <a:lnTo>
                                      <a:pt x="885" y="1278"/>
                                    </a:lnTo>
                                    <a:lnTo>
                                      <a:pt x="885" y="1304"/>
                                    </a:lnTo>
                                    <a:lnTo>
                                      <a:pt x="874" y="1304"/>
                                    </a:lnTo>
                                    <a:lnTo>
                                      <a:pt x="874" y="1278"/>
                                    </a:lnTo>
                                    <a:close/>
                                    <a:moveTo>
                                      <a:pt x="885" y="1278"/>
                                    </a:moveTo>
                                    <a:close/>
                                    <a:moveTo>
                                      <a:pt x="874" y="1312"/>
                                    </a:moveTo>
                                    <a:lnTo>
                                      <a:pt x="926" y="1312"/>
                                    </a:lnTo>
                                    <a:lnTo>
                                      <a:pt x="926" y="1341"/>
                                    </a:lnTo>
                                    <a:lnTo>
                                      <a:pt x="874" y="1341"/>
                                    </a:lnTo>
                                    <a:lnTo>
                                      <a:pt x="874" y="1312"/>
                                    </a:lnTo>
                                    <a:close/>
                                    <a:moveTo>
                                      <a:pt x="926" y="1312"/>
                                    </a:moveTo>
                                    <a:close/>
                                    <a:moveTo>
                                      <a:pt x="874" y="1349"/>
                                    </a:moveTo>
                                    <a:lnTo>
                                      <a:pt x="885" y="1349"/>
                                    </a:lnTo>
                                    <a:lnTo>
                                      <a:pt x="885" y="1378"/>
                                    </a:lnTo>
                                    <a:lnTo>
                                      <a:pt x="874" y="1378"/>
                                    </a:lnTo>
                                    <a:lnTo>
                                      <a:pt x="874" y="1349"/>
                                    </a:lnTo>
                                    <a:close/>
                                    <a:moveTo>
                                      <a:pt x="885" y="1349"/>
                                    </a:moveTo>
                                    <a:close/>
                                    <a:moveTo>
                                      <a:pt x="874" y="1386"/>
                                    </a:moveTo>
                                    <a:lnTo>
                                      <a:pt x="926" y="1386"/>
                                    </a:lnTo>
                                    <a:lnTo>
                                      <a:pt x="926" y="1415"/>
                                    </a:lnTo>
                                    <a:lnTo>
                                      <a:pt x="874" y="1415"/>
                                    </a:lnTo>
                                    <a:lnTo>
                                      <a:pt x="874" y="1386"/>
                                    </a:lnTo>
                                    <a:close/>
                                    <a:moveTo>
                                      <a:pt x="926" y="1386"/>
                                    </a:moveTo>
                                    <a:close/>
                                    <a:moveTo>
                                      <a:pt x="874" y="1422"/>
                                    </a:moveTo>
                                    <a:lnTo>
                                      <a:pt x="885" y="1422"/>
                                    </a:lnTo>
                                    <a:lnTo>
                                      <a:pt x="885" y="1452"/>
                                    </a:lnTo>
                                    <a:lnTo>
                                      <a:pt x="874" y="1452"/>
                                    </a:lnTo>
                                    <a:lnTo>
                                      <a:pt x="874" y="1422"/>
                                    </a:lnTo>
                                    <a:close/>
                                    <a:moveTo>
                                      <a:pt x="885" y="1422"/>
                                    </a:moveTo>
                                    <a:close/>
                                    <a:moveTo>
                                      <a:pt x="874" y="1459"/>
                                    </a:moveTo>
                                    <a:lnTo>
                                      <a:pt x="926" y="1459"/>
                                    </a:lnTo>
                                    <a:lnTo>
                                      <a:pt x="926" y="1489"/>
                                    </a:lnTo>
                                    <a:lnTo>
                                      <a:pt x="874" y="1489"/>
                                    </a:lnTo>
                                    <a:lnTo>
                                      <a:pt x="874" y="1459"/>
                                    </a:lnTo>
                                    <a:close/>
                                    <a:moveTo>
                                      <a:pt x="926" y="1459"/>
                                    </a:moveTo>
                                    <a:close/>
                                    <a:moveTo>
                                      <a:pt x="874" y="1496"/>
                                    </a:moveTo>
                                    <a:lnTo>
                                      <a:pt x="885" y="1496"/>
                                    </a:lnTo>
                                    <a:lnTo>
                                      <a:pt x="885" y="1522"/>
                                    </a:lnTo>
                                    <a:lnTo>
                                      <a:pt x="874" y="1522"/>
                                    </a:lnTo>
                                    <a:lnTo>
                                      <a:pt x="874" y="1496"/>
                                    </a:lnTo>
                                    <a:close/>
                                    <a:moveTo>
                                      <a:pt x="885" y="1496"/>
                                    </a:moveTo>
                                    <a:close/>
                                    <a:moveTo>
                                      <a:pt x="868" y="1533"/>
                                    </a:moveTo>
                                    <a:lnTo>
                                      <a:pt x="950" y="1533"/>
                                    </a:lnTo>
                                    <a:lnTo>
                                      <a:pt x="950" y="1568"/>
                                    </a:lnTo>
                                    <a:lnTo>
                                      <a:pt x="868" y="1568"/>
                                    </a:lnTo>
                                    <a:lnTo>
                                      <a:pt x="868" y="1533"/>
                                    </a:lnTo>
                                    <a:close/>
                                    <a:moveTo>
                                      <a:pt x="950" y="1533"/>
                                    </a:moveTo>
                                    <a:close/>
                                    <a:moveTo>
                                      <a:pt x="827" y="1577"/>
                                    </a:moveTo>
                                    <a:lnTo>
                                      <a:pt x="909" y="1577"/>
                                    </a:lnTo>
                                    <a:lnTo>
                                      <a:pt x="909" y="1614"/>
                                    </a:lnTo>
                                    <a:lnTo>
                                      <a:pt x="827" y="1614"/>
                                    </a:lnTo>
                                    <a:lnTo>
                                      <a:pt x="827" y="1577"/>
                                    </a:lnTo>
                                    <a:close/>
                                    <a:moveTo>
                                      <a:pt x="909" y="1577"/>
                                    </a:moveTo>
                                    <a:close/>
                                    <a:moveTo>
                                      <a:pt x="796" y="1577"/>
                                    </a:moveTo>
                                    <a:lnTo>
                                      <a:pt x="818" y="1577"/>
                                    </a:lnTo>
                                    <a:lnTo>
                                      <a:pt x="818" y="1614"/>
                                    </a:lnTo>
                                    <a:lnTo>
                                      <a:pt x="796" y="1614"/>
                                    </a:lnTo>
                                    <a:lnTo>
                                      <a:pt x="796" y="1577"/>
                                    </a:lnTo>
                                    <a:close/>
                                    <a:moveTo>
                                      <a:pt x="796" y="1623"/>
                                    </a:moveTo>
                                    <a:lnTo>
                                      <a:pt x="859" y="1623"/>
                                    </a:lnTo>
                                    <a:lnTo>
                                      <a:pt x="859" y="1659"/>
                                    </a:lnTo>
                                    <a:lnTo>
                                      <a:pt x="796" y="1659"/>
                                    </a:lnTo>
                                    <a:lnTo>
                                      <a:pt x="796" y="1623"/>
                                    </a:lnTo>
                                    <a:close/>
                                    <a:moveTo>
                                      <a:pt x="796" y="1668"/>
                                    </a:moveTo>
                                    <a:lnTo>
                                      <a:pt x="818" y="1668"/>
                                    </a:lnTo>
                                    <a:lnTo>
                                      <a:pt x="818" y="1705"/>
                                    </a:lnTo>
                                    <a:lnTo>
                                      <a:pt x="796" y="1705"/>
                                    </a:lnTo>
                                    <a:lnTo>
                                      <a:pt x="796" y="1668"/>
                                    </a:lnTo>
                                    <a:close/>
                                    <a:moveTo>
                                      <a:pt x="796" y="1714"/>
                                    </a:moveTo>
                                    <a:lnTo>
                                      <a:pt x="859" y="1714"/>
                                    </a:lnTo>
                                    <a:lnTo>
                                      <a:pt x="859" y="1750"/>
                                    </a:lnTo>
                                    <a:lnTo>
                                      <a:pt x="796" y="1750"/>
                                    </a:lnTo>
                                    <a:lnTo>
                                      <a:pt x="796" y="1714"/>
                                    </a:lnTo>
                                    <a:close/>
                                    <a:moveTo>
                                      <a:pt x="796" y="1759"/>
                                    </a:moveTo>
                                    <a:lnTo>
                                      <a:pt x="818" y="1759"/>
                                    </a:lnTo>
                                    <a:lnTo>
                                      <a:pt x="818" y="1796"/>
                                    </a:lnTo>
                                    <a:lnTo>
                                      <a:pt x="796" y="1796"/>
                                    </a:lnTo>
                                    <a:lnTo>
                                      <a:pt x="796" y="1759"/>
                                    </a:lnTo>
                                    <a:close/>
                                    <a:moveTo>
                                      <a:pt x="796" y="1847"/>
                                    </a:moveTo>
                                    <a:lnTo>
                                      <a:pt x="796" y="1805"/>
                                    </a:lnTo>
                                    <a:lnTo>
                                      <a:pt x="852" y="1805"/>
                                    </a:lnTo>
                                    <a:cubicBezTo>
                                      <a:pt x="829" y="1813"/>
                                      <a:pt x="816" y="1826"/>
                                      <a:pt x="796" y="1847"/>
                                    </a:cubicBezTo>
                                    <a:close/>
                                    <a:moveTo>
                                      <a:pt x="909" y="1795"/>
                                    </a:moveTo>
                                    <a:cubicBezTo>
                                      <a:pt x="908" y="1796"/>
                                      <a:pt x="907" y="1796"/>
                                      <a:pt x="906" y="1796"/>
                                    </a:cubicBezTo>
                                    <a:lnTo>
                                      <a:pt x="827" y="1796"/>
                                    </a:lnTo>
                                    <a:lnTo>
                                      <a:pt x="827" y="1759"/>
                                    </a:lnTo>
                                    <a:lnTo>
                                      <a:pt x="909" y="1759"/>
                                    </a:lnTo>
                                    <a:lnTo>
                                      <a:pt x="909" y="1795"/>
                                    </a:lnTo>
                                    <a:close/>
                                    <a:moveTo>
                                      <a:pt x="1000" y="1794"/>
                                    </a:moveTo>
                                    <a:lnTo>
                                      <a:pt x="981" y="1794"/>
                                    </a:lnTo>
                                    <a:cubicBezTo>
                                      <a:pt x="956" y="1794"/>
                                      <a:pt x="936" y="1794"/>
                                      <a:pt x="918" y="1795"/>
                                    </a:cubicBezTo>
                                    <a:lnTo>
                                      <a:pt x="918" y="1759"/>
                                    </a:lnTo>
                                    <a:lnTo>
                                      <a:pt x="1000" y="1759"/>
                                    </a:lnTo>
                                    <a:lnTo>
                                      <a:pt x="1000" y="1794"/>
                                    </a:lnTo>
                                    <a:close/>
                                    <a:moveTo>
                                      <a:pt x="1091" y="1793"/>
                                    </a:moveTo>
                                    <a:lnTo>
                                      <a:pt x="1009" y="1794"/>
                                    </a:lnTo>
                                    <a:lnTo>
                                      <a:pt x="1009" y="1759"/>
                                    </a:lnTo>
                                    <a:lnTo>
                                      <a:pt x="1091" y="1759"/>
                                    </a:lnTo>
                                    <a:lnTo>
                                      <a:pt x="1091" y="1793"/>
                                    </a:lnTo>
                                    <a:close/>
                                    <a:moveTo>
                                      <a:pt x="1182" y="1791"/>
                                    </a:moveTo>
                                    <a:cubicBezTo>
                                      <a:pt x="1168" y="1792"/>
                                      <a:pt x="1154" y="1792"/>
                                      <a:pt x="1138" y="1793"/>
                                    </a:cubicBezTo>
                                    <a:lnTo>
                                      <a:pt x="1100" y="1793"/>
                                    </a:lnTo>
                                    <a:lnTo>
                                      <a:pt x="1100" y="1759"/>
                                    </a:lnTo>
                                    <a:lnTo>
                                      <a:pt x="1182" y="1759"/>
                                    </a:lnTo>
                                    <a:lnTo>
                                      <a:pt x="1182" y="1791"/>
                                    </a:lnTo>
                                    <a:close/>
                                    <a:moveTo>
                                      <a:pt x="1273" y="1778"/>
                                    </a:moveTo>
                                    <a:cubicBezTo>
                                      <a:pt x="1248" y="1784"/>
                                      <a:pt x="1221" y="1788"/>
                                      <a:pt x="1191" y="1790"/>
                                    </a:cubicBezTo>
                                    <a:lnTo>
                                      <a:pt x="1191" y="1759"/>
                                    </a:lnTo>
                                    <a:lnTo>
                                      <a:pt x="1273" y="1759"/>
                                    </a:lnTo>
                                    <a:lnTo>
                                      <a:pt x="1273" y="1778"/>
                                    </a:lnTo>
                                    <a:close/>
                                    <a:moveTo>
                                      <a:pt x="1282" y="1776"/>
                                    </a:moveTo>
                                    <a:lnTo>
                                      <a:pt x="1282" y="1759"/>
                                    </a:lnTo>
                                    <a:lnTo>
                                      <a:pt x="1334" y="1759"/>
                                    </a:lnTo>
                                    <a:cubicBezTo>
                                      <a:pt x="1318" y="1766"/>
                                      <a:pt x="1301" y="1771"/>
                                      <a:pt x="1282" y="1776"/>
                                    </a:cubicBezTo>
                                    <a:close/>
                                    <a:moveTo>
                                      <a:pt x="1405" y="1721"/>
                                    </a:moveTo>
                                    <a:cubicBezTo>
                                      <a:pt x="1390" y="1732"/>
                                      <a:pt x="1374" y="1742"/>
                                      <a:pt x="1355" y="1750"/>
                                    </a:cubicBezTo>
                                    <a:lnTo>
                                      <a:pt x="1323" y="1750"/>
                                    </a:lnTo>
                                    <a:lnTo>
                                      <a:pt x="1323" y="1714"/>
                                    </a:lnTo>
                                    <a:lnTo>
                                      <a:pt x="1405" y="1714"/>
                                    </a:lnTo>
                                    <a:lnTo>
                                      <a:pt x="1405" y="1721"/>
                                    </a:lnTo>
                                    <a:close/>
                                    <a:moveTo>
                                      <a:pt x="1414" y="1715"/>
                                    </a:moveTo>
                                    <a:lnTo>
                                      <a:pt x="1414" y="1714"/>
                                    </a:lnTo>
                                    <a:lnTo>
                                      <a:pt x="1415" y="1714"/>
                                    </a:lnTo>
                                    <a:cubicBezTo>
                                      <a:pt x="1415" y="1714"/>
                                      <a:pt x="1415" y="1714"/>
                                      <a:pt x="1414" y="1715"/>
                                    </a:cubicBezTo>
                                    <a:close/>
                                    <a:moveTo>
                                      <a:pt x="1455" y="1676"/>
                                    </a:moveTo>
                                    <a:cubicBezTo>
                                      <a:pt x="1446" y="1686"/>
                                      <a:pt x="1437" y="1696"/>
                                      <a:pt x="1426" y="1705"/>
                                    </a:cubicBezTo>
                                    <a:lnTo>
                                      <a:pt x="1373" y="1705"/>
                                    </a:lnTo>
                                    <a:lnTo>
                                      <a:pt x="1373" y="1668"/>
                                    </a:lnTo>
                                    <a:lnTo>
                                      <a:pt x="1455" y="1668"/>
                                    </a:lnTo>
                                    <a:lnTo>
                                      <a:pt x="1455" y="1676"/>
                                    </a:lnTo>
                                    <a:close/>
                                    <a:moveTo>
                                      <a:pt x="1469" y="1659"/>
                                    </a:moveTo>
                                    <a:lnTo>
                                      <a:pt x="1414" y="1659"/>
                                    </a:lnTo>
                                    <a:lnTo>
                                      <a:pt x="1414" y="1623"/>
                                    </a:lnTo>
                                    <a:lnTo>
                                      <a:pt x="1492" y="1623"/>
                                    </a:lnTo>
                                    <a:cubicBezTo>
                                      <a:pt x="1485" y="1636"/>
                                      <a:pt x="1477" y="1648"/>
                                      <a:pt x="1469" y="1659"/>
                                    </a:cubicBezTo>
                                    <a:close/>
                                    <a:moveTo>
                                      <a:pt x="1497" y="1614"/>
                                    </a:moveTo>
                                    <a:lnTo>
                                      <a:pt x="1464" y="1614"/>
                                    </a:lnTo>
                                    <a:lnTo>
                                      <a:pt x="1464" y="1577"/>
                                    </a:lnTo>
                                    <a:lnTo>
                                      <a:pt x="1512" y="1577"/>
                                    </a:lnTo>
                                    <a:cubicBezTo>
                                      <a:pt x="1508" y="1590"/>
                                      <a:pt x="1503" y="1602"/>
                                      <a:pt x="1497" y="1614"/>
                                    </a:cubicBezTo>
                                    <a:close/>
                                    <a:moveTo>
                                      <a:pt x="1516" y="1568"/>
                                    </a:moveTo>
                                    <a:lnTo>
                                      <a:pt x="1505" y="1568"/>
                                    </a:lnTo>
                                    <a:lnTo>
                                      <a:pt x="1505" y="1533"/>
                                    </a:lnTo>
                                    <a:lnTo>
                                      <a:pt x="1526" y="1533"/>
                                    </a:lnTo>
                                    <a:cubicBezTo>
                                      <a:pt x="1523" y="1545"/>
                                      <a:pt x="1520" y="1557"/>
                                      <a:pt x="1516" y="1568"/>
                                    </a:cubicBezTo>
                                    <a:close/>
                                    <a:moveTo>
                                      <a:pt x="1541" y="1410"/>
                                    </a:moveTo>
                                    <a:cubicBezTo>
                                      <a:pt x="1540" y="1448"/>
                                      <a:pt x="1536" y="1485"/>
                                      <a:pt x="1529" y="1521"/>
                                    </a:cubicBezTo>
                                    <a:lnTo>
                                      <a:pt x="1466" y="1521"/>
                                    </a:lnTo>
                                    <a:lnTo>
                                      <a:pt x="1466" y="1278"/>
                                    </a:lnTo>
                                    <a:lnTo>
                                      <a:pt x="1474" y="1278"/>
                                    </a:lnTo>
                                    <a:lnTo>
                                      <a:pt x="1412" y="1196"/>
                                    </a:lnTo>
                                    <a:lnTo>
                                      <a:pt x="1411" y="1192"/>
                                    </a:lnTo>
                                    <a:cubicBezTo>
                                      <a:pt x="1418" y="1188"/>
                                      <a:pt x="1423" y="1181"/>
                                      <a:pt x="1423" y="1172"/>
                                    </a:cubicBezTo>
                                    <a:cubicBezTo>
                                      <a:pt x="1423" y="1160"/>
                                      <a:pt x="1413" y="1150"/>
                                      <a:pt x="1401" y="1150"/>
                                    </a:cubicBezTo>
                                    <a:cubicBezTo>
                                      <a:pt x="1389" y="1150"/>
                                      <a:pt x="1379" y="1160"/>
                                      <a:pt x="1379" y="1172"/>
                                    </a:cubicBezTo>
                                    <a:cubicBezTo>
                                      <a:pt x="1379" y="1180"/>
                                      <a:pt x="1383" y="1187"/>
                                      <a:pt x="1389" y="1191"/>
                                    </a:cubicBezTo>
                                    <a:lnTo>
                                      <a:pt x="1389" y="1195"/>
                                    </a:lnTo>
                                    <a:lnTo>
                                      <a:pt x="1327" y="1278"/>
                                    </a:lnTo>
                                    <a:lnTo>
                                      <a:pt x="1338" y="1278"/>
                                    </a:lnTo>
                                    <a:lnTo>
                                      <a:pt x="1338" y="1521"/>
                                    </a:lnTo>
                                    <a:lnTo>
                                      <a:pt x="1274" y="1521"/>
                                    </a:lnTo>
                                    <a:lnTo>
                                      <a:pt x="1274" y="1172"/>
                                    </a:lnTo>
                                    <a:lnTo>
                                      <a:pt x="1287" y="1169"/>
                                    </a:lnTo>
                                    <a:lnTo>
                                      <a:pt x="1296" y="1169"/>
                                    </a:lnTo>
                                    <a:lnTo>
                                      <a:pt x="1288" y="1161"/>
                                    </a:lnTo>
                                    <a:lnTo>
                                      <a:pt x="1176" y="1059"/>
                                    </a:lnTo>
                                    <a:lnTo>
                                      <a:pt x="1176" y="1052"/>
                                    </a:lnTo>
                                    <a:cubicBezTo>
                                      <a:pt x="1184" y="1048"/>
                                      <a:pt x="1189" y="1039"/>
                                      <a:pt x="1189" y="1029"/>
                                    </a:cubicBezTo>
                                    <a:cubicBezTo>
                                      <a:pt x="1189" y="1014"/>
                                      <a:pt x="1178" y="1003"/>
                                      <a:pt x="1163" y="1003"/>
                                    </a:cubicBezTo>
                                    <a:cubicBezTo>
                                      <a:pt x="1149" y="1003"/>
                                      <a:pt x="1137" y="1014"/>
                                      <a:pt x="1137" y="1029"/>
                                    </a:cubicBezTo>
                                    <a:cubicBezTo>
                                      <a:pt x="1137" y="1039"/>
                                      <a:pt x="1142" y="1047"/>
                                      <a:pt x="1150" y="1052"/>
                                    </a:cubicBezTo>
                                    <a:lnTo>
                                      <a:pt x="1150" y="1058"/>
                                    </a:lnTo>
                                    <a:lnTo>
                                      <a:pt x="1037" y="1161"/>
                                    </a:lnTo>
                                    <a:lnTo>
                                      <a:pt x="1027" y="1169"/>
                                    </a:lnTo>
                                    <a:lnTo>
                                      <a:pt x="1046" y="1169"/>
                                    </a:lnTo>
                                    <a:lnTo>
                                      <a:pt x="1055" y="1172"/>
                                    </a:lnTo>
                                    <a:lnTo>
                                      <a:pt x="1055" y="1521"/>
                                    </a:lnTo>
                                    <a:lnTo>
                                      <a:pt x="989" y="1521"/>
                                    </a:lnTo>
                                    <a:lnTo>
                                      <a:pt x="989" y="1278"/>
                                    </a:lnTo>
                                    <a:lnTo>
                                      <a:pt x="997" y="1278"/>
                                    </a:lnTo>
                                    <a:lnTo>
                                      <a:pt x="936" y="1195"/>
                                    </a:lnTo>
                                    <a:lnTo>
                                      <a:pt x="936" y="1192"/>
                                    </a:lnTo>
                                    <a:cubicBezTo>
                                      <a:pt x="942" y="1189"/>
                                      <a:pt x="947" y="1181"/>
                                      <a:pt x="947" y="1173"/>
                                    </a:cubicBezTo>
                                    <a:cubicBezTo>
                                      <a:pt x="947" y="1161"/>
                                      <a:pt x="937" y="1151"/>
                                      <a:pt x="924" y="1151"/>
                                    </a:cubicBezTo>
                                    <a:cubicBezTo>
                                      <a:pt x="912" y="1151"/>
                                      <a:pt x="902" y="1161"/>
                                      <a:pt x="902" y="1173"/>
                                    </a:cubicBezTo>
                                    <a:cubicBezTo>
                                      <a:pt x="902" y="1181"/>
                                      <a:pt x="906" y="1188"/>
                                      <a:pt x="913" y="1192"/>
                                    </a:cubicBezTo>
                                    <a:lnTo>
                                      <a:pt x="913" y="1195"/>
                                    </a:lnTo>
                                    <a:lnTo>
                                      <a:pt x="851" y="1278"/>
                                    </a:lnTo>
                                    <a:lnTo>
                                      <a:pt x="863" y="1278"/>
                                    </a:lnTo>
                                    <a:lnTo>
                                      <a:pt x="863" y="1521"/>
                                    </a:lnTo>
                                    <a:lnTo>
                                      <a:pt x="796" y="1521"/>
                                    </a:lnTo>
                                    <a:lnTo>
                                      <a:pt x="796" y="939"/>
                                    </a:lnTo>
                                    <a:lnTo>
                                      <a:pt x="1541" y="939"/>
                                    </a:lnTo>
                                    <a:lnTo>
                                      <a:pt x="1541" y="1410"/>
                                    </a:lnTo>
                                    <a:close/>
                                    <a:moveTo>
                                      <a:pt x="1543" y="916"/>
                                    </a:moveTo>
                                    <a:lnTo>
                                      <a:pt x="1178" y="916"/>
                                    </a:lnTo>
                                    <a:lnTo>
                                      <a:pt x="1172" y="809"/>
                                    </a:lnTo>
                                    <a:cubicBezTo>
                                      <a:pt x="1181" y="795"/>
                                      <a:pt x="1202" y="797"/>
                                      <a:pt x="1207" y="783"/>
                                    </a:cubicBezTo>
                                    <a:cubicBezTo>
                                      <a:pt x="1263" y="782"/>
                                      <a:pt x="1305" y="716"/>
                                      <a:pt x="1361" y="731"/>
                                    </a:cubicBezTo>
                                    <a:cubicBezTo>
                                      <a:pt x="1367" y="679"/>
                                      <a:pt x="1434" y="667"/>
                                      <a:pt x="1459" y="598"/>
                                    </a:cubicBezTo>
                                    <a:cubicBezTo>
                                      <a:pt x="1476" y="595"/>
                                      <a:pt x="1496" y="588"/>
                                      <a:pt x="1505" y="564"/>
                                    </a:cubicBezTo>
                                    <a:cubicBezTo>
                                      <a:pt x="1484" y="555"/>
                                      <a:pt x="1495" y="532"/>
                                      <a:pt x="1481" y="525"/>
                                    </a:cubicBezTo>
                                    <a:cubicBezTo>
                                      <a:pt x="1485" y="508"/>
                                      <a:pt x="1484" y="491"/>
                                      <a:pt x="1483" y="477"/>
                                    </a:cubicBezTo>
                                    <a:cubicBezTo>
                                      <a:pt x="1479" y="442"/>
                                      <a:pt x="1457" y="398"/>
                                      <a:pt x="1479" y="365"/>
                                    </a:cubicBezTo>
                                    <a:cubicBezTo>
                                      <a:pt x="1438" y="357"/>
                                      <a:pt x="1424" y="257"/>
                                      <a:pt x="1379" y="229"/>
                                    </a:cubicBezTo>
                                    <a:cubicBezTo>
                                      <a:pt x="1380" y="216"/>
                                      <a:pt x="1383" y="193"/>
                                      <a:pt x="1368" y="181"/>
                                    </a:cubicBezTo>
                                    <a:cubicBezTo>
                                      <a:pt x="1351" y="199"/>
                                      <a:pt x="1348" y="176"/>
                                      <a:pt x="1322" y="189"/>
                                    </a:cubicBezTo>
                                    <a:cubicBezTo>
                                      <a:pt x="1289" y="161"/>
                                      <a:pt x="1211" y="178"/>
                                      <a:pt x="1174" y="148"/>
                                    </a:cubicBezTo>
                                    <a:lnTo>
                                      <a:pt x="1176" y="30"/>
                                    </a:lnTo>
                                    <a:lnTo>
                                      <a:pt x="1547" y="30"/>
                                    </a:lnTo>
                                    <a:lnTo>
                                      <a:pt x="1543" y="916"/>
                                    </a:lnTo>
                                    <a:close/>
                                    <a:moveTo>
                                      <a:pt x="960" y="267"/>
                                    </a:moveTo>
                                    <a:cubicBezTo>
                                      <a:pt x="936" y="278"/>
                                      <a:pt x="938" y="379"/>
                                      <a:pt x="889" y="385"/>
                                    </a:cubicBezTo>
                                    <a:cubicBezTo>
                                      <a:pt x="907" y="398"/>
                                      <a:pt x="910" y="423"/>
                                      <a:pt x="895" y="451"/>
                                    </a:cubicBezTo>
                                    <a:cubicBezTo>
                                      <a:pt x="878" y="483"/>
                                      <a:pt x="865" y="523"/>
                                      <a:pt x="903" y="525"/>
                                    </a:cubicBezTo>
                                    <a:cubicBezTo>
                                      <a:pt x="911" y="523"/>
                                      <a:pt x="922" y="521"/>
                                      <a:pt x="927" y="507"/>
                                    </a:cubicBezTo>
                                    <a:cubicBezTo>
                                      <a:pt x="894" y="529"/>
                                      <a:pt x="871" y="498"/>
                                      <a:pt x="896" y="460"/>
                                    </a:cubicBezTo>
                                    <a:cubicBezTo>
                                      <a:pt x="910" y="438"/>
                                      <a:pt x="916" y="403"/>
                                      <a:pt x="900" y="387"/>
                                    </a:cubicBezTo>
                                    <a:cubicBezTo>
                                      <a:pt x="924" y="373"/>
                                      <a:pt x="934" y="348"/>
                                      <a:pt x="943" y="321"/>
                                    </a:cubicBezTo>
                                    <a:cubicBezTo>
                                      <a:pt x="964" y="247"/>
                                      <a:pt x="999" y="289"/>
                                      <a:pt x="1003" y="295"/>
                                    </a:cubicBezTo>
                                    <a:cubicBezTo>
                                      <a:pt x="1004" y="281"/>
                                      <a:pt x="984" y="257"/>
                                      <a:pt x="960" y="267"/>
                                    </a:cubicBezTo>
                                    <a:close/>
                                    <a:moveTo>
                                      <a:pt x="418" y="119"/>
                                    </a:moveTo>
                                    <a:cubicBezTo>
                                      <a:pt x="418" y="118"/>
                                      <a:pt x="418" y="118"/>
                                      <a:pt x="420" y="118"/>
                                    </a:cubicBezTo>
                                    <a:cubicBezTo>
                                      <a:pt x="420" y="117"/>
                                      <a:pt x="421" y="117"/>
                                      <a:pt x="422" y="116"/>
                                    </a:cubicBezTo>
                                    <a:cubicBezTo>
                                      <a:pt x="423" y="115"/>
                                      <a:pt x="424" y="112"/>
                                      <a:pt x="424" y="110"/>
                                    </a:cubicBezTo>
                                    <a:cubicBezTo>
                                      <a:pt x="423" y="107"/>
                                      <a:pt x="422" y="106"/>
                                      <a:pt x="420" y="104"/>
                                    </a:cubicBezTo>
                                    <a:cubicBezTo>
                                      <a:pt x="419" y="104"/>
                                      <a:pt x="419" y="104"/>
                                      <a:pt x="418" y="104"/>
                                    </a:cubicBezTo>
                                    <a:cubicBezTo>
                                      <a:pt x="413" y="104"/>
                                      <a:pt x="414" y="103"/>
                                      <a:pt x="412" y="106"/>
                                    </a:cubicBezTo>
                                    <a:cubicBezTo>
                                      <a:pt x="409" y="107"/>
                                      <a:pt x="411" y="109"/>
                                      <a:pt x="409" y="110"/>
                                    </a:cubicBezTo>
                                    <a:cubicBezTo>
                                      <a:pt x="409" y="111"/>
                                      <a:pt x="409" y="112"/>
                                      <a:pt x="409" y="114"/>
                                    </a:cubicBezTo>
                                    <a:cubicBezTo>
                                      <a:pt x="410" y="114"/>
                                      <a:pt x="410" y="115"/>
                                      <a:pt x="410" y="116"/>
                                    </a:cubicBezTo>
                                    <a:cubicBezTo>
                                      <a:pt x="412" y="117"/>
                                      <a:pt x="413" y="118"/>
                                      <a:pt x="416" y="119"/>
                                    </a:cubicBezTo>
                                    <a:cubicBezTo>
                                      <a:pt x="417" y="119"/>
                                      <a:pt x="417" y="119"/>
                                      <a:pt x="418" y="119"/>
                                    </a:cubicBezTo>
                                    <a:close/>
                                    <a:moveTo>
                                      <a:pt x="415" y="109"/>
                                    </a:moveTo>
                                    <a:cubicBezTo>
                                      <a:pt x="418" y="109"/>
                                      <a:pt x="418" y="109"/>
                                      <a:pt x="419" y="109"/>
                                    </a:cubicBezTo>
                                    <a:cubicBezTo>
                                      <a:pt x="419" y="110"/>
                                      <a:pt x="419" y="112"/>
                                      <a:pt x="418" y="113"/>
                                    </a:cubicBezTo>
                                    <a:cubicBezTo>
                                      <a:pt x="417" y="113"/>
                                      <a:pt x="416" y="113"/>
                                      <a:pt x="415" y="114"/>
                                    </a:cubicBezTo>
                                    <a:cubicBezTo>
                                      <a:pt x="414" y="112"/>
                                      <a:pt x="415" y="109"/>
                                      <a:pt x="415" y="109"/>
                                    </a:cubicBezTo>
                                    <a:close/>
                                    <a:moveTo>
                                      <a:pt x="1007" y="693"/>
                                    </a:moveTo>
                                    <a:cubicBezTo>
                                      <a:pt x="1000" y="665"/>
                                      <a:pt x="981" y="650"/>
                                      <a:pt x="957" y="633"/>
                                    </a:cubicBezTo>
                                    <a:cubicBezTo>
                                      <a:pt x="893" y="600"/>
                                      <a:pt x="940" y="579"/>
                                      <a:pt x="952" y="576"/>
                                    </a:cubicBezTo>
                                    <a:cubicBezTo>
                                      <a:pt x="939" y="571"/>
                                      <a:pt x="910" y="579"/>
                                      <a:pt x="912" y="606"/>
                                    </a:cubicBezTo>
                                    <a:cubicBezTo>
                                      <a:pt x="915" y="633"/>
                                      <a:pt x="1006" y="648"/>
                                      <a:pt x="1002" y="700"/>
                                    </a:cubicBezTo>
                                    <a:cubicBezTo>
                                      <a:pt x="1021" y="687"/>
                                      <a:pt x="1048" y="704"/>
                                      <a:pt x="1072" y="724"/>
                                    </a:cubicBezTo>
                                    <a:cubicBezTo>
                                      <a:pt x="1102" y="751"/>
                                      <a:pt x="1130" y="769"/>
                                      <a:pt x="1144" y="733"/>
                                    </a:cubicBezTo>
                                    <a:cubicBezTo>
                                      <a:pt x="1143" y="726"/>
                                      <a:pt x="1145" y="717"/>
                                      <a:pt x="1133" y="708"/>
                                    </a:cubicBezTo>
                                    <a:cubicBezTo>
                                      <a:pt x="1145" y="747"/>
                                      <a:pt x="1106" y="751"/>
                                      <a:pt x="1073" y="720"/>
                                    </a:cubicBezTo>
                                    <a:cubicBezTo>
                                      <a:pt x="1055" y="704"/>
                                      <a:pt x="1025" y="687"/>
                                      <a:pt x="1007" y="693"/>
                                    </a:cubicBezTo>
                                    <a:close/>
                                    <a:moveTo>
                                      <a:pt x="451" y="210"/>
                                    </a:moveTo>
                                    <a:cubicBezTo>
                                      <a:pt x="451" y="211"/>
                                      <a:pt x="451" y="211"/>
                                      <a:pt x="451" y="212"/>
                                    </a:cubicBezTo>
                                    <a:cubicBezTo>
                                      <a:pt x="452" y="212"/>
                                      <a:pt x="452" y="212"/>
                                      <a:pt x="453" y="212"/>
                                    </a:cubicBezTo>
                                    <a:cubicBezTo>
                                      <a:pt x="454" y="211"/>
                                      <a:pt x="455" y="210"/>
                                      <a:pt x="458" y="208"/>
                                    </a:cubicBezTo>
                                    <a:cubicBezTo>
                                      <a:pt x="459" y="205"/>
                                      <a:pt x="459" y="205"/>
                                      <a:pt x="461" y="204"/>
                                    </a:cubicBezTo>
                                    <a:cubicBezTo>
                                      <a:pt x="464" y="201"/>
                                      <a:pt x="466" y="199"/>
                                      <a:pt x="468" y="196"/>
                                    </a:cubicBezTo>
                                    <a:cubicBezTo>
                                      <a:pt x="470" y="194"/>
                                      <a:pt x="472" y="192"/>
                                      <a:pt x="474" y="190"/>
                                    </a:cubicBezTo>
                                    <a:cubicBezTo>
                                      <a:pt x="474" y="189"/>
                                      <a:pt x="475" y="188"/>
                                      <a:pt x="475" y="188"/>
                                    </a:cubicBezTo>
                                    <a:cubicBezTo>
                                      <a:pt x="476" y="186"/>
                                      <a:pt x="476" y="185"/>
                                      <a:pt x="476" y="184"/>
                                    </a:cubicBezTo>
                                    <a:cubicBezTo>
                                      <a:pt x="475" y="184"/>
                                      <a:pt x="474" y="184"/>
                                      <a:pt x="473" y="184"/>
                                    </a:cubicBezTo>
                                    <a:cubicBezTo>
                                      <a:pt x="471" y="185"/>
                                      <a:pt x="471" y="185"/>
                                      <a:pt x="469" y="187"/>
                                    </a:cubicBezTo>
                                    <a:cubicBezTo>
                                      <a:pt x="465" y="188"/>
                                      <a:pt x="465" y="188"/>
                                      <a:pt x="463" y="189"/>
                                    </a:cubicBezTo>
                                    <a:cubicBezTo>
                                      <a:pt x="461" y="190"/>
                                      <a:pt x="459" y="191"/>
                                      <a:pt x="457" y="191"/>
                                    </a:cubicBezTo>
                                    <a:cubicBezTo>
                                      <a:pt x="457" y="192"/>
                                      <a:pt x="456" y="193"/>
                                      <a:pt x="455" y="193"/>
                                    </a:cubicBezTo>
                                    <a:cubicBezTo>
                                      <a:pt x="454" y="194"/>
                                      <a:pt x="452" y="195"/>
                                      <a:pt x="451" y="196"/>
                                    </a:cubicBezTo>
                                    <a:cubicBezTo>
                                      <a:pt x="449" y="199"/>
                                      <a:pt x="448" y="203"/>
                                      <a:pt x="449" y="207"/>
                                    </a:cubicBezTo>
                                    <a:cubicBezTo>
                                      <a:pt x="449" y="208"/>
                                      <a:pt x="450" y="209"/>
                                      <a:pt x="451" y="210"/>
                                    </a:cubicBezTo>
                                    <a:close/>
                                    <a:moveTo>
                                      <a:pt x="1398" y="316"/>
                                    </a:moveTo>
                                    <a:cubicBezTo>
                                      <a:pt x="1404" y="339"/>
                                      <a:pt x="1406" y="376"/>
                                      <a:pt x="1430" y="380"/>
                                    </a:cubicBezTo>
                                    <a:cubicBezTo>
                                      <a:pt x="1419" y="405"/>
                                      <a:pt x="1431" y="425"/>
                                      <a:pt x="1440" y="453"/>
                                    </a:cubicBezTo>
                                    <a:cubicBezTo>
                                      <a:pt x="1458" y="518"/>
                                      <a:pt x="1408" y="504"/>
                                      <a:pt x="1400" y="501"/>
                                    </a:cubicBezTo>
                                    <a:cubicBezTo>
                                      <a:pt x="1408" y="513"/>
                                      <a:pt x="1440" y="524"/>
                                      <a:pt x="1453" y="498"/>
                                    </a:cubicBezTo>
                                    <a:cubicBezTo>
                                      <a:pt x="1466" y="471"/>
                                      <a:pt x="1410" y="413"/>
                                      <a:pt x="1438" y="376"/>
                                    </a:cubicBezTo>
                                    <a:cubicBezTo>
                                      <a:pt x="1409" y="370"/>
                                      <a:pt x="1409" y="339"/>
                                      <a:pt x="1400" y="309"/>
                                    </a:cubicBezTo>
                                    <a:cubicBezTo>
                                      <a:pt x="1390" y="275"/>
                                      <a:pt x="1375" y="243"/>
                                      <a:pt x="1343" y="264"/>
                                    </a:cubicBezTo>
                                    <a:cubicBezTo>
                                      <a:pt x="1338" y="270"/>
                                      <a:pt x="1332" y="276"/>
                                      <a:pt x="1336" y="290"/>
                                    </a:cubicBezTo>
                                    <a:cubicBezTo>
                                      <a:pt x="1350" y="252"/>
                                      <a:pt x="1385" y="265"/>
                                      <a:pt x="1398" y="316"/>
                                    </a:cubicBezTo>
                                    <a:close/>
                                    <a:moveTo>
                                      <a:pt x="1203" y="706"/>
                                    </a:moveTo>
                                    <a:cubicBezTo>
                                      <a:pt x="1194" y="717"/>
                                      <a:pt x="1193" y="747"/>
                                      <a:pt x="1221" y="751"/>
                                    </a:cubicBezTo>
                                    <a:cubicBezTo>
                                      <a:pt x="1249" y="754"/>
                                      <a:pt x="1294" y="681"/>
                                      <a:pt x="1339" y="700"/>
                                    </a:cubicBezTo>
                                    <a:cubicBezTo>
                                      <a:pt x="1332" y="678"/>
                                      <a:pt x="1359" y="656"/>
                                      <a:pt x="1385" y="638"/>
                                    </a:cubicBezTo>
                                    <a:cubicBezTo>
                                      <a:pt x="1414" y="618"/>
                                      <a:pt x="1448" y="594"/>
                                      <a:pt x="1418" y="569"/>
                                    </a:cubicBezTo>
                                    <a:cubicBezTo>
                                      <a:pt x="1411" y="567"/>
                                      <a:pt x="1404" y="563"/>
                                      <a:pt x="1391" y="572"/>
                                    </a:cubicBezTo>
                                    <a:cubicBezTo>
                                      <a:pt x="1432" y="573"/>
                                      <a:pt x="1419" y="614"/>
                                      <a:pt x="1380" y="636"/>
                                    </a:cubicBezTo>
                                    <a:cubicBezTo>
                                      <a:pt x="1360" y="648"/>
                                      <a:pt x="1333" y="674"/>
                                      <a:pt x="1333" y="693"/>
                                    </a:cubicBezTo>
                                    <a:cubicBezTo>
                                      <a:pt x="1305" y="690"/>
                                      <a:pt x="1284" y="706"/>
                                      <a:pt x="1260" y="723"/>
                                    </a:cubicBezTo>
                                    <a:cubicBezTo>
                                      <a:pt x="1203" y="760"/>
                                      <a:pt x="1203" y="714"/>
                                      <a:pt x="1203" y="706"/>
                                    </a:cubicBezTo>
                                    <a:close/>
                                    <a:moveTo>
                                      <a:pt x="50" y="528"/>
                                    </a:moveTo>
                                    <a:cubicBezTo>
                                      <a:pt x="52" y="525"/>
                                      <a:pt x="52" y="523"/>
                                      <a:pt x="52" y="521"/>
                                    </a:cubicBezTo>
                                    <a:cubicBezTo>
                                      <a:pt x="52" y="519"/>
                                      <a:pt x="52" y="517"/>
                                      <a:pt x="54" y="517"/>
                                    </a:cubicBezTo>
                                    <a:cubicBezTo>
                                      <a:pt x="55" y="520"/>
                                      <a:pt x="55" y="523"/>
                                      <a:pt x="55" y="526"/>
                                    </a:cubicBezTo>
                                    <a:cubicBezTo>
                                      <a:pt x="55" y="528"/>
                                      <a:pt x="55" y="529"/>
                                      <a:pt x="56" y="531"/>
                                    </a:cubicBezTo>
                                    <a:cubicBezTo>
                                      <a:pt x="58" y="535"/>
                                      <a:pt x="61" y="538"/>
                                      <a:pt x="67" y="539"/>
                                    </a:cubicBezTo>
                                    <a:cubicBezTo>
                                      <a:pt x="68" y="539"/>
                                      <a:pt x="70" y="539"/>
                                      <a:pt x="71" y="539"/>
                                    </a:cubicBezTo>
                                    <a:cubicBezTo>
                                      <a:pt x="72" y="539"/>
                                      <a:pt x="73" y="538"/>
                                      <a:pt x="74" y="538"/>
                                    </a:cubicBezTo>
                                    <a:cubicBezTo>
                                      <a:pt x="76" y="537"/>
                                      <a:pt x="77" y="536"/>
                                      <a:pt x="79" y="535"/>
                                    </a:cubicBezTo>
                                    <a:cubicBezTo>
                                      <a:pt x="80" y="532"/>
                                      <a:pt x="80" y="532"/>
                                      <a:pt x="82" y="535"/>
                                    </a:cubicBezTo>
                                    <a:cubicBezTo>
                                      <a:pt x="84" y="539"/>
                                      <a:pt x="87" y="543"/>
                                      <a:pt x="89" y="546"/>
                                    </a:cubicBezTo>
                                    <a:cubicBezTo>
                                      <a:pt x="90" y="547"/>
                                      <a:pt x="91" y="550"/>
                                      <a:pt x="94" y="549"/>
                                    </a:cubicBezTo>
                                    <a:cubicBezTo>
                                      <a:pt x="94" y="548"/>
                                      <a:pt x="95" y="548"/>
                                      <a:pt x="95" y="548"/>
                                    </a:cubicBezTo>
                                    <a:cubicBezTo>
                                      <a:pt x="96" y="548"/>
                                      <a:pt x="96" y="548"/>
                                      <a:pt x="93" y="550"/>
                                    </a:cubicBezTo>
                                    <a:cubicBezTo>
                                      <a:pt x="89" y="551"/>
                                      <a:pt x="85" y="551"/>
                                      <a:pt x="82" y="552"/>
                                    </a:cubicBezTo>
                                    <a:cubicBezTo>
                                      <a:pt x="80" y="552"/>
                                      <a:pt x="79" y="552"/>
                                      <a:pt x="77" y="553"/>
                                    </a:cubicBezTo>
                                    <a:cubicBezTo>
                                      <a:pt x="71" y="555"/>
                                      <a:pt x="67" y="556"/>
                                      <a:pt x="64" y="562"/>
                                    </a:cubicBezTo>
                                    <a:cubicBezTo>
                                      <a:pt x="63" y="562"/>
                                      <a:pt x="63" y="562"/>
                                      <a:pt x="63" y="562"/>
                                    </a:cubicBezTo>
                                    <a:cubicBezTo>
                                      <a:pt x="58" y="568"/>
                                      <a:pt x="60" y="578"/>
                                      <a:pt x="59" y="586"/>
                                    </a:cubicBezTo>
                                    <a:cubicBezTo>
                                      <a:pt x="59" y="587"/>
                                      <a:pt x="59" y="587"/>
                                      <a:pt x="58" y="587"/>
                                    </a:cubicBezTo>
                                    <a:cubicBezTo>
                                      <a:pt x="57" y="591"/>
                                      <a:pt x="57" y="595"/>
                                      <a:pt x="57" y="600"/>
                                    </a:cubicBezTo>
                                    <a:cubicBezTo>
                                      <a:pt x="58" y="601"/>
                                      <a:pt x="58" y="602"/>
                                      <a:pt x="58" y="604"/>
                                    </a:cubicBezTo>
                                    <a:cubicBezTo>
                                      <a:pt x="59" y="606"/>
                                      <a:pt x="61" y="609"/>
                                      <a:pt x="63" y="612"/>
                                    </a:cubicBezTo>
                                    <a:cubicBezTo>
                                      <a:pt x="64" y="613"/>
                                      <a:pt x="65" y="614"/>
                                      <a:pt x="67" y="615"/>
                                    </a:cubicBezTo>
                                    <a:cubicBezTo>
                                      <a:pt x="70" y="617"/>
                                      <a:pt x="76" y="622"/>
                                      <a:pt x="81" y="617"/>
                                    </a:cubicBezTo>
                                    <a:cubicBezTo>
                                      <a:pt x="81" y="616"/>
                                      <a:pt x="81" y="615"/>
                                      <a:pt x="81" y="614"/>
                                    </a:cubicBezTo>
                                    <a:cubicBezTo>
                                      <a:pt x="80" y="612"/>
                                      <a:pt x="80" y="610"/>
                                      <a:pt x="79" y="608"/>
                                    </a:cubicBezTo>
                                    <a:cubicBezTo>
                                      <a:pt x="79" y="604"/>
                                      <a:pt x="78" y="595"/>
                                      <a:pt x="84" y="595"/>
                                    </a:cubicBezTo>
                                    <a:cubicBezTo>
                                      <a:pt x="87" y="596"/>
                                      <a:pt x="90" y="596"/>
                                      <a:pt x="93" y="596"/>
                                    </a:cubicBezTo>
                                    <a:cubicBezTo>
                                      <a:pt x="95" y="596"/>
                                      <a:pt x="96" y="595"/>
                                      <a:pt x="98" y="595"/>
                                    </a:cubicBezTo>
                                    <a:cubicBezTo>
                                      <a:pt x="99" y="595"/>
                                      <a:pt x="100" y="593"/>
                                      <a:pt x="101" y="593"/>
                                    </a:cubicBezTo>
                                    <a:cubicBezTo>
                                      <a:pt x="102" y="592"/>
                                      <a:pt x="102" y="591"/>
                                      <a:pt x="102" y="590"/>
                                    </a:cubicBezTo>
                                    <a:cubicBezTo>
                                      <a:pt x="102" y="589"/>
                                      <a:pt x="102" y="589"/>
                                      <a:pt x="103" y="588"/>
                                    </a:cubicBezTo>
                                    <a:cubicBezTo>
                                      <a:pt x="106" y="583"/>
                                      <a:pt x="101" y="575"/>
                                      <a:pt x="110" y="579"/>
                                    </a:cubicBezTo>
                                    <a:cubicBezTo>
                                      <a:pt x="114" y="580"/>
                                      <a:pt x="120" y="580"/>
                                      <a:pt x="125" y="578"/>
                                    </a:cubicBezTo>
                                    <a:cubicBezTo>
                                      <a:pt x="127" y="578"/>
                                      <a:pt x="128" y="577"/>
                                      <a:pt x="130" y="576"/>
                                    </a:cubicBezTo>
                                    <a:cubicBezTo>
                                      <a:pt x="131" y="575"/>
                                      <a:pt x="134" y="573"/>
                                      <a:pt x="135" y="572"/>
                                    </a:cubicBezTo>
                                    <a:cubicBezTo>
                                      <a:pt x="135" y="572"/>
                                      <a:pt x="135" y="572"/>
                                      <a:pt x="135" y="572"/>
                                    </a:cubicBezTo>
                                    <a:cubicBezTo>
                                      <a:pt x="135" y="574"/>
                                      <a:pt x="134" y="579"/>
                                      <a:pt x="132" y="581"/>
                                    </a:cubicBezTo>
                                    <a:cubicBezTo>
                                      <a:pt x="130" y="583"/>
                                      <a:pt x="128" y="585"/>
                                      <a:pt x="123" y="589"/>
                                    </a:cubicBezTo>
                                    <a:cubicBezTo>
                                      <a:pt x="121" y="590"/>
                                      <a:pt x="120" y="591"/>
                                      <a:pt x="118" y="592"/>
                                    </a:cubicBezTo>
                                    <a:cubicBezTo>
                                      <a:pt x="116" y="595"/>
                                      <a:pt x="115" y="597"/>
                                      <a:pt x="113" y="600"/>
                                    </a:cubicBezTo>
                                    <a:cubicBezTo>
                                      <a:pt x="112" y="606"/>
                                      <a:pt x="113" y="611"/>
                                      <a:pt x="118" y="616"/>
                                    </a:cubicBezTo>
                                    <a:cubicBezTo>
                                      <a:pt x="119" y="621"/>
                                      <a:pt x="120" y="627"/>
                                      <a:pt x="122" y="632"/>
                                    </a:cubicBezTo>
                                    <a:cubicBezTo>
                                      <a:pt x="123" y="633"/>
                                      <a:pt x="124" y="634"/>
                                      <a:pt x="124" y="635"/>
                                    </a:cubicBezTo>
                                    <a:cubicBezTo>
                                      <a:pt x="126" y="636"/>
                                      <a:pt x="127" y="637"/>
                                      <a:pt x="129" y="638"/>
                                    </a:cubicBezTo>
                                    <a:cubicBezTo>
                                      <a:pt x="134" y="641"/>
                                      <a:pt x="139" y="644"/>
                                      <a:pt x="146" y="644"/>
                                    </a:cubicBezTo>
                                    <a:cubicBezTo>
                                      <a:pt x="148" y="644"/>
                                      <a:pt x="149" y="644"/>
                                      <a:pt x="150" y="644"/>
                                    </a:cubicBezTo>
                                    <a:cubicBezTo>
                                      <a:pt x="151" y="644"/>
                                      <a:pt x="152" y="644"/>
                                      <a:pt x="153" y="643"/>
                                    </a:cubicBezTo>
                                    <a:cubicBezTo>
                                      <a:pt x="156" y="641"/>
                                      <a:pt x="156" y="640"/>
                                      <a:pt x="156" y="637"/>
                                    </a:cubicBezTo>
                                    <a:cubicBezTo>
                                      <a:pt x="153" y="632"/>
                                      <a:pt x="146" y="627"/>
                                      <a:pt x="146" y="621"/>
                                    </a:cubicBezTo>
                                    <a:cubicBezTo>
                                      <a:pt x="151" y="620"/>
                                      <a:pt x="155" y="618"/>
                                      <a:pt x="159" y="615"/>
                                    </a:cubicBezTo>
                                    <a:cubicBezTo>
                                      <a:pt x="159" y="614"/>
                                      <a:pt x="160" y="613"/>
                                      <a:pt x="161" y="611"/>
                                    </a:cubicBezTo>
                                    <a:cubicBezTo>
                                      <a:pt x="162" y="608"/>
                                      <a:pt x="163" y="605"/>
                                      <a:pt x="163" y="603"/>
                                    </a:cubicBezTo>
                                    <a:cubicBezTo>
                                      <a:pt x="163" y="602"/>
                                      <a:pt x="163" y="601"/>
                                      <a:pt x="163" y="600"/>
                                    </a:cubicBezTo>
                                    <a:cubicBezTo>
                                      <a:pt x="161" y="597"/>
                                      <a:pt x="159" y="594"/>
                                      <a:pt x="158" y="593"/>
                                    </a:cubicBezTo>
                                    <a:cubicBezTo>
                                      <a:pt x="158" y="591"/>
                                      <a:pt x="158" y="591"/>
                                      <a:pt x="159" y="590"/>
                                    </a:cubicBezTo>
                                    <a:cubicBezTo>
                                      <a:pt x="164" y="585"/>
                                      <a:pt x="169" y="580"/>
                                      <a:pt x="175" y="577"/>
                                    </a:cubicBezTo>
                                    <a:cubicBezTo>
                                      <a:pt x="175" y="580"/>
                                      <a:pt x="180" y="583"/>
                                      <a:pt x="183" y="584"/>
                                    </a:cubicBezTo>
                                    <a:cubicBezTo>
                                      <a:pt x="184" y="584"/>
                                      <a:pt x="186" y="584"/>
                                      <a:pt x="188" y="584"/>
                                    </a:cubicBezTo>
                                    <a:cubicBezTo>
                                      <a:pt x="189" y="584"/>
                                      <a:pt x="190" y="584"/>
                                      <a:pt x="190" y="584"/>
                                    </a:cubicBezTo>
                                    <a:cubicBezTo>
                                      <a:pt x="191" y="583"/>
                                      <a:pt x="191" y="583"/>
                                      <a:pt x="193" y="583"/>
                                    </a:cubicBezTo>
                                    <a:cubicBezTo>
                                      <a:pt x="193" y="583"/>
                                      <a:pt x="193" y="584"/>
                                      <a:pt x="193" y="585"/>
                                    </a:cubicBezTo>
                                    <a:cubicBezTo>
                                      <a:pt x="192" y="587"/>
                                      <a:pt x="191" y="591"/>
                                      <a:pt x="189" y="594"/>
                                    </a:cubicBezTo>
                                    <a:cubicBezTo>
                                      <a:pt x="184" y="595"/>
                                      <a:pt x="184" y="597"/>
                                      <a:pt x="184" y="601"/>
                                    </a:cubicBezTo>
                                    <a:cubicBezTo>
                                      <a:pt x="185" y="603"/>
                                      <a:pt x="192" y="602"/>
                                      <a:pt x="195" y="602"/>
                                    </a:cubicBezTo>
                                    <a:cubicBezTo>
                                      <a:pt x="200" y="602"/>
                                      <a:pt x="205" y="600"/>
                                      <a:pt x="210" y="597"/>
                                    </a:cubicBezTo>
                                    <a:cubicBezTo>
                                      <a:pt x="212" y="595"/>
                                      <a:pt x="214" y="594"/>
                                      <a:pt x="216" y="592"/>
                                    </a:cubicBezTo>
                                    <a:cubicBezTo>
                                      <a:pt x="219" y="588"/>
                                      <a:pt x="220" y="585"/>
                                      <a:pt x="221" y="581"/>
                                    </a:cubicBezTo>
                                    <a:cubicBezTo>
                                      <a:pt x="222" y="576"/>
                                      <a:pt x="221" y="571"/>
                                      <a:pt x="220" y="568"/>
                                    </a:cubicBezTo>
                                    <a:cubicBezTo>
                                      <a:pt x="221" y="562"/>
                                      <a:pt x="221" y="557"/>
                                      <a:pt x="220" y="553"/>
                                    </a:cubicBezTo>
                                    <a:cubicBezTo>
                                      <a:pt x="219" y="550"/>
                                      <a:pt x="218" y="550"/>
                                      <a:pt x="217" y="548"/>
                                    </a:cubicBezTo>
                                    <a:cubicBezTo>
                                      <a:pt x="212" y="544"/>
                                      <a:pt x="206" y="540"/>
                                      <a:pt x="202" y="536"/>
                                    </a:cubicBezTo>
                                    <a:cubicBezTo>
                                      <a:pt x="201" y="535"/>
                                      <a:pt x="201" y="534"/>
                                      <a:pt x="201" y="533"/>
                                    </a:cubicBezTo>
                                    <a:cubicBezTo>
                                      <a:pt x="205" y="531"/>
                                      <a:pt x="209" y="531"/>
                                      <a:pt x="213" y="531"/>
                                    </a:cubicBezTo>
                                    <a:cubicBezTo>
                                      <a:pt x="215" y="532"/>
                                      <a:pt x="217" y="532"/>
                                      <a:pt x="218" y="533"/>
                                    </a:cubicBezTo>
                                    <a:cubicBezTo>
                                      <a:pt x="223" y="534"/>
                                      <a:pt x="229" y="534"/>
                                      <a:pt x="235" y="533"/>
                                    </a:cubicBezTo>
                                    <a:cubicBezTo>
                                      <a:pt x="237" y="533"/>
                                      <a:pt x="239" y="533"/>
                                      <a:pt x="241" y="532"/>
                                    </a:cubicBezTo>
                                    <a:cubicBezTo>
                                      <a:pt x="247" y="530"/>
                                      <a:pt x="255" y="527"/>
                                      <a:pt x="258" y="521"/>
                                    </a:cubicBezTo>
                                    <a:cubicBezTo>
                                      <a:pt x="262" y="519"/>
                                      <a:pt x="266" y="518"/>
                                      <a:pt x="270" y="517"/>
                                    </a:cubicBezTo>
                                    <a:cubicBezTo>
                                      <a:pt x="278" y="513"/>
                                      <a:pt x="287" y="506"/>
                                      <a:pt x="296" y="501"/>
                                    </a:cubicBezTo>
                                    <a:cubicBezTo>
                                      <a:pt x="297" y="501"/>
                                      <a:pt x="297" y="501"/>
                                      <a:pt x="297" y="501"/>
                                    </a:cubicBezTo>
                                    <a:cubicBezTo>
                                      <a:pt x="298" y="501"/>
                                      <a:pt x="298" y="502"/>
                                      <a:pt x="300" y="502"/>
                                    </a:cubicBezTo>
                                    <a:cubicBezTo>
                                      <a:pt x="305" y="503"/>
                                      <a:pt x="311" y="505"/>
                                      <a:pt x="316" y="505"/>
                                    </a:cubicBezTo>
                                    <a:cubicBezTo>
                                      <a:pt x="316" y="507"/>
                                      <a:pt x="321" y="510"/>
                                      <a:pt x="324" y="512"/>
                                    </a:cubicBezTo>
                                    <a:cubicBezTo>
                                      <a:pt x="329" y="518"/>
                                      <a:pt x="338" y="523"/>
                                      <a:pt x="345" y="528"/>
                                    </a:cubicBezTo>
                                    <a:cubicBezTo>
                                      <a:pt x="350" y="530"/>
                                      <a:pt x="354" y="533"/>
                                      <a:pt x="360" y="535"/>
                                    </a:cubicBezTo>
                                    <a:cubicBezTo>
                                      <a:pt x="361" y="535"/>
                                      <a:pt x="362" y="535"/>
                                      <a:pt x="363" y="537"/>
                                    </a:cubicBezTo>
                                    <a:cubicBezTo>
                                      <a:pt x="364" y="538"/>
                                      <a:pt x="365" y="538"/>
                                      <a:pt x="365" y="539"/>
                                    </a:cubicBezTo>
                                    <a:cubicBezTo>
                                      <a:pt x="375" y="543"/>
                                      <a:pt x="385" y="545"/>
                                      <a:pt x="395" y="548"/>
                                    </a:cubicBezTo>
                                    <a:cubicBezTo>
                                      <a:pt x="397" y="549"/>
                                      <a:pt x="399" y="550"/>
                                      <a:pt x="401" y="551"/>
                                    </a:cubicBezTo>
                                    <a:cubicBezTo>
                                      <a:pt x="417" y="555"/>
                                      <a:pt x="434" y="560"/>
                                      <a:pt x="450" y="565"/>
                                    </a:cubicBezTo>
                                    <a:cubicBezTo>
                                      <a:pt x="452" y="566"/>
                                      <a:pt x="453" y="567"/>
                                      <a:pt x="455" y="567"/>
                                    </a:cubicBezTo>
                                    <a:cubicBezTo>
                                      <a:pt x="456" y="568"/>
                                      <a:pt x="456" y="569"/>
                                      <a:pt x="457" y="569"/>
                                    </a:cubicBezTo>
                                    <a:cubicBezTo>
                                      <a:pt x="457" y="569"/>
                                      <a:pt x="457" y="569"/>
                                      <a:pt x="452" y="570"/>
                                    </a:cubicBezTo>
                                    <a:cubicBezTo>
                                      <a:pt x="436" y="570"/>
                                      <a:pt x="436" y="570"/>
                                      <a:pt x="422" y="571"/>
                                    </a:cubicBezTo>
                                    <a:cubicBezTo>
                                      <a:pt x="418" y="571"/>
                                      <a:pt x="414" y="572"/>
                                      <a:pt x="410" y="572"/>
                                    </a:cubicBezTo>
                                    <a:cubicBezTo>
                                      <a:pt x="405" y="573"/>
                                      <a:pt x="399" y="574"/>
                                      <a:pt x="394" y="575"/>
                                    </a:cubicBezTo>
                                    <a:cubicBezTo>
                                      <a:pt x="388" y="576"/>
                                      <a:pt x="381" y="578"/>
                                      <a:pt x="376" y="578"/>
                                    </a:cubicBezTo>
                                    <a:cubicBezTo>
                                      <a:pt x="370" y="577"/>
                                      <a:pt x="364" y="575"/>
                                      <a:pt x="358" y="573"/>
                                    </a:cubicBezTo>
                                    <a:cubicBezTo>
                                      <a:pt x="351" y="572"/>
                                      <a:pt x="343" y="572"/>
                                      <a:pt x="336" y="572"/>
                                    </a:cubicBezTo>
                                    <a:cubicBezTo>
                                      <a:pt x="333" y="572"/>
                                      <a:pt x="333" y="572"/>
                                      <a:pt x="326" y="571"/>
                                    </a:cubicBezTo>
                                    <a:cubicBezTo>
                                      <a:pt x="322" y="569"/>
                                      <a:pt x="320" y="568"/>
                                      <a:pt x="317" y="566"/>
                                    </a:cubicBezTo>
                                    <a:cubicBezTo>
                                      <a:pt x="317" y="565"/>
                                      <a:pt x="316" y="564"/>
                                      <a:pt x="316" y="563"/>
                                    </a:cubicBezTo>
                                    <a:cubicBezTo>
                                      <a:pt x="314" y="558"/>
                                      <a:pt x="314" y="556"/>
                                      <a:pt x="319" y="553"/>
                                    </a:cubicBezTo>
                                    <a:cubicBezTo>
                                      <a:pt x="319" y="553"/>
                                      <a:pt x="319" y="553"/>
                                      <a:pt x="319" y="553"/>
                                    </a:cubicBezTo>
                                    <a:cubicBezTo>
                                      <a:pt x="319" y="552"/>
                                      <a:pt x="319" y="551"/>
                                      <a:pt x="319" y="550"/>
                                    </a:cubicBezTo>
                                    <a:cubicBezTo>
                                      <a:pt x="318" y="547"/>
                                      <a:pt x="316" y="547"/>
                                      <a:pt x="314" y="547"/>
                                    </a:cubicBezTo>
                                    <a:cubicBezTo>
                                      <a:pt x="312" y="546"/>
                                      <a:pt x="309" y="546"/>
                                      <a:pt x="307" y="546"/>
                                    </a:cubicBezTo>
                                    <a:cubicBezTo>
                                      <a:pt x="305" y="547"/>
                                      <a:pt x="304" y="547"/>
                                      <a:pt x="302" y="547"/>
                                    </a:cubicBezTo>
                                    <a:cubicBezTo>
                                      <a:pt x="296" y="548"/>
                                      <a:pt x="294" y="552"/>
                                      <a:pt x="289" y="556"/>
                                    </a:cubicBezTo>
                                    <a:cubicBezTo>
                                      <a:pt x="289" y="557"/>
                                      <a:pt x="289" y="557"/>
                                      <a:pt x="289" y="558"/>
                                    </a:cubicBezTo>
                                    <a:cubicBezTo>
                                      <a:pt x="288" y="559"/>
                                      <a:pt x="287" y="560"/>
                                      <a:pt x="286" y="560"/>
                                    </a:cubicBezTo>
                                    <a:cubicBezTo>
                                      <a:pt x="283" y="560"/>
                                      <a:pt x="280" y="560"/>
                                      <a:pt x="277" y="560"/>
                                    </a:cubicBezTo>
                                    <a:cubicBezTo>
                                      <a:pt x="260" y="567"/>
                                      <a:pt x="260" y="567"/>
                                      <a:pt x="252" y="569"/>
                                    </a:cubicBezTo>
                                    <a:cubicBezTo>
                                      <a:pt x="249" y="570"/>
                                      <a:pt x="245" y="571"/>
                                      <a:pt x="242" y="571"/>
                                    </a:cubicBezTo>
                                    <a:cubicBezTo>
                                      <a:pt x="238" y="569"/>
                                      <a:pt x="238" y="570"/>
                                      <a:pt x="238" y="566"/>
                                    </a:cubicBezTo>
                                    <a:cubicBezTo>
                                      <a:pt x="238" y="566"/>
                                      <a:pt x="238" y="566"/>
                                      <a:pt x="238" y="565"/>
                                    </a:cubicBezTo>
                                    <a:cubicBezTo>
                                      <a:pt x="234" y="564"/>
                                      <a:pt x="233" y="566"/>
                                      <a:pt x="231" y="568"/>
                                    </a:cubicBezTo>
                                    <a:cubicBezTo>
                                      <a:pt x="229" y="572"/>
                                      <a:pt x="228" y="575"/>
                                      <a:pt x="228" y="580"/>
                                    </a:cubicBezTo>
                                    <a:cubicBezTo>
                                      <a:pt x="228" y="585"/>
                                      <a:pt x="228" y="589"/>
                                      <a:pt x="232" y="594"/>
                                    </a:cubicBezTo>
                                    <a:cubicBezTo>
                                      <a:pt x="232" y="594"/>
                                      <a:pt x="235" y="595"/>
                                      <a:pt x="235" y="596"/>
                                    </a:cubicBezTo>
                                    <a:cubicBezTo>
                                      <a:pt x="232" y="597"/>
                                      <a:pt x="229" y="599"/>
                                      <a:pt x="227" y="600"/>
                                    </a:cubicBezTo>
                                    <a:cubicBezTo>
                                      <a:pt x="225" y="602"/>
                                      <a:pt x="225" y="602"/>
                                      <a:pt x="223" y="604"/>
                                    </a:cubicBezTo>
                                    <a:cubicBezTo>
                                      <a:pt x="217" y="611"/>
                                      <a:pt x="213" y="620"/>
                                      <a:pt x="208" y="628"/>
                                    </a:cubicBezTo>
                                    <a:cubicBezTo>
                                      <a:pt x="204" y="634"/>
                                      <a:pt x="200" y="638"/>
                                      <a:pt x="194" y="640"/>
                                    </a:cubicBezTo>
                                    <a:cubicBezTo>
                                      <a:pt x="193" y="640"/>
                                      <a:pt x="193" y="641"/>
                                      <a:pt x="192" y="641"/>
                                    </a:cubicBezTo>
                                    <a:cubicBezTo>
                                      <a:pt x="190" y="642"/>
                                      <a:pt x="188" y="642"/>
                                      <a:pt x="186" y="642"/>
                                    </a:cubicBezTo>
                                    <a:cubicBezTo>
                                      <a:pt x="183" y="641"/>
                                      <a:pt x="179" y="640"/>
                                      <a:pt x="177" y="640"/>
                                    </a:cubicBezTo>
                                    <a:cubicBezTo>
                                      <a:pt x="175" y="644"/>
                                      <a:pt x="174" y="645"/>
                                      <a:pt x="175" y="651"/>
                                    </a:cubicBezTo>
                                    <a:cubicBezTo>
                                      <a:pt x="176" y="652"/>
                                      <a:pt x="176" y="652"/>
                                      <a:pt x="178" y="655"/>
                                    </a:cubicBezTo>
                                    <a:cubicBezTo>
                                      <a:pt x="178" y="655"/>
                                      <a:pt x="178" y="655"/>
                                      <a:pt x="181" y="657"/>
                                    </a:cubicBezTo>
                                    <a:cubicBezTo>
                                      <a:pt x="187" y="662"/>
                                      <a:pt x="194" y="665"/>
                                      <a:pt x="203" y="667"/>
                                    </a:cubicBezTo>
                                    <a:cubicBezTo>
                                      <a:pt x="205" y="666"/>
                                      <a:pt x="207" y="666"/>
                                      <a:pt x="209" y="666"/>
                                    </a:cubicBezTo>
                                    <a:cubicBezTo>
                                      <a:pt x="215" y="664"/>
                                      <a:pt x="219" y="661"/>
                                      <a:pt x="224" y="657"/>
                                    </a:cubicBezTo>
                                    <a:cubicBezTo>
                                      <a:pt x="225" y="657"/>
                                      <a:pt x="225" y="656"/>
                                      <a:pt x="226" y="656"/>
                                    </a:cubicBezTo>
                                    <a:cubicBezTo>
                                      <a:pt x="229" y="654"/>
                                      <a:pt x="231" y="651"/>
                                      <a:pt x="234" y="649"/>
                                    </a:cubicBezTo>
                                    <a:cubicBezTo>
                                      <a:pt x="234" y="649"/>
                                      <a:pt x="234" y="649"/>
                                      <a:pt x="233" y="654"/>
                                    </a:cubicBezTo>
                                    <a:cubicBezTo>
                                      <a:pt x="231" y="658"/>
                                      <a:pt x="229" y="660"/>
                                      <a:pt x="224" y="661"/>
                                    </a:cubicBezTo>
                                    <a:cubicBezTo>
                                      <a:pt x="222" y="662"/>
                                      <a:pt x="221" y="662"/>
                                      <a:pt x="220" y="662"/>
                                    </a:cubicBezTo>
                                    <a:cubicBezTo>
                                      <a:pt x="220" y="663"/>
                                      <a:pt x="219" y="663"/>
                                      <a:pt x="219" y="664"/>
                                    </a:cubicBezTo>
                                    <a:cubicBezTo>
                                      <a:pt x="219" y="664"/>
                                      <a:pt x="219" y="665"/>
                                      <a:pt x="219" y="665"/>
                                    </a:cubicBezTo>
                                    <a:cubicBezTo>
                                      <a:pt x="220" y="666"/>
                                      <a:pt x="220" y="666"/>
                                      <a:pt x="220" y="667"/>
                                    </a:cubicBezTo>
                                    <a:cubicBezTo>
                                      <a:pt x="222" y="668"/>
                                      <a:pt x="224" y="669"/>
                                      <a:pt x="226" y="671"/>
                                    </a:cubicBezTo>
                                    <a:cubicBezTo>
                                      <a:pt x="229" y="672"/>
                                      <a:pt x="232" y="673"/>
                                      <a:pt x="236" y="674"/>
                                    </a:cubicBezTo>
                                    <a:cubicBezTo>
                                      <a:pt x="239" y="674"/>
                                      <a:pt x="243" y="674"/>
                                      <a:pt x="247" y="674"/>
                                    </a:cubicBezTo>
                                    <a:cubicBezTo>
                                      <a:pt x="247" y="679"/>
                                      <a:pt x="252" y="685"/>
                                      <a:pt x="253" y="691"/>
                                    </a:cubicBezTo>
                                    <a:cubicBezTo>
                                      <a:pt x="254" y="692"/>
                                      <a:pt x="254" y="693"/>
                                      <a:pt x="254" y="693"/>
                                    </a:cubicBezTo>
                                    <a:cubicBezTo>
                                      <a:pt x="252" y="696"/>
                                      <a:pt x="251" y="698"/>
                                      <a:pt x="248" y="699"/>
                                    </a:cubicBezTo>
                                    <a:cubicBezTo>
                                      <a:pt x="241" y="702"/>
                                      <a:pt x="234" y="699"/>
                                      <a:pt x="227" y="701"/>
                                    </a:cubicBezTo>
                                    <a:cubicBezTo>
                                      <a:pt x="226" y="701"/>
                                      <a:pt x="225" y="701"/>
                                      <a:pt x="224" y="701"/>
                                    </a:cubicBezTo>
                                    <a:cubicBezTo>
                                      <a:pt x="213" y="700"/>
                                      <a:pt x="206" y="690"/>
                                      <a:pt x="198" y="684"/>
                                    </a:cubicBezTo>
                                    <a:cubicBezTo>
                                      <a:pt x="195" y="682"/>
                                      <a:pt x="193" y="681"/>
                                      <a:pt x="191" y="680"/>
                                    </a:cubicBezTo>
                                    <a:cubicBezTo>
                                      <a:pt x="189" y="677"/>
                                      <a:pt x="190" y="675"/>
                                      <a:pt x="190" y="673"/>
                                    </a:cubicBezTo>
                                    <a:cubicBezTo>
                                      <a:pt x="188" y="664"/>
                                      <a:pt x="181" y="661"/>
                                      <a:pt x="174" y="658"/>
                                    </a:cubicBezTo>
                                    <a:cubicBezTo>
                                      <a:pt x="166" y="655"/>
                                      <a:pt x="159" y="653"/>
                                      <a:pt x="152" y="653"/>
                                    </a:cubicBezTo>
                                    <a:cubicBezTo>
                                      <a:pt x="149" y="653"/>
                                      <a:pt x="147" y="653"/>
                                      <a:pt x="145" y="653"/>
                                    </a:cubicBezTo>
                                    <a:cubicBezTo>
                                      <a:pt x="144" y="653"/>
                                      <a:pt x="142" y="653"/>
                                      <a:pt x="141" y="654"/>
                                    </a:cubicBezTo>
                                    <a:cubicBezTo>
                                      <a:pt x="139" y="655"/>
                                      <a:pt x="138" y="656"/>
                                      <a:pt x="136" y="657"/>
                                    </a:cubicBezTo>
                                    <a:cubicBezTo>
                                      <a:pt x="135" y="659"/>
                                      <a:pt x="135" y="659"/>
                                      <a:pt x="133" y="661"/>
                                    </a:cubicBezTo>
                                    <a:cubicBezTo>
                                      <a:pt x="132" y="664"/>
                                      <a:pt x="131" y="666"/>
                                      <a:pt x="131" y="669"/>
                                    </a:cubicBezTo>
                                    <a:cubicBezTo>
                                      <a:pt x="131" y="671"/>
                                      <a:pt x="131" y="673"/>
                                      <a:pt x="132" y="676"/>
                                    </a:cubicBezTo>
                                    <a:cubicBezTo>
                                      <a:pt x="133" y="677"/>
                                      <a:pt x="133" y="676"/>
                                      <a:pt x="134" y="676"/>
                                    </a:cubicBezTo>
                                    <a:cubicBezTo>
                                      <a:pt x="139" y="675"/>
                                      <a:pt x="142" y="671"/>
                                      <a:pt x="147" y="677"/>
                                    </a:cubicBezTo>
                                    <a:cubicBezTo>
                                      <a:pt x="147" y="680"/>
                                      <a:pt x="146" y="682"/>
                                      <a:pt x="146" y="686"/>
                                    </a:cubicBezTo>
                                    <a:cubicBezTo>
                                      <a:pt x="145" y="689"/>
                                      <a:pt x="144" y="693"/>
                                      <a:pt x="148" y="696"/>
                                    </a:cubicBezTo>
                                    <a:cubicBezTo>
                                      <a:pt x="150" y="697"/>
                                      <a:pt x="152" y="698"/>
                                      <a:pt x="155" y="699"/>
                                    </a:cubicBezTo>
                                    <a:cubicBezTo>
                                      <a:pt x="159" y="700"/>
                                      <a:pt x="162" y="700"/>
                                      <a:pt x="165" y="700"/>
                                    </a:cubicBezTo>
                                    <a:cubicBezTo>
                                      <a:pt x="166" y="701"/>
                                      <a:pt x="168" y="701"/>
                                      <a:pt x="169" y="702"/>
                                    </a:cubicBezTo>
                                    <a:cubicBezTo>
                                      <a:pt x="172" y="703"/>
                                      <a:pt x="174" y="705"/>
                                      <a:pt x="175" y="709"/>
                                    </a:cubicBezTo>
                                    <a:cubicBezTo>
                                      <a:pt x="172" y="710"/>
                                      <a:pt x="166" y="709"/>
                                      <a:pt x="164" y="708"/>
                                    </a:cubicBezTo>
                                    <a:cubicBezTo>
                                      <a:pt x="163" y="708"/>
                                      <a:pt x="162" y="708"/>
                                      <a:pt x="162" y="708"/>
                                    </a:cubicBezTo>
                                    <a:cubicBezTo>
                                      <a:pt x="159" y="706"/>
                                      <a:pt x="158" y="705"/>
                                      <a:pt x="158" y="703"/>
                                    </a:cubicBezTo>
                                    <a:cubicBezTo>
                                      <a:pt x="158" y="703"/>
                                      <a:pt x="158" y="703"/>
                                      <a:pt x="158" y="703"/>
                                    </a:cubicBezTo>
                                    <a:cubicBezTo>
                                      <a:pt x="154" y="702"/>
                                      <a:pt x="152" y="702"/>
                                      <a:pt x="149" y="702"/>
                                    </a:cubicBezTo>
                                    <a:cubicBezTo>
                                      <a:pt x="148" y="702"/>
                                      <a:pt x="146" y="702"/>
                                      <a:pt x="145" y="702"/>
                                    </a:cubicBezTo>
                                    <a:cubicBezTo>
                                      <a:pt x="142" y="704"/>
                                      <a:pt x="140" y="705"/>
                                      <a:pt x="138" y="707"/>
                                    </a:cubicBezTo>
                                    <a:cubicBezTo>
                                      <a:pt x="137" y="708"/>
                                      <a:pt x="128" y="717"/>
                                      <a:pt x="128" y="717"/>
                                    </a:cubicBezTo>
                                    <a:cubicBezTo>
                                      <a:pt x="126" y="721"/>
                                      <a:pt x="124" y="725"/>
                                      <a:pt x="123" y="729"/>
                                    </a:cubicBezTo>
                                    <a:cubicBezTo>
                                      <a:pt x="123" y="731"/>
                                      <a:pt x="123" y="732"/>
                                      <a:pt x="123" y="733"/>
                                    </a:cubicBezTo>
                                    <a:cubicBezTo>
                                      <a:pt x="123" y="736"/>
                                      <a:pt x="125" y="741"/>
                                      <a:pt x="127" y="746"/>
                                    </a:cubicBezTo>
                                    <a:cubicBezTo>
                                      <a:pt x="128" y="747"/>
                                      <a:pt x="130" y="747"/>
                                      <a:pt x="133" y="747"/>
                                    </a:cubicBezTo>
                                    <a:cubicBezTo>
                                      <a:pt x="135" y="747"/>
                                      <a:pt x="136" y="746"/>
                                      <a:pt x="137" y="744"/>
                                    </a:cubicBezTo>
                                    <a:cubicBezTo>
                                      <a:pt x="138" y="741"/>
                                      <a:pt x="138" y="738"/>
                                      <a:pt x="139" y="736"/>
                                    </a:cubicBezTo>
                                    <a:cubicBezTo>
                                      <a:pt x="140" y="736"/>
                                      <a:pt x="140" y="736"/>
                                      <a:pt x="142" y="738"/>
                                    </a:cubicBezTo>
                                    <a:cubicBezTo>
                                      <a:pt x="143" y="741"/>
                                      <a:pt x="144" y="744"/>
                                      <a:pt x="149" y="747"/>
                                    </a:cubicBezTo>
                                    <a:cubicBezTo>
                                      <a:pt x="153" y="748"/>
                                      <a:pt x="157" y="746"/>
                                      <a:pt x="161" y="745"/>
                                    </a:cubicBezTo>
                                    <a:cubicBezTo>
                                      <a:pt x="163" y="745"/>
                                      <a:pt x="165" y="744"/>
                                      <a:pt x="166" y="744"/>
                                    </a:cubicBezTo>
                                    <a:cubicBezTo>
                                      <a:pt x="168" y="744"/>
                                      <a:pt x="171" y="746"/>
                                      <a:pt x="175" y="746"/>
                                    </a:cubicBezTo>
                                    <a:cubicBezTo>
                                      <a:pt x="182" y="745"/>
                                      <a:pt x="182" y="745"/>
                                      <a:pt x="183" y="744"/>
                                    </a:cubicBezTo>
                                    <a:cubicBezTo>
                                      <a:pt x="181" y="746"/>
                                      <a:pt x="177" y="746"/>
                                      <a:pt x="175" y="747"/>
                                    </a:cubicBezTo>
                                    <a:cubicBezTo>
                                      <a:pt x="163" y="745"/>
                                      <a:pt x="159" y="759"/>
                                      <a:pt x="156" y="767"/>
                                    </a:cubicBezTo>
                                    <a:cubicBezTo>
                                      <a:pt x="156" y="770"/>
                                      <a:pt x="156" y="772"/>
                                      <a:pt x="155" y="775"/>
                                    </a:cubicBezTo>
                                    <a:cubicBezTo>
                                      <a:pt x="155" y="781"/>
                                      <a:pt x="156" y="789"/>
                                      <a:pt x="163" y="792"/>
                                    </a:cubicBezTo>
                                    <a:cubicBezTo>
                                      <a:pt x="163" y="793"/>
                                      <a:pt x="164" y="795"/>
                                      <a:pt x="166" y="796"/>
                                    </a:cubicBezTo>
                                    <a:cubicBezTo>
                                      <a:pt x="169" y="797"/>
                                      <a:pt x="174" y="798"/>
                                      <a:pt x="177" y="795"/>
                                    </a:cubicBezTo>
                                    <a:cubicBezTo>
                                      <a:pt x="179" y="792"/>
                                      <a:pt x="177" y="789"/>
                                      <a:pt x="175" y="789"/>
                                    </a:cubicBezTo>
                                    <a:cubicBezTo>
                                      <a:pt x="175" y="787"/>
                                      <a:pt x="176" y="786"/>
                                      <a:pt x="177" y="785"/>
                                    </a:cubicBezTo>
                                    <a:cubicBezTo>
                                      <a:pt x="181" y="785"/>
                                      <a:pt x="187" y="786"/>
                                      <a:pt x="191" y="786"/>
                                    </a:cubicBezTo>
                                    <a:cubicBezTo>
                                      <a:pt x="192" y="786"/>
                                      <a:pt x="194" y="785"/>
                                      <a:pt x="197" y="785"/>
                                    </a:cubicBezTo>
                                    <a:cubicBezTo>
                                      <a:pt x="198" y="784"/>
                                      <a:pt x="200" y="783"/>
                                      <a:pt x="201" y="781"/>
                                    </a:cubicBezTo>
                                    <a:cubicBezTo>
                                      <a:pt x="201" y="780"/>
                                      <a:pt x="202" y="779"/>
                                      <a:pt x="202" y="778"/>
                                    </a:cubicBezTo>
                                    <a:cubicBezTo>
                                      <a:pt x="203" y="775"/>
                                      <a:pt x="203" y="772"/>
                                      <a:pt x="203" y="769"/>
                                    </a:cubicBezTo>
                                    <a:cubicBezTo>
                                      <a:pt x="208" y="769"/>
                                      <a:pt x="213" y="768"/>
                                      <a:pt x="217" y="765"/>
                                    </a:cubicBezTo>
                                    <a:cubicBezTo>
                                      <a:pt x="220" y="764"/>
                                      <a:pt x="222" y="761"/>
                                      <a:pt x="226" y="761"/>
                                    </a:cubicBezTo>
                                    <a:cubicBezTo>
                                      <a:pt x="226" y="762"/>
                                      <a:pt x="226" y="762"/>
                                      <a:pt x="225" y="765"/>
                                    </a:cubicBezTo>
                                    <a:cubicBezTo>
                                      <a:pt x="222" y="769"/>
                                      <a:pt x="218" y="773"/>
                                      <a:pt x="222" y="778"/>
                                    </a:cubicBezTo>
                                    <a:cubicBezTo>
                                      <a:pt x="224" y="780"/>
                                      <a:pt x="228" y="782"/>
                                      <a:pt x="228" y="786"/>
                                    </a:cubicBezTo>
                                    <a:cubicBezTo>
                                      <a:pt x="228" y="786"/>
                                      <a:pt x="226" y="789"/>
                                      <a:pt x="225" y="789"/>
                                    </a:cubicBezTo>
                                    <a:cubicBezTo>
                                      <a:pt x="222" y="792"/>
                                      <a:pt x="219" y="793"/>
                                      <a:pt x="220" y="798"/>
                                    </a:cubicBezTo>
                                    <a:cubicBezTo>
                                      <a:pt x="221" y="798"/>
                                      <a:pt x="221" y="798"/>
                                      <a:pt x="221" y="798"/>
                                    </a:cubicBezTo>
                                    <a:cubicBezTo>
                                      <a:pt x="225" y="801"/>
                                      <a:pt x="228" y="802"/>
                                      <a:pt x="234" y="803"/>
                                    </a:cubicBezTo>
                                    <a:cubicBezTo>
                                      <a:pt x="236" y="803"/>
                                      <a:pt x="237" y="803"/>
                                      <a:pt x="238" y="803"/>
                                    </a:cubicBezTo>
                                    <a:cubicBezTo>
                                      <a:pt x="244" y="801"/>
                                      <a:pt x="248" y="800"/>
                                      <a:pt x="252" y="797"/>
                                    </a:cubicBezTo>
                                    <a:cubicBezTo>
                                      <a:pt x="254" y="796"/>
                                      <a:pt x="255" y="795"/>
                                      <a:pt x="256" y="793"/>
                                    </a:cubicBezTo>
                                    <a:cubicBezTo>
                                      <a:pt x="259" y="789"/>
                                      <a:pt x="259" y="789"/>
                                      <a:pt x="260" y="786"/>
                                    </a:cubicBezTo>
                                    <a:cubicBezTo>
                                      <a:pt x="262" y="785"/>
                                      <a:pt x="264" y="784"/>
                                      <a:pt x="267" y="782"/>
                                    </a:cubicBezTo>
                                    <a:cubicBezTo>
                                      <a:pt x="267" y="782"/>
                                      <a:pt x="267" y="782"/>
                                      <a:pt x="268" y="782"/>
                                    </a:cubicBezTo>
                                    <a:cubicBezTo>
                                      <a:pt x="268" y="781"/>
                                      <a:pt x="270" y="778"/>
                                      <a:pt x="271" y="778"/>
                                    </a:cubicBezTo>
                                    <a:cubicBezTo>
                                      <a:pt x="271" y="777"/>
                                      <a:pt x="271" y="776"/>
                                      <a:pt x="272" y="775"/>
                                    </a:cubicBezTo>
                                    <a:cubicBezTo>
                                      <a:pt x="274" y="769"/>
                                      <a:pt x="272" y="763"/>
                                      <a:pt x="272" y="758"/>
                                    </a:cubicBezTo>
                                    <a:cubicBezTo>
                                      <a:pt x="273" y="755"/>
                                      <a:pt x="281" y="758"/>
                                      <a:pt x="284" y="759"/>
                                    </a:cubicBezTo>
                                    <a:cubicBezTo>
                                      <a:pt x="287" y="763"/>
                                      <a:pt x="292" y="763"/>
                                      <a:pt x="298" y="763"/>
                                    </a:cubicBezTo>
                                    <a:cubicBezTo>
                                      <a:pt x="299" y="763"/>
                                      <a:pt x="300" y="763"/>
                                      <a:pt x="301" y="763"/>
                                    </a:cubicBezTo>
                                    <a:cubicBezTo>
                                      <a:pt x="306" y="761"/>
                                      <a:pt x="309" y="760"/>
                                      <a:pt x="314" y="759"/>
                                    </a:cubicBezTo>
                                    <a:cubicBezTo>
                                      <a:pt x="318" y="756"/>
                                      <a:pt x="322" y="754"/>
                                      <a:pt x="325" y="752"/>
                                    </a:cubicBezTo>
                                    <a:cubicBezTo>
                                      <a:pt x="328" y="751"/>
                                      <a:pt x="330" y="751"/>
                                      <a:pt x="332" y="750"/>
                                    </a:cubicBezTo>
                                    <a:cubicBezTo>
                                      <a:pt x="336" y="749"/>
                                      <a:pt x="338" y="747"/>
                                      <a:pt x="342" y="746"/>
                                    </a:cubicBezTo>
                                    <a:cubicBezTo>
                                      <a:pt x="350" y="742"/>
                                      <a:pt x="359" y="735"/>
                                      <a:pt x="365" y="729"/>
                                    </a:cubicBezTo>
                                    <a:cubicBezTo>
                                      <a:pt x="366" y="729"/>
                                      <a:pt x="366" y="729"/>
                                      <a:pt x="367" y="729"/>
                                    </a:cubicBezTo>
                                    <a:cubicBezTo>
                                      <a:pt x="372" y="726"/>
                                      <a:pt x="376" y="721"/>
                                      <a:pt x="379" y="715"/>
                                    </a:cubicBezTo>
                                    <a:cubicBezTo>
                                      <a:pt x="383" y="707"/>
                                      <a:pt x="388" y="697"/>
                                      <a:pt x="388" y="689"/>
                                    </a:cubicBezTo>
                                    <a:cubicBezTo>
                                      <a:pt x="387" y="687"/>
                                      <a:pt x="387" y="687"/>
                                      <a:pt x="386" y="687"/>
                                    </a:cubicBezTo>
                                    <a:cubicBezTo>
                                      <a:pt x="384" y="688"/>
                                      <a:pt x="383" y="690"/>
                                      <a:pt x="381" y="691"/>
                                    </a:cubicBezTo>
                                    <a:cubicBezTo>
                                      <a:pt x="378" y="692"/>
                                      <a:pt x="378" y="692"/>
                                      <a:pt x="373" y="694"/>
                                    </a:cubicBezTo>
                                    <a:cubicBezTo>
                                      <a:pt x="369" y="694"/>
                                      <a:pt x="366" y="694"/>
                                      <a:pt x="363" y="694"/>
                                    </a:cubicBezTo>
                                    <a:cubicBezTo>
                                      <a:pt x="362" y="694"/>
                                      <a:pt x="360" y="694"/>
                                      <a:pt x="359" y="693"/>
                                    </a:cubicBezTo>
                                    <a:cubicBezTo>
                                      <a:pt x="351" y="690"/>
                                      <a:pt x="345" y="683"/>
                                      <a:pt x="342" y="677"/>
                                    </a:cubicBezTo>
                                    <a:cubicBezTo>
                                      <a:pt x="342" y="674"/>
                                      <a:pt x="343" y="672"/>
                                      <a:pt x="344" y="670"/>
                                    </a:cubicBezTo>
                                    <a:cubicBezTo>
                                      <a:pt x="349" y="666"/>
                                      <a:pt x="353" y="665"/>
                                      <a:pt x="359" y="663"/>
                                    </a:cubicBezTo>
                                    <a:cubicBezTo>
                                      <a:pt x="360" y="662"/>
                                      <a:pt x="360" y="662"/>
                                      <a:pt x="362" y="660"/>
                                    </a:cubicBezTo>
                                    <a:cubicBezTo>
                                      <a:pt x="366" y="655"/>
                                      <a:pt x="368" y="650"/>
                                      <a:pt x="371" y="646"/>
                                    </a:cubicBezTo>
                                    <a:cubicBezTo>
                                      <a:pt x="383" y="643"/>
                                      <a:pt x="383" y="643"/>
                                      <a:pt x="395" y="641"/>
                                    </a:cubicBezTo>
                                    <a:cubicBezTo>
                                      <a:pt x="400" y="640"/>
                                      <a:pt x="405" y="640"/>
                                      <a:pt x="411" y="640"/>
                                    </a:cubicBezTo>
                                    <a:cubicBezTo>
                                      <a:pt x="425" y="640"/>
                                      <a:pt x="439" y="637"/>
                                      <a:pt x="453" y="637"/>
                                    </a:cubicBezTo>
                                    <a:cubicBezTo>
                                      <a:pt x="463" y="638"/>
                                      <a:pt x="463" y="638"/>
                                      <a:pt x="473" y="638"/>
                                    </a:cubicBezTo>
                                    <a:cubicBezTo>
                                      <a:pt x="483" y="638"/>
                                      <a:pt x="494" y="638"/>
                                      <a:pt x="505" y="637"/>
                                    </a:cubicBezTo>
                                    <a:cubicBezTo>
                                      <a:pt x="504" y="641"/>
                                      <a:pt x="504" y="643"/>
                                      <a:pt x="503" y="647"/>
                                    </a:cubicBezTo>
                                    <a:cubicBezTo>
                                      <a:pt x="500" y="652"/>
                                      <a:pt x="498" y="654"/>
                                      <a:pt x="493" y="655"/>
                                    </a:cubicBezTo>
                                    <a:cubicBezTo>
                                      <a:pt x="492" y="655"/>
                                      <a:pt x="491" y="655"/>
                                      <a:pt x="490" y="655"/>
                                    </a:cubicBezTo>
                                    <a:cubicBezTo>
                                      <a:pt x="490" y="654"/>
                                      <a:pt x="489" y="654"/>
                                      <a:pt x="489" y="654"/>
                                    </a:cubicBezTo>
                                    <a:cubicBezTo>
                                      <a:pt x="484" y="652"/>
                                      <a:pt x="483" y="656"/>
                                      <a:pt x="482" y="661"/>
                                    </a:cubicBezTo>
                                    <a:cubicBezTo>
                                      <a:pt x="482" y="663"/>
                                      <a:pt x="483" y="666"/>
                                      <a:pt x="484" y="669"/>
                                    </a:cubicBezTo>
                                    <a:cubicBezTo>
                                      <a:pt x="484" y="671"/>
                                      <a:pt x="485" y="672"/>
                                      <a:pt x="486" y="675"/>
                                    </a:cubicBezTo>
                                    <a:cubicBezTo>
                                      <a:pt x="492" y="679"/>
                                      <a:pt x="492" y="679"/>
                                      <a:pt x="492" y="680"/>
                                    </a:cubicBezTo>
                                    <a:cubicBezTo>
                                      <a:pt x="492" y="680"/>
                                      <a:pt x="493" y="680"/>
                                      <a:pt x="493" y="680"/>
                                    </a:cubicBezTo>
                                    <a:cubicBezTo>
                                      <a:pt x="492" y="685"/>
                                      <a:pt x="489" y="690"/>
                                      <a:pt x="488" y="695"/>
                                    </a:cubicBezTo>
                                    <a:cubicBezTo>
                                      <a:pt x="486" y="700"/>
                                      <a:pt x="482" y="709"/>
                                      <a:pt x="477" y="712"/>
                                    </a:cubicBezTo>
                                    <a:cubicBezTo>
                                      <a:pt x="473" y="713"/>
                                      <a:pt x="472" y="711"/>
                                      <a:pt x="470" y="710"/>
                                    </a:cubicBezTo>
                                    <a:cubicBezTo>
                                      <a:pt x="469" y="709"/>
                                      <a:pt x="467" y="709"/>
                                      <a:pt x="466" y="708"/>
                                    </a:cubicBezTo>
                                    <a:cubicBezTo>
                                      <a:pt x="465" y="708"/>
                                      <a:pt x="465" y="708"/>
                                      <a:pt x="464" y="708"/>
                                    </a:cubicBezTo>
                                    <a:cubicBezTo>
                                      <a:pt x="460" y="714"/>
                                      <a:pt x="463" y="721"/>
                                      <a:pt x="467" y="726"/>
                                    </a:cubicBezTo>
                                    <a:cubicBezTo>
                                      <a:pt x="468" y="728"/>
                                      <a:pt x="468" y="728"/>
                                      <a:pt x="470" y="730"/>
                                    </a:cubicBezTo>
                                    <a:cubicBezTo>
                                      <a:pt x="473" y="732"/>
                                      <a:pt x="477" y="733"/>
                                      <a:pt x="482" y="734"/>
                                    </a:cubicBezTo>
                                    <a:cubicBezTo>
                                      <a:pt x="486" y="734"/>
                                      <a:pt x="490" y="734"/>
                                      <a:pt x="494" y="734"/>
                                    </a:cubicBezTo>
                                    <a:cubicBezTo>
                                      <a:pt x="496" y="733"/>
                                      <a:pt x="498" y="732"/>
                                      <a:pt x="500" y="732"/>
                                    </a:cubicBezTo>
                                    <a:cubicBezTo>
                                      <a:pt x="504" y="733"/>
                                      <a:pt x="506" y="739"/>
                                      <a:pt x="512" y="739"/>
                                    </a:cubicBezTo>
                                    <a:cubicBezTo>
                                      <a:pt x="512" y="739"/>
                                      <a:pt x="512" y="740"/>
                                      <a:pt x="512" y="740"/>
                                    </a:cubicBezTo>
                                    <a:cubicBezTo>
                                      <a:pt x="514" y="742"/>
                                      <a:pt x="518" y="740"/>
                                      <a:pt x="521" y="739"/>
                                    </a:cubicBezTo>
                                    <a:cubicBezTo>
                                      <a:pt x="525" y="737"/>
                                      <a:pt x="528" y="735"/>
                                      <a:pt x="532" y="733"/>
                                    </a:cubicBezTo>
                                    <a:cubicBezTo>
                                      <a:pt x="533" y="731"/>
                                      <a:pt x="535" y="732"/>
                                      <a:pt x="535" y="735"/>
                                    </a:cubicBezTo>
                                    <a:cubicBezTo>
                                      <a:pt x="533" y="735"/>
                                      <a:pt x="531" y="737"/>
                                      <a:pt x="529" y="739"/>
                                    </a:cubicBezTo>
                                    <a:cubicBezTo>
                                      <a:pt x="523" y="746"/>
                                      <a:pt x="517" y="753"/>
                                      <a:pt x="511" y="760"/>
                                    </a:cubicBezTo>
                                    <a:cubicBezTo>
                                      <a:pt x="508" y="761"/>
                                      <a:pt x="505" y="763"/>
                                      <a:pt x="502" y="764"/>
                                    </a:cubicBezTo>
                                    <a:cubicBezTo>
                                      <a:pt x="500" y="766"/>
                                      <a:pt x="497" y="768"/>
                                      <a:pt x="494" y="770"/>
                                    </a:cubicBezTo>
                                    <a:cubicBezTo>
                                      <a:pt x="492" y="770"/>
                                      <a:pt x="491" y="771"/>
                                      <a:pt x="490" y="771"/>
                                    </a:cubicBezTo>
                                    <a:cubicBezTo>
                                      <a:pt x="482" y="773"/>
                                      <a:pt x="475" y="771"/>
                                      <a:pt x="469" y="769"/>
                                    </a:cubicBezTo>
                                    <a:cubicBezTo>
                                      <a:pt x="467" y="769"/>
                                      <a:pt x="466" y="768"/>
                                      <a:pt x="464" y="767"/>
                                    </a:cubicBezTo>
                                    <a:cubicBezTo>
                                      <a:pt x="458" y="764"/>
                                      <a:pt x="454" y="760"/>
                                      <a:pt x="450" y="754"/>
                                    </a:cubicBezTo>
                                    <a:cubicBezTo>
                                      <a:pt x="446" y="748"/>
                                      <a:pt x="445" y="744"/>
                                      <a:pt x="445" y="738"/>
                                    </a:cubicBezTo>
                                    <a:cubicBezTo>
                                      <a:pt x="445" y="737"/>
                                      <a:pt x="446" y="736"/>
                                      <a:pt x="446" y="736"/>
                                    </a:cubicBezTo>
                                    <a:cubicBezTo>
                                      <a:pt x="448" y="729"/>
                                      <a:pt x="445" y="719"/>
                                      <a:pt x="441" y="716"/>
                                    </a:cubicBezTo>
                                    <a:cubicBezTo>
                                      <a:pt x="439" y="715"/>
                                      <a:pt x="438" y="714"/>
                                      <a:pt x="436" y="714"/>
                                    </a:cubicBezTo>
                                    <a:cubicBezTo>
                                      <a:pt x="432" y="713"/>
                                      <a:pt x="427" y="712"/>
                                      <a:pt x="423" y="711"/>
                                    </a:cubicBezTo>
                                    <a:cubicBezTo>
                                      <a:pt x="422" y="711"/>
                                      <a:pt x="421" y="710"/>
                                      <a:pt x="419" y="710"/>
                                    </a:cubicBezTo>
                                    <a:cubicBezTo>
                                      <a:pt x="412" y="709"/>
                                      <a:pt x="406" y="712"/>
                                      <a:pt x="401" y="717"/>
                                    </a:cubicBezTo>
                                    <a:cubicBezTo>
                                      <a:pt x="400" y="718"/>
                                      <a:pt x="399" y="719"/>
                                      <a:pt x="398" y="720"/>
                                    </a:cubicBezTo>
                                    <a:cubicBezTo>
                                      <a:pt x="395" y="724"/>
                                      <a:pt x="393" y="730"/>
                                      <a:pt x="393" y="736"/>
                                    </a:cubicBezTo>
                                    <a:cubicBezTo>
                                      <a:pt x="393" y="736"/>
                                      <a:pt x="396" y="739"/>
                                      <a:pt x="398" y="738"/>
                                    </a:cubicBezTo>
                                    <a:cubicBezTo>
                                      <a:pt x="398" y="738"/>
                                      <a:pt x="401" y="734"/>
                                      <a:pt x="401" y="737"/>
                                    </a:cubicBezTo>
                                    <a:cubicBezTo>
                                      <a:pt x="401" y="741"/>
                                      <a:pt x="401" y="744"/>
                                      <a:pt x="401" y="748"/>
                                    </a:cubicBezTo>
                                    <a:cubicBezTo>
                                      <a:pt x="401" y="750"/>
                                      <a:pt x="402" y="752"/>
                                      <a:pt x="404" y="755"/>
                                    </a:cubicBezTo>
                                    <a:cubicBezTo>
                                      <a:pt x="405" y="757"/>
                                      <a:pt x="408" y="758"/>
                                      <a:pt x="411" y="759"/>
                                    </a:cubicBezTo>
                                    <a:cubicBezTo>
                                      <a:pt x="413" y="760"/>
                                      <a:pt x="415" y="760"/>
                                      <a:pt x="417" y="760"/>
                                    </a:cubicBezTo>
                                    <a:cubicBezTo>
                                      <a:pt x="417" y="763"/>
                                      <a:pt x="417" y="763"/>
                                      <a:pt x="417" y="768"/>
                                    </a:cubicBezTo>
                                    <a:cubicBezTo>
                                      <a:pt x="419" y="771"/>
                                      <a:pt x="422" y="773"/>
                                      <a:pt x="422" y="777"/>
                                    </a:cubicBezTo>
                                    <a:cubicBezTo>
                                      <a:pt x="421" y="779"/>
                                      <a:pt x="414" y="776"/>
                                      <a:pt x="413" y="775"/>
                                    </a:cubicBezTo>
                                    <a:cubicBezTo>
                                      <a:pt x="408" y="773"/>
                                      <a:pt x="402" y="769"/>
                                      <a:pt x="400" y="764"/>
                                    </a:cubicBezTo>
                                    <a:cubicBezTo>
                                      <a:pt x="398" y="763"/>
                                      <a:pt x="396" y="762"/>
                                      <a:pt x="394" y="761"/>
                                    </a:cubicBezTo>
                                    <a:cubicBezTo>
                                      <a:pt x="391" y="760"/>
                                      <a:pt x="389" y="760"/>
                                      <a:pt x="387" y="760"/>
                                    </a:cubicBezTo>
                                    <a:cubicBezTo>
                                      <a:pt x="386" y="760"/>
                                      <a:pt x="385" y="760"/>
                                      <a:pt x="384" y="761"/>
                                    </a:cubicBezTo>
                                    <a:cubicBezTo>
                                      <a:pt x="380" y="763"/>
                                      <a:pt x="375" y="765"/>
                                      <a:pt x="371" y="767"/>
                                    </a:cubicBezTo>
                                    <a:cubicBezTo>
                                      <a:pt x="368" y="769"/>
                                      <a:pt x="365" y="771"/>
                                      <a:pt x="365" y="771"/>
                                    </a:cubicBezTo>
                                    <a:cubicBezTo>
                                      <a:pt x="363" y="774"/>
                                      <a:pt x="361" y="776"/>
                                      <a:pt x="359" y="779"/>
                                    </a:cubicBezTo>
                                    <a:cubicBezTo>
                                      <a:pt x="355" y="785"/>
                                      <a:pt x="353" y="793"/>
                                      <a:pt x="355" y="800"/>
                                    </a:cubicBezTo>
                                    <a:cubicBezTo>
                                      <a:pt x="356" y="802"/>
                                      <a:pt x="358" y="803"/>
                                      <a:pt x="359" y="804"/>
                                    </a:cubicBezTo>
                                    <a:cubicBezTo>
                                      <a:pt x="360" y="804"/>
                                      <a:pt x="360" y="804"/>
                                      <a:pt x="362" y="804"/>
                                    </a:cubicBezTo>
                                    <a:cubicBezTo>
                                      <a:pt x="363" y="803"/>
                                      <a:pt x="364" y="801"/>
                                      <a:pt x="365" y="800"/>
                                    </a:cubicBezTo>
                                    <a:cubicBezTo>
                                      <a:pt x="367" y="797"/>
                                      <a:pt x="368" y="797"/>
                                      <a:pt x="372" y="797"/>
                                    </a:cubicBezTo>
                                    <a:cubicBezTo>
                                      <a:pt x="372" y="797"/>
                                      <a:pt x="373" y="797"/>
                                      <a:pt x="373" y="797"/>
                                    </a:cubicBezTo>
                                    <a:cubicBezTo>
                                      <a:pt x="376" y="800"/>
                                      <a:pt x="377" y="803"/>
                                      <a:pt x="380" y="805"/>
                                    </a:cubicBezTo>
                                    <a:cubicBezTo>
                                      <a:pt x="384" y="806"/>
                                      <a:pt x="387" y="806"/>
                                      <a:pt x="390" y="805"/>
                                    </a:cubicBezTo>
                                    <a:cubicBezTo>
                                      <a:pt x="393" y="805"/>
                                      <a:pt x="396" y="805"/>
                                      <a:pt x="398" y="809"/>
                                    </a:cubicBezTo>
                                    <a:cubicBezTo>
                                      <a:pt x="399" y="811"/>
                                      <a:pt x="402" y="813"/>
                                      <a:pt x="404" y="815"/>
                                    </a:cubicBezTo>
                                    <a:cubicBezTo>
                                      <a:pt x="404" y="815"/>
                                      <a:pt x="404" y="815"/>
                                      <a:pt x="400" y="813"/>
                                    </a:cubicBezTo>
                                    <a:cubicBezTo>
                                      <a:pt x="398" y="812"/>
                                      <a:pt x="396" y="812"/>
                                      <a:pt x="395" y="812"/>
                                    </a:cubicBezTo>
                                    <a:cubicBezTo>
                                      <a:pt x="386" y="812"/>
                                      <a:pt x="383" y="814"/>
                                      <a:pt x="381" y="823"/>
                                    </a:cubicBezTo>
                                    <a:cubicBezTo>
                                      <a:pt x="381" y="824"/>
                                      <a:pt x="381" y="824"/>
                                      <a:pt x="380" y="824"/>
                                    </a:cubicBezTo>
                                    <a:cubicBezTo>
                                      <a:pt x="378" y="826"/>
                                      <a:pt x="376" y="829"/>
                                      <a:pt x="374" y="831"/>
                                    </a:cubicBezTo>
                                    <a:cubicBezTo>
                                      <a:pt x="373" y="833"/>
                                      <a:pt x="372" y="834"/>
                                      <a:pt x="372" y="835"/>
                                    </a:cubicBezTo>
                                    <a:cubicBezTo>
                                      <a:pt x="370" y="839"/>
                                      <a:pt x="369" y="842"/>
                                      <a:pt x="368" y="846"/>
                                    </a:cubicBezTo>
                                    <a:cubicBezTo>
                                      <a:pt x="368" y="848"/>
                                      <a:pt x="368" y="848"/>
                                      <a:pt x="367" y="852"/>
                                    </a:cubicBezTo>
                                    <a:cubicBezTo>
                                      <a:pt x="368" y="855"/>
                                      <a:pt x="369" y="857"/>
                                      <a:pt x="371" y="861"/>
                                    </a:cubicBezTo>
                                    <a:cubicBezTo>
                                      <a:pt x="372" y="862"/>
                                      <a:pt x="374" y="866"/>
                                      <a:pt x="377" y="866"/>
                                    </a:cubicBezTo>
                                    <a:cubicBezTo>
                                      <a:pt x="378" y="866"/>
                                      <a:pt x="379" y="866"/>
                                      <a:pt x="380" y="865"/>
                                    </a:cubicBezTo>
                                    <a:cubicBezTo>
                                      <a:pt x="381" y="864"/>
                                      <a:pt x="382" y="864"/>
                                      <a:pt x="382" y="863"/>
                                    </a:cubicBezTo>
                                    <a:cubicBezTo>
                                      <a:pt x="387" y="857"/>
                                      <a:pt x="387" y="856"/>
                                      <a:pt x="387" y="856"/>
                                    </a:cubicBezTo>
                                    <a:cubicBezTo>
                                      <a:pt x="389" y="854"/>
                                      <a:pt x="391" y="854"/>
                                      <a:pt x="393" y="857"/>
                                    </a:cubicBezTo>
                                    <a:cubicBezTo>
                                      <a:pt x="396" y="859"/>
                                      <a:pt x="401" y="859"/>
                                      <a:pt x="405" y="857"/>
                                    </a:cubicBezTo>
                                    <a:cubicBezTo>
                                      <a:pt x="410" y="854"/>
                                      <a:pt x="414" y="850"/>
                                      <a:pt x="419" y="848"/>
                                    </a:cubicBezTo>
                                    <a:cubicBezTo>
                                      <a:pt x="420" y="847"/>
                                      <a:pt x="421" y="847"/>
                                      <a:pt x="422" y="847"/>
                                    </a:cubicBezTo>
                                    <a:cubicBezTo>
                                      <a:pt x="422" y="847"/>
                                      <a:pt x="423" y="847"/>
                                      <a:pt x="424" y="847"/>
                                    </a:cubicBezTo>
                                    <a:cubicBezTo>
                                      <a:pt x="427" y="848"/>
                                      <a:pt x="432" y="847"/>
                                      <a:pt x="436" y="847"/>
                                    </a:cubicBezTo>
                                    <a:cubicBezTo>
                                      <a:pt x="439" y="847"/>
                                      <a:pt x="444" y="846"/>
                                      <a:pt x="444" y="851"/>
                                    </a:cubicBezTo>
                                    <a:cubicBezTo>
                                      <a:pt x="441" y="853"/>
                                      <a:pt x="436" y="853"/>
                                      <a:pt x="433" y="853"/>
                                    </a:cubicBezTo>
                                    <a:cubicBezTo>
                                      <a:pt x="431" y="855"/>
                                      <a:pt x="430" y="856"/>
                                      <a:pt x="430" y="859"/>
                                    </a:cubicBezTo>
                                    <a:cubicBezTo>
                                      <a:pt x="431" y="863"/>
                                      <a:pt x="435" y="866"/>
                                      <a:pt x="440" y="868"/>
                                    </a:cubicBezTo>
                                    <a:cubicBezTo>
                                      <a:pt x="442" y="869"/>
                                      <a:pt x="446" y="870"/>
                                      <a:pt x="449" y="870"/>
                                    </a:cubicBezTo>
                                    <a:cubicBezTo>
                                      <a:pt x="452" y="870"/>
                                      <a:pt x="455" y="870"/>
                                      <a:pt x="458" y="870"/>
                                    </a:cubicBezTo>
                                    <a:cubicBezTo>
                                      <a:pt x="461" y="869"/>
                                      <a:pt x="463" y="868"/>
                                      <a:pt x="466" y="866"/>
                                    </a:cubicBezTo>
                                    <a:cubicBezTo>
                                      <a:pt x="470" y="863"/>
                                      <a:pt x="470" y="863"/>
                                      <a:pt x="472" y="861"/>
                                    </a:cubicBezTo>
                                    <a:cubicBezTo>
                                      <a:pt x="475" y="861"/>
                                      <a:pt x="479" y="861"/>
                                      <a:pt x="483" y="859"/>
                                    </a:cubicBezTo>
                                    <a:cubicBezTo>
                                      <a:pt x="489" y="855"/>
                                      <a:pt x="490" y="850"/>
                                      <a:pt x="491" y="844"/>
                                    </a:cubicBezTo>
                                    <a:cubicBezTo>
                                      <a:pt x="491" y="844"/>
                                      <a:pt x="492" y="843"/>
                                      <a:pt x="492" y="843"/>
                                    </a:cubicBezTo>
                                    <a:cubicBezTo>
                                      <a:pt x="492" y="842"/>
                                      <a:pt x="493" y="842"/>
                                      <a:pt x="493" y="842"/>
                                    </a:cubicBezTo>
                                    <a:cubicBezTo>
                                      <a:pt x="494" y="841"/>
                                      <a:pt x="495" y="840"/>
                                      <a:pt x="496" y="839"/>
                                    </a:cubicBezTo>
                                    <a:cubicBezTo>
                                      <a:pt x="498" y="837"/>
                                      <a:pt x="500" y="836"/>
                                      <a:pt x="503" y="834"/>
                                    </a:cubicBezTo>
                                    <a:cubicBezTo>
                                      <a:pt x="510" y="833"/>
                                      <a:pt x="516" y="833"/>
                                      <a:pt x="523" y="834"/>
                                    </a:cubicBezTo>
                                    <a:cubicBezTo>
                                      <a:pt x="526" y="834"/>
                                      <a:pt x="528" y="834"/>
                                      <a:pt x="531" y="834"/>
                                    </a:cubicBezTo>
                                    <a:cubicBezTo>
                                      <a:pt x="535" y="833"/>
                                      <a:pt x="540" y="831"/>
                                      <a:pt x="545" y="829"/>
                                    </a:cubicBezTo>
                                    <a:cubicBezTo>
                                      <a:pt x="547" y="827"/>
                                      <a:pt x="551" y="824"/>
                                      <a:pt x="553" y="822"/>
                                    </a:cubicBezTo>
                                    <a:cubicBezTo>
                                      <a:pt x="556" y="821"/>
                                      <a:pt x="558" y="821"/>
                                      <a:pt x="560" y="820"/>
                                    </a:cubicBezTo>
                                    <a:cubicBezTo>
                                      <a:pt x="564" y="819"/>
                                      <a:pt x="567" y="818"/>
                                      <a:pt x="571" y="816"/>
                                    </a:cubicBezTo>
                                    <a:cubicBezTo>
                                      <a:pt x="574" y="814"/>
                                      <a:pt x="577" y="812"/>
                                      <a:pt x="580" y="810"/>
                                    </a:cubicBezTo>
                                    <a:cubicBezTo>
                                      <a:pt x="584" y="807"/>
                                      <a:pt x="588" y="803"/>
                                      <a:pt x="591" y="799"/>
                                    </a:cubicBezTo>
                                    <a:cubicBezTo>
                                      <a:pt x="593" y="798"/>
                                      <a:pt x="595" y="798"/>
                                      <a:pt x="596" y="798"/>
                                    </a:cubicBezTo>
                                    <a:cubicBezTo>
                                      <a:pt x="598" y="797"/>
                                      <a:pt x="600" y="796"/>
                                      <a:pt x="602" y="796"/>
                                    </a:cubicBezTo>
                                    <a:cubicBezTo>
                                      <a:pt x="605" y="795"/>
                                      <a:pt x="609" y="793"/>
                                      <a:pt x="612" y="792"/>
                                    </a:cubicBezTo>
                                    <a:cubicBezTo>
                                      <a:pt x="616" y="789"/>
                                      <a:pt x="620" y="784"/>
                                      <a:pt x="624" y="780"/>
                                    </a:cubicBezTo>
                                    <a:cubicBezTo>
                                      <a:pt x="626" y="778"/>
                                      <a:pt x="627" y="776"/>
                                      <a:pt x="628" y="774"/>
                                    </a:cubicBezTo>
                                    <a:cubicBezTo>
                                      <a:pt x="630" y="774"/>
                                      <a:pt x="633" y="773"/>
                                      <a:pt x="635" y="772"/>
                                    </a:cubicBezTo>
                                    <a:cubicBezTo>
                                      <a:pt x="641" y="769"/>
                                      <a:pt x="646" y="765"/>
                                      <a:pt x="650" y="759"/>
                                    </a:cubicBezTo>
                                    <a:cubicBezTo>
                                      <a:pt x="651" y="756"/>
                                      <a:pt x="653" y="753"/>
                                      <a:pt x="654" y="750"/>
                                    </a:cubicBezTo>
                                    <a:cubicBezTo>
                                      <a:pt x="657" y="747"/>
                                      <a:pt x="661" y="745"/>
                                      <a:pt x="664" y="742"/>
                                    </a:cubicBezTo>
                                    <a:cubicBezTo>
                                      <a:pt x="664" y="741"/>
                                      <a:pt x="665" y="740"/>
                                      <a:pt x="666" y="739"/>
                                    </a:cubicBezTo>
                                    <a:cubicBezTo>
                                      <a:pt x="666" y="739"/>
                                      <a:pt x="667" y="738"/>
                                      <a:pt x="667" y="738"/>
                                    </a:cubicBezTo>
                                    <a:cubicBezTo>
                                      <a:pt x="668" y="737"/>
                                      <a:pt x="668" y="736"/>
                                      <a:pt x="669" y="735"/>
                                    </a:cubicBezTo>
                                    <a:cubicBezTo>
                                      <a:pt x="670" y="732"/>
                                      <a:pt x="670" y="730"/>
                                      <a:pt x="670" y="728"/>
                                    </a:cubicBezTo>
                                    <a:cubicBezTo>
                                      <a:pt x="669" y="722"/>
                                      <a:pt x="667" y="724"/>
                                      <a:pt x="664" y="725"/>
                                    </a:cubicBezTo>
                                    <a:cubicBezTo>
                                      <a:pt x="662" y="726"/>
                                      <a:pt x="661" y="726"/>
                                      <a:pt x="659" y="726"/>
                                    </a:cubicBezTo>
                                    <a:cubicBezTo>
                                      <a:pt x="656" y="727"/>
                                      <a:pt x="653" y="726"/>
                                      <a:pt x="650" y="726"/>
                                    </a:cubicBezTo>
                                    <a:cubicBezTo>
                                      <a:pt x="649" y="726"/>
                                      <a:pt x="649" y="726"/>
                                      <a:pt x="646" y="724"/>
                                    </a:cubicBezTo>
                                    <a:cubicBezTo>
                                      <a:pt x="641" y="720"/>
                                      <a:pt x="637" y="716"/>
                                      <a:pt x="633" y="714"/>
                                    </a:cubicBezTo>
                                    <a:cubicBezTo>
                                      <a:pt x="629" y="711"/>
                                      <a:pt x="625" y="709"/>
                                      <a:pt x="621" y="707"/>
                                    </a:cubicBezTo>
                                    <a:cubicBezTo>
                                      <a:pt x="619" y="706"/>
                                      <a:pt x="618" y="705"/>
                                      <a:pt x="616" y="704"/>
                                    </a:cubicBezTo>
                                    <a:cubicBezTo>
                                      <a:pt x="611" y="701"/>
                                      <a:pt x="606" y="696"/>
                                      <a:pt x="601" y="695"/>
                                    </a:cubicBezTo>
                                    <a:cubicBezTo>
                                      <a:pt x="598" y="693"/>
                                      <a:pt x="597" y="692"/>
                                      <a:pt x="596" y="690"/>
                                    </a:cubicBezTo>
                                    <a:cubicBezTo>
                                      <a:pt x="588" y="679"/>
                                      <a:pt x="593" y="662"/>
                                      <a:pt x="595" y="651"/>
                                    </a:cubicBezTo>
                                    <a:cubicBezTo>
                                      <a:pt x="596" y="643"/>
                                      <a:pt x="598" y="635"/>
                                      <a:pt x="600" y="627"/>
                                    </a:cubicBezTo>
                                    <a:cubicBezTo>
                                      <a:pt x="601" y="622"/>
                                      <a:pt x="601" y="618"/>
                                      <a:pt x="601" y="614"/>
                                    </a:cubicBezTo>
                                    <a:cubicBezTo>
                                      <a:pt x="600" y="609"/>
                                      <a:pt x="599" y="604"/>
                                      <a:pt x="598" y="602"/>
                                    </a:cubicBezTo>
                                    <a:cubicBezTo>
                                      <a:pt x="598" y="602"/>
                                      <a:pt x="598" y="602"/>
                                      <a:pt x="602" y="601"/>
                                    </a:cubicBezTo>
                                    <a:cubicBezTo>
                                      <a:pt x="608" y="599"/>
                                      <a:pt x="614" y="595"/>
                                      <a:pt x="620" y="591"/>
                                    </a:cubicBezTo>
                                    <a:cubicBezTo>
                                      <a:pt x="624" y="588"/>
                                      <a:pt x="630" y="583"/>
                                      <a:pt x="636" y="586"/>
                                    </a:cubicBezTo>
                                    <a:cubicBezTo>
                                      <a:pt x="638" y="589"/>
                                      <a:pt x="642" y="592"/>
                                      <a:pt x="644" y="597"/>
                                    </a:cubicBezTo>
                                    <a:cubicBezTo>
                                      <a:pt x="644" y="598"/>
                                      <a:pt x="645" y="599"/>
                                      <a:pt x="645" y="599"/>
                                    </a:cubicBezTo>
                                    <a:cubicBezTo>
                                      <a:pt x="647" y="602"/>
                                      <a:pt x="643" y="613"/>
                                      <a:pt x="643" y="616"/>
                                    </a:cubicBezTo>
                                    <a:cubicBezTo>
                                      <a:pt x="643" y="618"/>
                                      <a:pt x="642" y="620"/>
                                      <a:pt x="646" y="620"/>
                                    </a:cubicBezTo>
                                    <a:cubicBezTo>
                                      <a:pt x="655" y="615"/>
                                      <a:pt x="660" y="603"/>
                                      <a:pt x="664" y="594"/>
                                    </a:cubicBezTo>
                                    <a:cubicBezTo>
                                      <a:pt x="665" y="590"/>
                                      <a:pt x="666" y="586"/>
                                      <a:pt x="666" y="583"/>
                                    </a:cubicBezTo>
                                    <a:cubicBezTo>
                                      <a:pt x="666" y="582"/>
                                      <a:pt x="666" y="580"/>
                                      <a:pt x="666" y="579"/>
                                    </a:cubicBezTo>
                                    <a:cubicBezTo>
                                      <a:pt x="666" y="573"/>
                                      <a:pt x="662" y="568"/>
                                      <a:pt x="660" y="564"/>
                                    </a:cubicBezTo>
                                    <a:cubicBezTo>
                                      <a:pt x="655" y="558"/>
                                      <a:pt x="649" y="554"/>
                                      <a:pt x="643" y="550"/>
                                    </a:cubicBezTo>
                                    <a:cubicBezTo>
                                      <a:pt x="644" y="536"/>
                                      <a:pt x="644" y="536"/>
                                      <a:pt x="645" y="524"/>
                                    </a:cubicBezTo>
                                    <a:cubicBezTo>
                                      <a:pt x="650" y="521"/>
                                      <a:pt x="658" y="519"/>
                                      <a:pt x="664" y="516"/>
                                    </a:cubicBezTo>
                                    <a:cubicBezTo>
                                      <a:pt x="667" y="515"/>
                                      <a:pt x="669" y="514"/>
                                      <a:pt x="670" y="512"/>
                                    </a:cubicBezTo>
                                    <a:cubicBezTo>
                                      <a:pt x="675" y="511"/>
                                      <a:pt x="678" y="509"/>
                                      <a:pt x="682" y="506"/>
                                    </a:cubicBezTo>
                                    <a:cubicBezTo>
                                      <a:pt x="686" y="503"/>
                                      <a:pt x="689" y="499"/>
                                      <a:pt x="693" y="495"/>
                                    </a:cubicBezTo>
                                    <a:cubicBezTo>
                                      <a:pt x="695" y="491"/>
                                      <a:pt x="695" y="491"/>
                                      <a:pt x="698" y="486"/>
                                    </a:cubicBezTo>
                                    <a:cubicBezTo>
                                      <a:pt x="700" y="480"/>
                                      <a:pt x="702" y="475"/>
                                      <a:pt x="704" y="469"/>
                                    </a:cubicBezTo>
                                    <a:cubicBezTo>
                                      <a:pt x="707" y="460"/>
                                      <a:pt x="708" y="450"/>
                                      <a:pt x="709" y="442"/>
                                    </a:cubicBezTo>
                                    <a:cubicBezTo>
                                      <a:pt x="709" y="439"/>
                                      <a:pt x="709" y="437"/>
                                      <a:pt x="710" y="434"/>
                                    </a:cubicBezTo>
                                    <a:cubicBezTo>
                                      <a:pt x="709" y="420"/>
                                      <a:pt x="707" y="406"/>
                                      <a:pt x="703" y="394"/>
                                    </a:cubicBezTo>
                                    <a:cubicBezTo>
                                      <a:pt x="702" y="391"/>
                                      <a:pt x="701" y="390"/>
                                      <a:pt x="701" y="388"/>
                                    </a:cubicBezTo>
                                    <a:cubicBezTo>
                                      <a:pt x="694" y="372"/>
                                      <a:pt x="685" y="357"/>
                                      <a:pt x="675" y="345"/>
                                    </a:cubicBezTo>
                                    <a:cubicBezTo>
                                      <a:pt x="670" y="340"/>
                                      <a:pt x="666" y="335"/>
                                      <a:pt x="663" y="330"/>
                                    </a:cubicBezTo>
                                    <a:cubicBezTo>
                                      <a:pt x="660" y="323"/>
                                      <a:pt x="669" y="322"/>
                                      <a:pt x="674" y="320"/>
                                    </a:cubicBezTo>
                                    <a:cubicBezTo>
                                      <a:pt x="674" y="320"/>
                                      <a:pt x="675" y="319"/>
                                      <a:pt x="675" y="318"/>
                                    </a:cubicBezTo>
                                    <a:cubicBezTo>
                                      <a:pt x="682" y="312"/>
                                      <a:pt x="691" y="307"/>
                                      <a:pt x="698" y="301"/>
                                    </a:cubicBezTo>
                                    <a:cubicBezTo>
                                      <a:pt x="708" y="296"/>
                                      <a:pt x="708" y="296"/>
                                      <a:pt x="715" y="292"/>
                                    </a:cubicBezTo>
                                    <a:cubicBezTo>
                                      <a:pt x="718" y="289"/>
                                      <a:pt x="721" y="287"/>
                                      <a:pt x="724" y="285"/>
                                    </a:cubicBezTo>
                                    <a:cubicBezTo>
                                      <a:pt x="735" y="276"/>
                                      <a:pt x="743" y="264"/>
                                      <a:pt x="749" y="252"/>
                                    </a:cubicBezTo>
                                    <a:cubicBezTo>
                                      <a:pt x="750" y="250"/>
                                      <a:pt x="751" y="248"/>
                                      <a:pt x="752" y="246"/>
                                    </a:cubicBezTo>
                                    <a:cubicBezTo>
                                      <a:pt x="752" y="244"/>
                                      <a:pt x="753" y="242"/>
                                      <a:pt x="754" y="239"/>
                                    </a:cubicBezTo>
                                    <a:cubicBezTo>
                                      <a:pt x="756" y="230"/>
                                      <a:pt x="756" y="221"/>
                                      <a:pt x="756" y="212"/>
                                    </a:cubicBezTo>
                                    <a:cubicBezTo>
                                      <a:pt x="755" y="209"/>
                                      <a:pt x="755" y="205"/>
                                      <a:pt x="755" y="202"/>
                                    </a:cubicBezTo>
                                    <a:cubicBezTo>
                                      <a:pt x="751" y="188"/>
                                      <a:pt x="751" y="188"/>
                                      <a:pt x="746" y="167"/>
                                    </a:cubicBezTo>
                                    <a:cubicBezTo>
                                      <a:pt x="744" y="157"/>
                                      <a:pt x="742" y="148"/>
                                      <a:pt x="742" y="139"/>
                                    </a:cubicBezTo>
                                    <a:cubicBezTo>
                                      <a:pt x="742" y="138"/>
                                      <a:pt x="742" y="137"/>
                                      <a:pt x="742" y="137"/>
                                    </a:cubicBezTo>
                                    <a:cubicBezTo>
                                      <a:pt x="744" y="132"/>
                                      <a:pt x="745" y="127"/>
                                      <a:pt x="746" y="122"/>
                                    </a:cubicBezTo>
                                    <a:cubicBezTo>
                                      <a:pt x="754" y="110"/>
                                      <a:pt x="762" y="97"/>
                                      <a:pt x="765" y="84"/>
                                    </a:cubicBezTo>
                                    <a:cubicBezTo>
                                      <a:pt x="765" y="82"/>
                                      <a:pt x="765" y="81"/>
                                      <a:pt x="765" y="79"/>
                                    </a:cubicBezTo>
                                    <a:cubicBezTo>
                                      <a:pt x="764" y="77"/>
                                      <a:pt x="763" y="76"/>
                                      <a:pt x="761" y="75"/>
                                    </a:cubicBezTo>
                                    <a:cubicBezTo>
                                      <a:pt x="755" y="75"/>
                                      <a:pt x="758" y="75"/>
                                      <a:pt x="758" y="80"/>
                                    </a:cubicBezTo>
                                    <a:cubicBezTo>
                                      <a:pt x="757" y="81"/>
                                      <a:pt x="757" y="82"/>
                                      <a:pt x="757" y="83"/>
                                    </a:cubicBezTo>
                                    <a:cubicBezTo>
                                      <a:pt x="755" y="85"/>
                                      <a:pt x="753" y="88"/>
                                      <a:pt x="751" y="90"/>
                                    </a:cubicBezTo>
                                    <a:cubicBezTo>
                                      <a:pt x="746" y="95"/>
                                      <a:pt x="740" y="100"/>
                                      <a:pt x="735" y="105"/>
                                    </a:cubicBezTo>
                                    <a:cubicBezTo>
                                      <a:pt x="735" y="106"/>
                                      <a:pt x="734" y="107"/>
                                      <a:pt x="734" y="107"/>
                                    </a:cubicBezTo>
                                    <a:cubicBezTo>
                                      <a:pt x="729" y="110"/>
                                      <a:pt x="725" y="118"/>
                                      <a:pt x="723" y="124"/>
                                    </a:cubicBezTo>
                                    <a:cubicBezTo>
                                      <a:pt x="723" y="124"/>
                                      <a:pt x="722" y="125"/>
                                      <a:pt x="722" y="125"/>
                                    </a:cubicBezTo>
                                    <a:cubicBezTo>
                                      <a:pt x="719" y="127"/>
                                      <a:pt x="717" y="130"/>
                                      <a:pt x="715" y="133"/>
                                    </a:cubicBezTo>
                                    <a:cubicBezTo>
                                      <a:pt x="713" y="136"/>
                                      <a:pt x="711" y="140"/>
                                      <a:pt x="709" y="144"/>
                                    </a:cubicBezTo>
                                    <a:cubicBezTo>
                                      <a:pt x="708" y="147"/>
                                      <a:pt x="708" y="147"/>
                                      <a:pt x="707" y="152"/>
                                    </a:cubicBezTo>
                                    <a:cubicBezTo>
                                      <a:pt x="702" y="158"/>
                                      <a:pt x="698" y="165"/>
                                      <a:pt x="694" y="171"/>
                                    </a:cubicBezTo>
                                    <a:cubicBezTo>
                                      <a:pt x="693" y="173"/>
                                      <a:pt x="692" y="176"/>
                                      <a:pt x="691" y="177"/>
                                    </a:cubicBezTo>
                                    <a:cubicBezTo>
                                      <a:pt x="689" y="182"/>
                                      <a:pt x="689" y="188"/>
                                      <a:pt x="687" y="193"/>
                                    </a:cubicBezTo>
                                    <a:cubicBezTo>
                                      <a:pt x="685" y="195"/>
                                      <a:pt x="685" y="195"/>
                                      <a:pt x="685" y="196"/>
                                    </a:cubicBezTo>
                                    <a:cubicBezTo>
                                      <a:pt x="684" y="197"/>
                                      <a:pt x="684" y="197"/>
                                      <a:pt x="682" y="200"/>
                                    </a:cubicBezTo>
                                    <a:cubicBezTo>
                                      <a:pt x="682" y="200"/>
                                      <a:pt x="682" y="200"/>
                                      <a:pt x="681" y="201"/>
                                    </a:cubicBezTo>
                                    <a:cubicBezTo>
                                      <a:pt x="678" y="208"/>
                                      <a:pt x="677" y="214"/>
                                      <a:pt x="675" y="221"/>
                                    </a:cubicBezTo>
                                    <a:cubicBezTo>
                                      <a:pt x="675" y="225"/>
                                      <a:pt x="675" y="230"/>
                                      <a:pt x="675" y="234"/>
                                    </a:cubicBezTo>
                                    <a:cubicBezTo>
                                      <a:pt x="675" y="236"/>
                                      <a:pt x="673" y="235"/>
                                      <a:pt x="662" y="235"/>
                                    </a:cubicBezTo>
                                    <a:cubicBezTo>
                                      <a:pt x="660" y="235"/>
                                      <a:pt x="659" y="236"/>
                                      <a:pt x="657" y="236"/>
                                    </a:cubicBezTo>
                                    <a:cubicBezTo>
                                      <a:pt x="649" y="241"/>
                                      <a:pt x="647" y="249"/>
                                      <a:pt x="646" y="258"/>
                                    </a:cubicBezTo>
                                    <a:cubicBezTo>
                                      <a:pt x="646" y="260"/>
                                      <a:pt x="646" y="261"/>
                                      <a:pt x="646" y="263"/>
                                    </a:cubicBezTo>
                                    <a:cubicBezTo>
                                      <a:pt x="646" y="264"/>
                                      <a:pt x="647" y="266"/>
                                      <a:pt x="647" y="267"/>
                                    </a:cubicBezTo>
                                    <a:cubicBezTo>
                                      <a:pt x="649" y="270"/>
                                      <a:pt x="649" y="272"/>
                                      <a:pt x="654" y="272"/>
                                    </a:cubicBezTo>
                                    <a:cubicBezTo>
                                      <a:pt x="656" y="270"/>
                                      <a:pt x="657" y="267"/>
                                      <a:pt x="658" y="265"/>
                                    </a:cubicBezTo>
                                    <a:cubicBezTo>
                                      <a:pt x="659" y="263"/>
                                      <a:pt x="661" y="263"/>
                                      <a:pt x="663" y="263"/>
                                    </a:cubicBezTo>
                                    <a:cubicBezTo>
                                      <a:pt x="667" y="263"/>
                                      <a:pt x="669" y="263"/>
                                      <a:pt x="669" y="269"/>
                                    </a:cubicBezTo>
                                    <a:cubicBezTo>
                                      <a:pt x="669" y="270"/>
                                      <a:pt x="669" y="271"/>
                                      <a:pt x="668" y="272"/>
                                    </a:cubicBezTo>
                                    <a:cubicBezTo>
                                      <a:pt x="664" y="280"/>
                                      <a:pt x="659" y="289"/>
                                      <a:pt x="651" y="293"/>
                                    </a:cubicBezTo>
                                    <a:cubicBezTo>
                                      <a:pt x="649" y="295"/>
                                      <a:pt x="647" y="297"/>
                                      <a:pt x="645" y="300"/>
                                    </a:cubicBezTo>
                                    <a:cubicBezTo>
                                      <a:pt x="644" y="301"/>
                                      <a:pt x="642" y="302"/>
                                      <a:pt x="641" y="303"/>
                                    </a:cubicBezTo>
                                    <a:cubicBezTo>
                                      <a:pt x="635" y="304"/>
                                      <a:pt x="631" y="300"/>
                                      <a:pt x="628" y="297"/>
                                    </a:cubicBezTo>
                                    <a:cubicBezTo>
                                      <a:pt x="625" y="295"/>
                                      <a:pt x="622" y="292"/>
                                      <a:pt x="619" y="289"/>
                                    </a:cubicBezTo>
                                    <a:cubicBezTo>
                                      <a:pt x="618" y="287"/>
                                      <a:pt x="617" y="285"/>
                                      <a:pt x="616" y="284"/>
                                    </a:cubicBezTo>
                                    <a:cubicBezTo>
                                      <a:pt x="612" y="281"/>
                                      <a:pt x="612" y="275"/>
                                      <a:pt x="612" y="271"/>
                                    </a:cubicBezTo>
                                    <a:cubicBezTo>
                                      <a:pt x="613" y="269"/>
                                      <a:pt x="613" y="266"/>
                                      <a:pt x="616" y="266"/>
                                    </a:cubicBezTo>
                                    <a:cubicBezTo>
                                      <a:pt x="616" y="265"/>
                                      <a:pt x="617" y="265"/>
                                      <a:pt x="617" y="264"/>
                                    </a:cubicBezTo>
                                    <a:cubicBezTo>
                                      <a:pt x="621" y="263"/>
                                      <a:pt x="626" y="264"/>
                                      <a:pt x="629" y="268"/>
                                    </a:cubicBezTo>
                                    <a:cubicBezTo>
                                      <a:pt x="629" y="269"/>
                                      <a:pt x="629" y="269"/>
                                      <a:pt x="630" y="269"/>
                                    </a:cubicBezTo>
                                    <a:cubicBezTo>
                                      <a:pt x="630" y="270"/>
                                      <a:pt x="629" y="273"/>
                                      <a:pt x="632" y="274"/>
                                    </a:cubicBezTo>
                                    <a:cubicBezTo>
                                      <a:pt x="634" y="273"/>
                                      <a:pt x="636" y="272"/>
                                      <a:pt x="638" y="270"/>
                                    </a:cubicBezTo>
                                    <a:cubicBezTo>
                                      <a:pt x="639" y="268"/>
                                      <a:pt x="639" y="267"/>
                                      <a:pt x="640" y="266"/>
                                    </a:cubicBezTo>
                                    <a:cubicBezTo>
                                      <a:pt x="642" y="260"/>
                                      <a:pt x="641" y="256"/>
                                      <a:pt x="640" y="251"/>
                                    </a:cubicBezTo>
                                    <a:cubicBezTo>
                                      <a:pt x="639" y="247"/>
                                      <a:pt x="639" y="247"/>
                                      <a:pt x="637" y="245"/>
                                    </a:cubicBezTo>
                                    <a:cubicBezTo>
                                      <a:pt x="636" y="242"/>
                                      <a:pt x="634" y="240"/>
                                      <a:pt x="632" y="238"/>
                                    </a:cubicBezTo>
                                    <a:cubicBezTo>
                                      <a:pt x="631" y="237"/>
                                      <a:pt x="630" y="235"/>
                                      <a:pt x="628" y="234"/>
                                    </a:cubicBezTo>
                                    <a:cubicBezTo>
                                      <a:pt x="625" y="233"/>
                                      <a:pt x="624" y="232"/>
                                      <a:pt x="623" y="232"/>
                                    </a:cubicBezTo>
                                    <a:cubicBezTo>
                                      <a:pt x="620" y="231"/>
                                      <a:pt x="618" y="230"/>
                                      <a:pt x="616" y="230"/>
                                    </a:cubicBezTo>
                                    <a:cubicBezTo>
                                      <a:pt x="615" y="230"/>
                                      <a:pt x="615" y="231"/>
                                      <a:pt x="614" y="231"/>
                                    </a:cubicBezTo>
                                    <a:cubicBezTo>
                                      <a:pt x="612" y="231"/>
                                      <a:pt x="609" y="233"/>
                                      <a:pt x="607" y="233"/>
                                    </a:cubicBezTo>
                                    <a:cubicBezTo>
                                      <a:pt x="607" y="233"/>
                                      <a:pt x="606" y="233"/>
                                      <a:pt x="606" y="233"/>
                                    </a:cubicBezTo>
                                    <a:cubicBezTo>
                                      <a:pt x="604" y="232"/>
                                      <a:pt x="604" y="229"/>
                                      <a:pt x="604" y="228"/>
                                    </a:cubicBezTo>
                                    <a:cubicBezTo>
                                      <a:pt x="602" y="221"/>
                                      <a:pt x="598" y="191"/>
                                      <a:pt x="587" y="191"/>
                                    </a:cubicBezTo>
                                    <a:cubicBezTo>
                                      <a:pt x="586" y="188"/>
                                      <a:pt x="586" y="185"/>
                                      <a:pt x="585" y="183"/>
                                    </a:cubicBezTo>
                                    <a:cubicBezTo>
                                      <a:pt x="582" y="176"/>
                                      <a:pt x="577" y="173"/>
                                      <a:pt x="573" y="169"/>
                                    </a:cubicBezTo>
                                    <a:cubicBezTo>
                                      <a:pt x="572" y="169"/>
                                      <a:pt x="572" y="168"/>
                                      <a:pt x="572" y="168"/>
                                    </a:cubicBezTo>
                                    <a:cubicBezTo>
                                      <a:pt x="570" y="161"/>
                                      <a:pt x="568" y="153"/>
                                      <a:pt x="564" y="147"/>
                                    </a:cubicBezTo>
                                    <a:cubicBezTo>
                                      <a:pt x="560" y="141"/>
                                      <a:pt x="560" y="141"/>
                                      <a:pt x="560" y="140"/>
                                    </a:cubicBezTo>
                                    <a:cubicBezTo>
                                      <a:pt x="557" y="138"/>
                                      <a:pt x="557" y="138"/>
                                      <a:pt x="555" y="137"/>
                                    </a:cubicBezTo>
                                    <a:cubicBezTo>
                                      <a:pt x="554" y="136"/>
                                      <a:pt x="554" y="136"/>
                                      <a:pt x="553" y="134"/>
                                    </a:cubicBezTo>
                                    <a:cubicBezTo>
                                      <a:pt x="550" y="128"/>
                                      <a:pt x="548" y="123"/>
                                      <a:pt x="547" y="118"/>
                                    </a:cubicBezTo>
                                    <a:cubicBezTo>
                                      <a:pt x="543" y="112"/>
                                      <a:pt x="538" y="107"/>
                                      <a:pt x="534" y="103"/>
                                    </a:cubicBezTo>
                                    <a:cubicBezTo>
                                      <a:pt x="530" y="96"/>
                                      <a:pt x="527" y="90"/>
                                      <a:pt x="523" y="84"/>
                                    </a:cubicBezTo>
                                    <a:cubicBezTo>
                                      <a:pt x="523" y="84"/>
                                      <a:pt x="523" y="84"/>
                                      <a:pt x="519" y="80"/>
                                    </a:cubicBezTo>
                                    <a:cubicBezTo>
                                      <a:pt x="517" y="77"/>
                                      <a:pt x="515" y="76"/>
                                      <a:pt x="512" y="75"/>
                                    </a:cubicBezTo>
                                    <a:cubicBezTo>
                                      <a:pt x="508" y="73"/>
                                      <a:pt x="503" y="72"/>
                                      <a:pt x="499" y="72"/>
                                    </a:cubicBezTo>
                                    <a:cubicBezTo>
                                      <a:pt x="497" y="73"/>
                                      <a:pt x="493" y="74"/>
                                      <a:pt x="495" y="77"/>
                                    </a:cubicBezTo>
                                    <a:cubicBezTo>
                                      <a:pt x="497" y="79"/>
                                      <a:pt x="500" y="80"/>
                                      <a:pt x="501" y="84"/>
                                    </a:cubicBezTo>
                                    <a:cubicBezTo>
                                      <a:pt x="503" y="85"/>
                                      <a:pt x="504" y="86"/>
                                      <a:pt x="506" y="88"/>
                                    </a:cubicBezTo>
                                    <a:cubicBezTo>
                                      <a:pt x="510" y="92"/>
                                      <a:pt x="513" y="96"/>
                                      <a:pt x="515" y="102"/>
                                    </a:cubicBezTo>
                                    <a:cubicBezTo>
                                      <a:pt x="517" y="105"/>
                                      <a:pt x="517" y="105"/>
                                      <a:pt x="519" y="113"/>
                                    </a:cubicBezTo>
                                    <a:cubicBezTo>
                                      <a:pt x="521" y="119"/>
                                      <a:pt x="522" y="126"/>
                                      <a:pt x="521" y="133"/>
                                    </a:cubicBezTo>
                                    <a:cubicBezTo>
                                      <a:pt x="521" y="134"/>
                                      <a:pt x="521" y="135"/>
                                      <a:pt x="520" y="136"/>
                                    </a:cubicBezTo>
                                    <a:cubicBezTo>
                                      <a:pt x="518" y="157"/>
                                      <a:pt x="516" y="178"/>
                                      <a:pt x="516" y="200"/>
                                    </a:cubicBezTo>
                                    <a:cubicBezTo>
                                      <a:pt x="516" y="203"/>
                                      <a:pt x="516" y="206"/>
                                      <a:pt x="516" y="210"/>
                                    </a:cubicBezTo>
                                    <a:cubicBezTo>
                                      <a:pt x="516" y="213"/>
                                      <a:pt x="517" y="216"/>
                                      <a:pt x="517" y="218"/>
                                    </a:cubicBezTo>
                                    <a:cubicBezTo>
                                      <a:pt x="518" y="222"/>
                                      <a:pt x="519" y="227"/>
                                      <a:pt x="520" y="232"/>
                                    </a:cubicBezTo>
                                    <a:cubicBezTo>
                                      <a:pt x="521" y="236"/>
                                      <a:pt x="523" y="240"/>
                                      <a:pt x="525" y="245"/>
                                    </a:cubicBezTo>
                                    <a:cubicBezTo>
                                      <a:pt x="528" y="252"/>
                                      <a:pt x="533" y="259"/>
                                      <a:pt x="539" y="267"/>
                                    </a:cubicBezTo>
                                    <a:cubicBezTo>
                                      <a:pt x="540" y="268"/>
                                      <a:pt x="540" y="269"/>
                                      <a:pt x="545" y="273"/>
                                    </a:cubicBezTo>
                                    <a:cubicBezTo>
                                      <a:pt x="549" y="276"/>
                                      <a:pt x="549" y="276"/>
                                      <a:pt x="553" y="279"/>
                                    </a:cubicBezTo>
                                    <a:cubicBezTo>
                                      <a:pt x="554" y="280"/>
                                      <a:pt x="554" y="280"/>
                                      <a:pt x="554" y="280"/>
                                    </a:cubicBezTo>
                                    <a:cubicBezTo>
                                      <a:pt x="556" y="283"/>
                                      <a:pt x="561" y="285"/>
                                      <a:pt x="565" y="288"/>
                                    </a:cubicBezTo>
                                    <a:cubicBezTo>
                                      <a:pt x="567" y="290"/>
                                      <a:pt x="571" y="291"/>
                                      <a:pt x="572" y="295"/>
                                    </a:cubicBezTo>
                                    <a:cubicBezTo>
                                      <a:pt x="572" y="295"/>
                                      <a:pt x="577" y="299"/>
                                      <a:pt x="578" y="300"/>
                                    </a:cubicBezTo>
                                    <a:cubicBezTo>
                                      <a:pt x="584" y="305"/>
                                      <a:pt x="592" y="313"/>
                                      <a:pt x="599" y="320"/>
                                    </a:cubicBezTo>
                                    <a:cubicBezTo>
                                      <a:pt x="602" y="323"/>
                                      <a:pt x="605" y="325"/>
                                      <a:pt x="607" y="328"/>
                                    </a:cubicBezTo>
                                    <a:cubicBezTo>
                                      <a:pt x="607" y="328"/>
                                      <a:pt x="607" y="328"/>
                                      <a:pt x="604" y="331"/>
                                    </a:cubicBezTo>
                                    <a:cubicBezTo>
                                      <a:pt x="596" y="338"/>
                                      <a:pt x="596" y="338"/>
                                      <a:pt x="580" y="351"/>
                                    </a:cubicBezTo>
                                    <a:cubicBezTo>
                                      <a:pt x="578" y="353"/>
                                      <a:pt x="577" y="355"/>
                                      <a:pt x="575" y="356"/>
                                    </a:cubicBezTo>
                                    <a:cubicBezTo>
                                      <a:pt x="573" y="358"/>
                                      <a:pt x="570" y="361"/>
                                      <a:pt x="568" y="364"/>
                                    </a:cubicBezTo>
                                    <a:cubicBezTo>
                                      <a:pt x="566" y="365"/>
                                      <a:pt x="564" y="367"/>
                                      <a:pt x="562" y="368"/>
                                    </a:cubicBezTo>
                                    <a:cubicBezTo>
                                      <a:pt x="551" y="380"/>
                                      <a:pt x="545" y="396"/>
                                      <a:pt x="540" y="412"/>
                                    </a:cubicBezTo>
                                    <a:cubicBezTo>
                                      <a:pt x="539" y="413"/>
                                      <a:pt x="539" y="415"/>
                                      <a:pt x="539" y="417"/>
                                    </a:cubicBezTo>
                                    <a:cubicBezTo>
                                      <a:pt x="538" y="421"/>
                                      <a:pt x="538" y="425"/>
                                      <a:pt x="538" y="429"/>
                                    </a:cubicBezTo>
                                    <a:cubicBezTo>
                                      <a:pt x="538" y="434"/>
                                      <a:pt x="538" y="440"/>
                                      <a:pt x="538" y="445"/>
                                    </a:cubicBezTo>
                                    <a:cubicBezTo>
                                      <a:pt x="538" y="447"/>
                                      <a:pt x="539" y="449"/>
                                      <a:pt x="539" y="451"/>
                                    </a:cubicBezTo>
                                    <a:cubicBezTo>
                                      <a:pt x="539" y="453"/>
                                      <a:pt x="540" y="456"/>
                                      <a:pt x="540" y="458"/>
                                    </a:cubicBezTo>
                                    <a:cubicBezTo>
                                      <a:pt x="542" y="465"/>
                                      <a:pt x="543" y="470"/>
                                      <a:pt x="548" y="476"/>
                                    </a:cubicBezTo>
                                    <a:cubicBezTo>
                                      <a:pt x="549" y="478"/>
                                      <a:pt x="550" y="480"/>
                                      <a:pt x="551" y="481"/>
                                    </a:cubicBezTo>
                                    <a:cubicBezTo>
                                      <a:pt x="556" y="490"/>
                                      <a:pt x="562" y="497"/>
                                      <a:pt x="570" y="505"/>
                                    </a:cubicBezTo>
                                    <a:cubicBezTo>
                                      <a:pt x="575" y="509"/>
                                      <a:pt x="575" y="509"/>
                                      <a:pt x="580" y="513"/>
                                    </a:cubicBezTo>
                                    <a:cubicBezTo>
                                      <a:pt x="582" y="514"/>
                                      <a:pt x="586" y="516"/>
                                      <a:pt x="590" y="518"/>
                                    </a:cubicBezTo>
                                    <a:cubicBezTo>
                                      <a:pt x="592" y="519"/>
                                      <a:pt x="595" y="520"/>
                                      <a:pt x="597" y="521"/>
                                    </a:cubicBezTo>
                                    <a:cubicBezTo>
                                      <a:pt x="600" y="521"/>
                                      <a:pt x="600" y="521"/>
                                      <a:pt x="607" y="523"/>
                                    </a:cubicBezTo>
                                    <a:cubicBezTo>
                                      <a:pt x="608" y="523"/>
                                      <a:pt x="608" y="523"/>
                                      <a:pt x="608" y="524"/>
                                    </a:cubicBezTo>
                                    <a:cubicBezTo>
                                      <a:pt x="610" y="532"/>
                                      <a:pt x="608" y="544"/>
                                      <a:pt x="605" y="552"/>
                                    </a:cubicBezTo>
                                    <a:cubicBezTo>
                                      <a:pt x="602" y="557"/>
                                      <a:pt x="602" y="557"/>
                                      <a:pt x="601" y="559"/>
                                    </a:cubicBezTo>
                                    <a:cubicBezTo>
                                      <a:pt x="600" y="560"/>
                                      <a:pt x="599" y="561"/>
                                      <a:pt x="598" y="562"/>
                                    </a:cubicBezTo>
                                    <a:cubicBezTo>
                                      <a:pt x="595" y="564"/>
                                      <a:pt x="592" y="565"/>
                                      <a:pt x="589" y="566"/>
                                    </a:cubicBezTo>
                                    <a:cubicBezTo>
                                      <a:pt x="588" y="566"/>
                                      <a:pt x="586" y="566"/>
                                      <a:pt x="584" y="566"/>
                                    </a:cubicBezTo>
                                    <a:cubicBezTo>
                                      <a:pt x="579" y="564"/>
                                      <a:pt x="574" y="563"/>
                                      <a:pt x="570" y="561"/>
                                    </a:cubicBezTo>
                                    <a:cubicBezTo>
                                      <a:pt x="568" y="559"/>
                                      <a:pt x="566" y="558"/>
                                      <a:pt x="565" y="558"/>
                                    </a:cubicBezTo>
                                    <a:cubicBezTo>
                                      <a:pt x="556" y="552"/>
                                      <a:pt x="549" y="546"/>
                                      <a:pt x="542" y="539"/>
                                    </a:cubicBezTo>
                                    <a:cubicBezTo>
                                      <a:pt x="540" y="538"/>
                                      <a:pt x="539" y="536"/>
                                      <a:pt x="538" y="535"/>
                                    </a:cubicBezTo>
                                    <a:cubicBezTo>
                                      <a:pt x="530" y="526"/>
                                      <a:pt x="520" y="515"/>
                                      <a:pt x="516" y="505"/>
                                    </a:cubicBezTo>
                                    <a:cubicBezTo>
                                      <a:pt x="512" y="501"/>
                                      <a:pt x="508" y="496"/>
                                      <a:pt x="510" y="492"/>
                                    </a:cubicBezTo>
                                    <a:cubicBezTo>
                                      <a:pt x="511" y="490"/>
                                      <a:pt x="512" y="489"/>
                                      <a:pt x="514" y="489"/>
                                    </a:cubicBezTo>
                                    <a:cubicBezTo>
                                      <a:pt x="514" y="488"/>
                                      <a:pt x="514" y="488"/>
                                      <a:pt x="515" y="487"/>
                                    </a:cubicBezTo>
                                    <a:cubicBezTo>
                                      <a:pt x="515" y="484"/>
                                      <a:pt x="514" y="483"/>
                                      <a:pt x="513" y="482"/>
                                    </a:cubicBezTo>
                                    <a:cubicBezTo>
                                      <a:pt x="511" y="481"/>
                                      <a:pt x="511" y="481"/>
                                      <a:pt x="508" y="479"/>
                                    </a:cubicBezTo>
                                    <a:cubicBezTo>
                                      <a:pt x="500" y="476"/>
                                      <a:pt x="500" y="469"/>
                                      <a:pt x="499" y="462"/>
                                    </a:cubicBezTo>
                                    <a:cubicBezTo>
                                      <a:pt x="499" y="453"/>
                                      <a:pt x="499" y="443"/>
                                      <a:pt x="499" y="434"/>
                                    </a:cubicBezTo>
                                    <a:cubicBezTo>
                                      <a:pt x="499" y="431"/>
                                      <a:pt x="499" y="429"/>
                                      <a:pt x="498" y="426"/>
                                    </a:cubicBezTo>
                                    <a:cubicBezTo>
                                      <a:pt x="497" y="421"/>
                                      <a:pt x="496" y="416"/>
                                      <a:pt x="494" y="412"/>
                                    </a:cubicBezTo>
                                    <a:cubicBezTo>
                                      <a:pt x="495" y="412"/>
                                      <a:pt x="495" y="412"/>
                                      <a:pt x="495" y="411"/>
                                    </a:cubicBezTo>
                                    <a:cubicBezTo>
                                      <a:pt x="496" y="409"/>
                                      <a:pt x="490" y="409"/>
                                      <a:pt x="498" y="410"/>
                                    </a:cubicBezTo>
                                    <a:cubicBezTo>
                                      <a:pt x="500" y="410"/>
                                      <a:pt x="502" y="410"/>
                                      <a:pt x="503" y="410"/>
                                    </a:cubicBezTo>
                                    <a:cubicBezTo>
                                      <a:pt x="504" y="410"/>
                                      <a:pt x="505" y="409"/>
                                      <a:pt x="506" y="409"/>
                                    </a:cubicBezTo>
                                    <a:cubicBezTo>
                                      <a:pt x="508" y="409"/>
                                      <a:pt x="511" y="407"/>
                                      <a:pt x="513" y="406"/>
                                    </a:cubicBezTo>
                                    <a:cubicBezTo>
                                      <a:pt x="514" y="405"/>
                                      <a:pt x="516" y="403"/>
                                      <a:pt x="518" y="402"/>
                                    </a:cubicBezTo>
                                    <a:cubicBezTo>
                                      <a:pt x="522" y="397"/>
                                      <a:pt x="523" y="390"/>
                                      <a:pt x="523" y="385"/>
                                    </a:cubicBezTo>
                                    <a:cubicBezTo>
                                      <a:pt x="523" y="384"/>
                                      <a:pt x="523" y="384"/>
                                      <a:pt x="523" y="384"/>
                                    </a:cubicBezTo>
                                    <a:cubicBezTo>
                                      <a:pt x="522" y="383"/>
                                      <a:pt x="516" y="383"/>
                                      <a:pt x="516" y="383"/>
                                    </a:cubicBezTo>
                                    <a:cubicBezTo>
                                      <a:pt x="515" y="383"/>
                                      <a:pt x="514" y="383"/>
                                      <a:pt x="513" y="383"/>
                                    </a:cubicBezTo>
                                    <a:cubicBezTo>
                                      <a:pt x="510" y="381"/>
                                      <a:pt x="510" y="379"/>
                                      <a:pt x="509" y="377"/>
                                    </a:cubicBezTo>
                                    <a:cubicBezTo>
                                      <a:pt x="508" y="367"/>
                                      <a:pt x="508" y="357"/>
                                      <a:pt x="507" y="347"/>
                                    </a:cubicBezTo>
                                    <a:cubicBezTo>
                                      <a:pt x="505" y="346"/>
                                      <a:pt x="505" y="344"/>
                                      <a:pt x="505" y="343"/>
                                    </a:cubicBezTo>
                                    <a:cubicBezTo>
                                      <a:pt x="507" y="341"/>
                                      <a:pt x="511" y="339"/>
                                      <a:pt x="514" y="337"/>
                                    </a:cubicBezTo>
                                    <a:cubicBezTo>
                                      <a:pt x="516" y="336"/>
                                      <a:pt x="516" y="336"/>
                                      <a:pt x="516" y="336"/>
                                    </a:cubicBezTo>
                                    <a:cubicBezTo>
                                      <a:pt x="516" y="336"/>
                                      <a:pt x="517" y="335"/>
                                      <a:pt x="518" y="333"/>
                                    </a:cubicBezTo>
                                    <a:cubicBezTo>
                                      <a:pt x="519" y="331"/>
                                      <a:pt x="519" y="329"/>
                                      <a:pt x="519" y="328"/>
                                    </a:cubicBezTo>
                                    <a:cubicBezTo>
                                      <a:pt x="517" y="326"/>
                                      <a:pt x="517" y="326"/>
                                      <a:pt x="515" y="324"/>
                                    </a:cubicBezTo>
                                    <a:cubicBezTo>
                                      <a:pt x="514" y="323"/>
                                      <a:pt x="514" y="323"/>
                                      <a:pt x="512" y="320"/>
                                    </a:cubicBezTo>
                                    <a:cubicBezTo>
                                      <a:pt x="510" y="313"/>
                                      <a:pt x="512" y="306"/>
                                      <a:pt x="511" y="300"/>
                                    </a:cubicBezTo>
                                    <a:cubicBezTo>
                                      <a:pt x="510" y="296"/>
                                      <a:pt x="507" y="292"/>
                                      <a:pt x="506" y="290"/>
                                    </a:cubicBezTo>
                                    <a:cubicBezTo>
                                      <a:pt x="506" y="289"/>
                                      <a:pt x="506" y="289"/>
                                      <a:pt x="506" y="288"/>
                                    </a:cubicBezTo>
                                    <a:cubicBezTo>
                                      <a:pt x="509" y="287"/>
                                      <a:pt x="511" y="286"/>
                                      <a:pt x="514" y="284"/>
                                    </a:cubicBezTo>
                                    <a:cubicBezTo>
                                      <a:pt x="514" y="283"/>
                                      <a:pt x="514" y="283"/>
                                      <a:pt x="517" y="280"/>
                                    </a:cubicBezTo>
                                    <a:cubicBezTo>
                                      <a:pt x="517" y="279"/>
                                      <a:pt x="518" y="278"/>
                                      <a:pt x="518" y="277"/>
                                    </a:cubicBezTo>
                                    <a:cubicBezTo>
                                      <a:pt x="518" y="275"/>
                                      <a:pt x="518" y="274"/>
                                      <a:pt x="517" y="273"/>
                                    </a:cubicBezTo>
                                    <a:cubicBezTo>
                                      <a:pt x="516" y="272"/>
                                      <a:pt x="516" y="272"/>
                                      <a:pt x="510" y="270"/>
                                    </a:cubicBezTo>
                                    <a:cubicBezTo>
                                      <a:pt x="508" y="265"/>
                                      <a:pt x="508" y="261"/>
                                      <a:pt x="507" y="257"/>
                                    </a:cubicBezTo>
                                    <a:cubicBezTo>
                                      <a:pt x="505" y="252"/>
                                      <a:pt x="502" y="249"/>
                                      <a:pt x="500" y="245"/>
                                    </a:cubicBezTo>
                                    <a:cubicBezTo>
                                      <a:pt x="500" y="242"/>
                                      <a:pt x="504" y="240"/>
                                      <a:pt x="506" y="238"/>
                                    </a:cubicBezTo>
                                    <a:cubicBezTo>
                                      <a:pt x="507" y="237"/>
                                      <a:pt x="507" y="236"/>
                                      <a:pt x="508" y="235"/>
                                    </a:cubicBezTo>
                                    <a:cubicBezTo>
                                      <a:pt x="509" y="229"/>
                                      <a:pt x="509" y="221"/>
                                      <a:pt x="505" y="218"/>
                                    </a:cubicBezTo>
                                    <a:cubicBezTo>
                                      <a:pt x="502" y="216"/>
                                      <a:pt x="501" y="218"/>
                                      <a:pt x="499" y="219"/>
                                    </a:cubicBezTo>
                                    <a:cubicBezTo>
                                      <a:pt x="496" y="218"/>
                                      <a:pt x="494" y="218"/>
                                      <a:pt x="492" y="216"/>
                                    </a:cubicBezTo>
                                    <a:cubicBezTo>
                                      <a:pt x="491" y="214"/>
                                      <a:pt x="490" y="212"/>
                                      <a:pt x="489" y="210"/>
                                    </a:cubicBezTo>
                                    <a:cubicBezTo>
                                      <a:pt x="488" y="208"/>
                                      <a:pt x="486" y="207"/>
                                      <a:pt x="486" y="205"/>
                                    </a:cubicBezTo>
                                    <a:cubicBezTo>
                                      <a:pt x="489" y="201"/>
                                      <a:pt x="488" y="193"/>
                                      <a:pt x="488" y="189"/>
                                    </a:cubicBezTo>
                                    <a:cubicBezTo>
                                      <a:pt x="488" y="186"/>
                                      <a:pt x="488" y="183"/>
                                      <a:pt x="488" y="180"/>
                                    </a:cubicBezTo>
                                    <a:cubicBezTo>
                                      <a:pt x="488" y="176"/>
                                      <a:pt x="489" y="168"/>
                                      <a:pt x="486" y="166"/>
                                    </a:cubicBezTo>
                                    <a:cubicBezTo>
                                      <a:pt x="485" y="165"/>
                                      <a:pt x="484" y="166"/>
                                      <a:pt x="483" y="167"/>
                                    </a:cubicBezTo>
                                    <a:cubicBezTo>
                                      <a:pt x="482" y="170"/>
                                      <a:pt x="480" y="172"/>
                                      <a:pt x="478" y="175"/>
                                    </a:cubicBezTo>
                                    <a:cubicBezTo>
                                      <a:pt x="474" y="178"/>
                                      <a:pt x="469" y="180"/>
                                      <a:pt x="464" y="180"/>
                                    </a:cubicBezTo>
                                    <a:cubicBezTo>
                                      <a:pt x="463" y="176"/>
                                      <a:pt x="462" y="173"/>
                                      <a:pt x="463" y="170"/>
                                    </a:cubicBezTo>
                                    <a:cubicBezTo>
                                      <a:pt x="466" y="169"/>
                                      <a:pt x="466" y="169"/>
                                      <a:pt x="468" y="168"/>
                                    </a:cubicBezTo>
                                    <a:cubicBezTo>
                                      <a:pt x="470" y="164"/>
                                      <a:pt x="470" y="162"/>
                                      <a:pt x="470" y="159"/>
                                    </a:cubicBezTo>
                                    <a:cubicBezTo>
                                      <a:pt x="470" y="159"/>
                                      <a:pt x="469" y="158"/>
                                      <a:pt x="469" y="158"/>
                                    </a:cubicBezTo>
                                    <a:cubicBezTo>
                                      <a:pt x="470" y="155"/>
                                      <a:pt x="471" y="154"/>
                                      <a:pt x="473" y="151"/>
                                    </a:cubicBezTo>
                                    <a:cubicBezTo>
                                      <a:pt x="474" y="148"/>
                                      <a:pt x="475" y="148"/>
                                      <a:pt x="478" y="143"/>
                                    </a:cubicBezTo>
                                    <a:cubicBezTo>
                                      <a:pt x="481" y="141"/>
                                      <a:pt x="480" y="140"/>
                                      <a:pt x="484" y="140"/>
                                    </a:cubicBezTo>
                                    <a:cubicBezTo>
                                      <a:pt x="486" y="139"/>
                                      <a:pt x="488" y="138"/>
                                      <a:pt x="491" y="136"/>
                                    </a:cubicBezTo>
                                    <a:cubicBezTo>
                                      <a:pt x="491" y="134"/>
                                      <a:pt x="492" y="133"/>
                                      <a:pt x="492" y="132"/>
                                    </a:cubicBezTo>
                                    <a:cubicBezTo>
                                      <a:pt x="493" y="128"/>
                                      <a:pt x="493" y="122"/>
                                      <a:pt x="496" y="121"/>
                                    </a:cubicBezTo>
                                    <a:cubicBezTo>
                                      <a:pt x="499" y="117"/>
                                      <a:pt x="505" y="115"/>
                                      <a:pt x="507" y="110"/>
                                    </a:cubicBezTo>
                                    <a:cubicBezTo>
                                      <a:pt x="506" y="106"/>
                                      <a:pt x="506" y="104"/>
                                      <a:pt x="505" y="100"/>
                                    </a:cubicBezTo>
                                    <a:cubicBezTo>
                                      <a:pt x="504" y="99"/>
                                      <a:pt x="504" y="99"/>
                                      <a:pt x="502" y="97"/>
                                    </a:cubicBezTo>
                                    <a:cubicBezTo>
                                      <a:pt x="496" y="93"/>
                                      <a:pt x="490" y="94"/>
                                      <a:pt x="484" y="96"/>
                                    </a:cubicBezTo>
                                    <a:cubicBezTo>
                                      <a:pt x="481" y="99"/>
                                      <a:pt x="481" y="99"/>
                                      <a:pt x="480" y="100"/>
                                    </a:cubicBezTo>
                                    <a:cubicBezTo>
                                      <a:pt x="477" y="99"/>
                                      <a:pt x="475" y="98"/>
                                      <a:pt x="474" y="97"/>
                                    </a:cubicBezTo>
                                    <a:cubicBezTo>
                                      <a:pt x="471" y="97"/>
                                      <a:pt x="469" y="96"/>
                                      <a:pt x="466" y="96"/>
                                    </a:cubicBezTo>
                                    <a:cubicBezTo>
                                      <a:pt x="460" y="98"/>
                                      <a:pt x="458" y="100"/>
                                      <a:pt x="455" y="106"/>
                                    </a:cubicBezTo>
                                    <a:cubicBezTo>
                                      <a:pt x="452" y="114"/>
                                      <a:pt x="455" y="122"/>
                                      <a:pt x="460" y="128"/>
                                    </a:cubicBezTo>
                                    <a:cubicBezTo>
                                      <a:pt x="462" y="129"/>
                                      <a:pt x="462" y="129"/>
                                      <a:pt x="463" y="132"/>
                                    </a:cubicBezTo>
                                    <a:cubicBezTo>
                                      <a:pt x="463" y="133"/>
                                      <a:pt x="463" y="134"/>
                                      <a:pt x="463" y="135"/>
                                    </a:cubicBezTo>
                                    <a:cubicBezTo>
                                      <a:pt x="463" y="136"/>
                                      <a:pt x="463" y="136"/>
                                      <a:pt x="462" y="137"/>
                                    </a:cubicBezTo>
                                    <a:cubicBezTo>
                                      <a:pt x="461" y="140"/>
                                      <a:pt x="456" y="148"/>
                                      <a:pt x="452" y="148"/>
                                    </a:cubicBezTo>
                                    <a:cubicBezTo>
                                      <a:pt x="447" y="146"/>
                                      <a:pt x="453" y="144"/>
                                      <a:pt x="454" y="141"/>
                                    </a:cubicBezTo>
                                    <a:cubicBezTo>
                                      <a:pt x="454" y="141"/>
                                      <a:pt x="454" y="141"/>
                                      <a:pt x="455" y="140"/>
                                    </a:cubicBezTo>
                                    <a:cubicBezTo>
                                      <a:pt x="456" y="136"/>
                                      <a:pt x="454" y="130"/>
                                      <a:pt x="452" y="127"/>
                                    </a:cubicBezTo>
                                    <a:cubicBezTo>
                                      <a:pt x="451" y="127"/>
                                      <a:pt x="450" y="127"/>
                                      <a:pt x="450" y="126"/>
                                    </a:cubicBezTo>
                                    <a:cubicBezTo>
                                      <a:pt x="446" y="125"/>
                                      <a:pt x="444" y="127"/>
                                      <a:pt x="441" y="129"/>
                                    </a:cubicBezTo>
                                    <a:cubicBezTo>
                                      <a:pt x="441" y="129"/>
                                      <a:pt x="441" y="129"/>
                                      <a:pt x="441" y="129"/>
                                    </a:cubicBezTo>
                                    <a:cubicBezTo>
                                      <a:pt x="445" y="123"/>
                                      <a:pt x="447" y="118"/>
                                      <a:pt x="447" y="112"/>
                                    </a:cubicBezTo>
                                    <a:cubicBezTo>
                                      <a:pt x="447" y="111"/>
                                      <a:pt x="446" y="109"/>
                                      <a:pt x="446" y="108"/>
                                    </a:cubicBezTo>
                                    <a:cubicBezTo>
                                      <a:pt x="444" y="104"/>
                                      <a:pt x="443" y="102"/>
                                      <a:pt x="441" y="100"/>
                                    </a:cubicBezTo>
                                    <a:cubicBezTo>
                                      <a:pt x="439" y="100"/>
                                      <a:pt x="438" y="99"/>
                                      <a:pt x="437" y="99"/>
                                    </a:cubicBezTo>
                                    <a:cubicBezTo>
                                      <a:pt x="437" y="98"/>
                                      <a:pt x="437" y="98"/>
                                      <a:pt x="438" y="89"/>
                                    </a:cubicBezTo>
                                    <a:cubicBezTo>
                                      <a:pt x="438" y="86"/>
                                      <a:pt x="438" y="84"/>
                                      <a:pt x="438" y="82"/>
                                    </a:cubicBezTo>
                                    <a:cubicBezTo>
                                      <a:pt x="435" y="70"/>
                                      <a:pt x="425" y="71"/>
                                      <a:pt x="417" y="72"/>
                                    </a:cubicBezTo>
                                    <a:cubicBezTo>
                                      <a:pt x="416" y="73"/>
                                      <a:pt x="414" y="74"/>
                                      <a:pt x="413" y="74"/>
                                    </a:cubicBezTo>
                                    <a:cubicBezTo>
                                      <a:pt x="409" y="78"/>
                                      <a:pt x="408" y="80"/>
                                      <a:pt x="408" y="85"/>
                                    </a:cubicBezTo>
                                    <a:cubicBezTo>
                                      <a:pt x="408" y="88"/>
                                      <a:pt x="407" y="90"/>
                                      <a:pt x="407" y="93"/>
                                    </a:cubicBezTo>
                                    <a:cubicBezTo>
                                      <a:pt x="406" y="93"/>
                                      <a:pt x="404" y="93"/>
                                      <a:pt x="402" y="93"/>
                                    </a:cubicBezTo>
                                    <a:cubicBezTo>
                                      <a:pt x="394" y="94"/>
                                      <a:pt x="390" y="98"/>
                                      <a:pt x="388" y="106"/>
                                    </a:cubicBezTo>
                                    <a:cubicBezTo>
                                      <a:pt x="388" y="107"/>
                                      <a:pt x="388" y="109"/>
                                      <a:pt x="388" y="111"/>
                                    </a:cubicBezTo>
                                    <a:cubicBezTo>
                                      <a:pt x="389" y="112"/>
                                      <a:pt x="389" y="113"/>
                                      <a:pt x="389" y="114"/>
                                    </a:cubicBezTo>
                                    <a:cubicBezTo>
                                      <a:pt x="392" y="120"/>
                                      <a:pt x="396" y="124"/>
                                      <a:pt x="403" y="126"/>
                                    </a:cubicBezTo>
                                    <a:cubicBezTo>
                                      <a:pt x="403" y="127"/>
                                      <a:pt x="404" y="127"/>
                                      <a:pt x="405" y="127"/>
                                    </a:cubicBezTo>
                                    <a:cubicBezTo>
                                      <a:pt x="405" y="126"/>
                                      <a:pt x="406" y="126"/>
                                      <a:pt x="406" y="125"/>
                                    </a:cubicBezTo>
                                    <a:cubicBezTo>
                                      <a:pt x="407" y="126"/>
                                      <a:pt x="405" y="131"/>
                                      <a:pt x="404" y="132"/>
                                    </a:cubicBezTo>
                                    <a:cubicBezTo>
                                      <a:pt x="403" y="134"/>
                                      <a:pt x="401" y="136"/>
                                      <a:pt x="399" y="136"/>
                                    </a:cubicBezTo>
                                    <a:cubicBezTo>
                                      <a:pt x="394" y="137"/>
                                      <a:pt x="393" y="135"/>
                                      <a:pt x="393" y="131"/>
                                    </a:cubicBezTo>
                                    <a:cubicBezTo>
                                      <a:pt x="396" y="127"/>
                                      <a:pt x="392" y="122"/>
                                      <a:pt x="391" y="121"/>
                                    </a:cubicBezTo>
                                    <a:cubicBezTo>
                                      <a:pt x="386" y="116"/>
                                      <a:pt x="382" y="116"/>
                                      <a:pt x="379" y="122"/>
                                    </a:cubicBezTo>
                                    <a:cubicBezTo>
                                      <a:pt x="377" y="124"/>
                                      <a:pt x="375" y="124"/>
                                      <a:pt x="375" y="129"/>
                                    </a:cubicBezTo>
                                    <a:cubicBezTo>
                                      <a:pt x="375" y="129"/>
                                      <a:pt x="377" y="132"/>
                                      <a:pt x="378" y="132"/>
                                    </a:cubicBezTo>
                                    <a:cubicBezTo>
                                      <a:pt x="378" y="132"/>
                                      <a:pt x="378" y="132"/>
                                      <a:pt x="378" y="133"/>
                                    </a:cubicBezTo>
                                    <a:cubicBezTo>
                                      <a:pt x="378" y="133"/>
                                      <a:pt x="378" y="134"/>
                                      <a:pt x="377" y="135"/>
                                    </a:cubicBezTo>
                                    <a:cubicBezTo>
                                      <a:pt x="376" y="135"/>
                                      <a:pt x="375" y="134"/>
                                      <a:pt x="374" y="134"/>
                                    </a:cubicBezTo>
                                    <a:cubicBezTo>
                                      <a:pt x="374" y="133"/>
                                      <a:pt x="373" y="133"/>
                                      <a:pt x="372" y="132"/>
                                    </a:cubicBezTo>
                                    <a:cubicBezTo>
                                      <a:pt x="370" y="128"/>
                                      <a:pt x="369" y="125"/>
                                      <a:pt x="368" y="122"/>
                                    </a:cubicBezTo>
                                    <a:cubicBezTo>
                                      <a:pt x="369" y="119"/>
                                      <a:pt x="368" y="120"/>
                                      <a:pt x="371" y="119"/>
                                    </a:cubicBezTo>
                                    <a:cubicBezTo>
                                      <a:pt x="373" y="118"/>
                                      <a:pt x="372" y="118"/>
                                      <a:pt x="375" y="117"/>
                                    </a:cubicBezTo>
                                    <a:cubicBezTo>
                                      <a:pt x="378" y="117"/>
                                      <a:pt x="380" y="115"/>
                                      <a:pt x="381" y="112"/>
                                    </a:cubicBezTo>
                                    <a:cubicBezTo>
                                      <a:pt x="383" y="108"/>
                                      <a:pt x="383" y="102"/>
                                      <a:pt x="383" y="98"/>
                                    </a:cubicBezTo>
                                    <a:cubicBezTo>
                                      <a:pt x="383" y="97"/>
                                      <a:pt x="383" y="95"/>
                                      <a:pt x="382" y="94"/>
                                    </a:cubicBezTo>
                                    <a:cubicBezTo>
                                      <a:pt x="382" y="92"/>
                                      <a:pt x="380" y="88"/>
                                      <a:pt x="379" y="88"/>
                                    </a:cubicBezTo>
                                    <a:cubicBezTo>
                                      <a:pt x="374" y="84"/>
                                      <a:pt x="371" y="85"/>
                                      <a:pt x="366" y="85"/>
                                    </a:cubicBezTo>
                                    <a:cubicBezTo>
                                      <a:pt x="363" y="85"/>
                                      <a:pt x="363" y="84"/>
                                      <a:pt x="363" y="83"/>
                                    </a:cubicBezTo>
                                    <a:cubicBezTo>
                                      <a:pt x="361" y="81"/>
                                      <a:pt x="360" y="80"/>
                                      <a:pt x="358" y="78"/>
                                    </a:cubicBezTo>
                                    <a:cubicBezTo>
                                      <a:pt x="356" y="76"/>
                                      <a:pt x="353" y="75"/>
                                      <a:pt x="351" y="75"/>
                                    </a:cubicBezTo>
                                    <a:cubicBezTo>
                                      <a:pt x="349" y="74"/>
                                      <a:pt x="347" y="74"/>
                                      <a:pt x="345" y="74"/>
                                    </a:cubicBezTo>
                                    <a:cubicBezTo>
                                      <a:pt x="344" y="75"/>
                                      <a:pt x="343" y="75"/>
                                      <a:pt x="342" y="75"/>
                                    </a:cubicBezTo>
                                    <a:cubicBezTo>
                                      <a:pt x="337" y="78"/>
                                      <a:pt x="336" y="80"/>
                                      <a:pt x="335" y="85"/>
                                    </a:cubicBezTo>
                                    <a:cubicBezTo>
                                      <a:pt x="335" y="86"/>
                                      <a:pt x="335" y="87"/>
                                      <a:pt x="335" y="88"/>
                                    </a:cubicBezTo>
                                    <a:cubicBezTo>
                                      <a:pt x="335" y="89"/>
                                      <a:pt x="336" y="90"/>
                                      <a:pt x="338" y="92"/>
                                    </a:cubicBezTo>
                                    <a:cubicBezTo>
                                      <a:pt x="340" y="94"/>
                                      <a:pt x="344" y="96"/>
                                      <a:pt x="344" y="101"/>
                                    </a:cubicBezTo>
                                    <a:cubicBezTo>
                                      <a:pt x="344" y="102"/>
                                      <a:pt x="344" y="103"/>
                                      <a:pt x="343" y="104"/>
                                    </a:cubicBezTo>
                                    <a:cubicBezTo>
                                      <a:pt x="342" y="110"/>
                                      <a:pt x="348" y="116"/>
                                      <a:pt x="354" y="119"/>
                                    </a:cubicBezTo>
                                    <a:cubicBezTo>
                                      <a:pt x="355" y="124"/>
                                      <a:pt x="356" y="130"/>
                                      <a:pt x="356" y="137"/>
                                    </a:cubicBezTo>
                                    <a:cubicBezTo>
                                      <a:pt x="354" y="139"/>
                                      <a:pt x="354" y="140"/>
                                      <a:pt x="354" y="144"/>
                                    </a:cubicBezTo>
                                    <a:cubicBezTo>
                                      <a:pt x="354" y="145"/>
                                      <a:pt x="354" y="146"/>
                                      <a:pt x="354" y="147"/>
                                    </a:cubicBezTo>
                                    <a:cubicBezTo>
                                      <a:pt x="355" y="148"/>
                                      <a:pt x="356" y="148"/>
                                      <a:pt x="357" y="150"/>
                                    </a:cubicBezTo>
                                    <a:cubicBezTo>
                                      <a:pt x="357" y="151"/>
                                      <a:pt x="357" y="152"/>
                                      <a:pt x="357" y="152"/>
                                    </a:cubicBezTo>
                                    <a:cubicBezTo>
                                      <a:pt x="357" y="153"/>
                                      <a:pt x="357" y="153"/>
                                      <a:pt x="356" y="154"/>
                                    </a:cubicBezTo>
                                    <a:cubicBezTo>
                                      <a:pt x="354" y="159"/>
                                      <a:pt x="349" y="162"/>
                                      <a:pt x="345" y="165"/>
                                    </a:cubicBezTo>
                                    <a:cubicBezTo>
                                      <a:pt x="339" y="169"/>
                                      <a:pt x="334" y="174"/>
                                      <a:pt x="329" y="179"/>
                                    </a:cubicBezTo>
                                    <a:cubicBezTo>
                                      <a:pt x="328" y="180"/>
                                      <a:pt x="328" y="180"/>
                                      <a:pt x="327" y="181"/>
                                    </a:cubicBezTo>
                                    <a:cubicBezTo>
                                      <a:pt x="325" y="181"/>
                                      <a:pt x="322" y="181"/>
                                      <a:pt x="320" y="181"/>
                                    </a:cubicBezTo>
                                    <a:cubicBezTo>
                                      <a:pt x="319" y="181"/>
                                      <a:pt x="318" y="182"/>
                                      <a:pt x="317" y="182"/>
                                    </a:cubicBezTo>
                                    <a:cubicBezTo>
                                      <a:pt x="315" y="183"/>
                                      <a:pt x="315" y="183"/>
                                      <a:pt x="314" y="184"/>
                                    </a:cubicBezTo>
                                    <a:cubicBezTo>
                                      <a:pt x="311" y="187"/>
                                      <a:pt x="311" y="190"/>
                                      <a:pt x="310" y="194"/>
                                    </a:cubicBezTo>
                                    <a:cubicBezTo>
                                      <a:pt x="310" y="195"/>
                                      <a:pt x="309" y="195"/>
                                      <a:pt x="309" y="196"/>
                                    </a:cubicBezTo>
                                    <a:cubicBezTo>
                                      <a:pt x="304" y="202"/>
                                      <a:pt x="305" y="208"/>
                                      <a:pt x="307" y="217"/>
                                    </a:cubicBezTo>
                                    <a:cubicBezTo>
                                      <a:pt x="307" y="219"/>
                                      <a:pt x="308" y="221"/>
                                      <a:pt x="308" y="223"/>
                                    </a:cubicBezTo>
                                    <a:cubicBezTo>
                                      <a:pt x="308" y="226"/>
                                      <a:pt x="308" y="226"/>
                                      <a:pt x="308" y="226"/>
                                    </a:cubicBezTo>
                                    <a:cubicBezTo>
                                      <a:pt x="303" y="226"/>
                                      <a:pt x="299" y="225"/>
                                      <a:pt x="294" y="225"/>
                                    </a:cubicBezTo>
                                    <a:cubicBezTo>
                                      <a:pt x="284" y="223"/>
                                      <a:pt x="276" y="221"/>
                                      <a:pt x="267" y="219"/>
                                    </a:cubicBezTo>
                                    <a:cubicBezTo>
                                      <a:pt x="263" y="217"/>
                                      <a:pt x="258" y="215"/>
                                      <a:pt x="255" y="214"/>
                                    </a:cubicBezTo>
                                    <a:cubicBezTo>
                                      <a:pt x="248" y="208"/>
                                      <a:pt x="245" y="201"/>
                                      <a:pt x="244" y="194"/>
                                    </a:cubicBezTo>
                                    <a:cubicBezTo>
                                      <a:pt x="244" y="188"/>
                                      <a:pt x="246" y="185"/>
                                      <a:pt x="251" y="182"/>
                                    </a:cubicBezTo>
                                    <a:cubicBezTo>
                                      <a:pt x="253" y="182"/>
                                      <a:pt x="255" y="181"/>
                                      <a:pt x="256" y="179"/>
                                    </a:cubicBezTo>
                                    <a:cubicBezTo>
                                      <a:pt x="255" y="178"/>
                                      <a:pt x="255" y="178"/>
                                      <a:pt x="255" y="177"/>
                                    </a:cubicBezTo>
                                    <a:cubicBezTo>
                                      <a:pt x="255" y="177"/>
                                      <a:pt x="255" y="176"/>
                                      <a:pt x="254" y="176"/>
                                    </a:cubicBezTo>
                                    <a:cubicBezTo>
                                      <a:pt x="247" y="170"/>
                                      <a:pt x="238" y="168"/>
                                      <a:pt x="231" y="166"/>
                                    </a:cubicBezTo>
                                    <a:cubicBezTo>
                                      <a:pt x="229" y="166"/>
                                      <a:pt x="227" y="166"/>
                                      <a:pt x="226" y="166"/>
                                    </a:cubicBezTo>
                                    <a:cubicBezTo>
                                      <a:pt x="219" y="166"/>
                                      <a:pt x="210" y="166"/>
                                      <a:pt x="206" y="172"/>
                                    </a:cubicBezTo>
                                    <a:cubicBezTo>
                                      <a:pt x="200" y="176"/>
                                      <a:pt x="198" y="184"/>
                                      <a:pt x="197" y="191"/>
                                    </a:cubicBezTo>
                                    <a:cubicBezTo>
                                      <a:pt x="197" y="193"/>
                                      <a:pt x="197" y="195"/>
                                      <a:pt x="197" y="197"/>
                                    </a:cubicBezTo>
                                    <a:cubicBezTo>
                                      <a:pt x="197" y="199"/>
                                      <a:pt x="198" y="202"/>
                                      <a:pt x="198" y="205"/>
                                    </a:cubicBezTo>
                                    <a:cubicBezTo>
                                      <a:pt x="199" y="206"/>
                                      <a:pt x="199" y="208"/>
                                      <a:pt x="199" y="209"/>
                                    </a:cubicBezTo>
                                    <a:cubicBezTo>
                                      <a:pt x="200" y="210"/>
                                      <a:pt x="200" y="211"/>
                                      <a:pt x="201" y="212"/>
                                    </a:cubicBezTo>
                                    <a:cubicBezTo>
                                      <a:pt x="202" y="215"/>
                                      <a:pt x="204" y="217"/>
                                      <a:pt x="208" y="219"/>
                                    </a:cubicBezTo>
                                    <a:cubicBezTo>
                                      <a:pt x="210" y="221"/>
                                      <a:pt x="213" y="224"/>
                                      <a:pt x="216" y="226"/>
                                    </a:cubicBezTo>
                                    <a:cubicBezTo>
                                      <a:pt x="223" y="230"/>
                                      <a:pt x="231" y="236"/>
                                      <a:pt x="240" y="238"/>
                                    </a:cubicBezTo>
                                    <a:cubicBezTo>
                                      <a:pt x="241" y="238"/>
                                      <a:pt x="242" y="238"/>
                                      <a:pt x="244" y="239"/>
                                    </a:cubicBezTo>
                                    <a:cubicBezTo>
                                      <a:pt x="246" y="240"/>
                                      <a:pt x="246" y="240"/>
                                      <a:pt x="252" y="241"/>
                                    </a:cubicBezTo>
                                    <a:cubicBezTo>
                                      <a:pt x="269" y="244"/>
                                      <a:pt x="288" y="244"/>
                                      <a:pt x="307" y="247"/>
                                    </a:cubicBezTo>
                                    <a:cubicBezTo>
                                      <a:pt x="310" y="247"/>
                                      <a:pt x="310" y="247"/>
                                      <a:pt x="312" y="248"/>
                                    </a:cubicBezTo>
                                    <a:cubicBezTo>
                                      <a:pt x="316" y="256"/>
                                      <a:pt x="321" y="264"/>
                                      <a:pt x="324" y="274"/>
                                    </a:cubicBezTo>
                                    <a:cubicBezTo>
                                      <a:pt x="324" y="275"/>
                                      <a:pt x="325" y="279"/>
                                      <a:pt x="322" y="281"/>
                                    </a:cubicBezTo>
                                    <a:cubicBezTo>
                                      <a:pt x="321" y="281"/>
                                      <a:pt x="319" y="281"/>
                                      <a:pt x="318" y="281"/>
                                    </a:cubicBezTo>
                                    <a:cubicBezTo>
                                      <a:pt x="316" y="280"/>
                                      <a:pt x="315" y="280"/>
                                      <a:pt x="314" y="280"/>
                                    </a:cubicBezTo>
                                    <a:cubicBezTo>
                                      <a:pt x="312" y="286"/>
                                      <a:pt x="320" y="291"/>
                                      <a:pt x="325" y="293"/>
                                    </a:cubicBezTo>
                                    <a:cubicBezTo>
                                      <a:pt x="327" y="293"/>
                                      <a:pt x="329" y="293"/>
                                      <a:pt x="330" y="294"/>
                                    </a:cubicBezTo>
                                    <a:cubicBezTo>
                                      <a:pt x="332" y="295"/>
                                      <a:pt x="334" y="296"/>
                                      <a:pt x="337" y="297"/>
                                    </a:cubicBezTo>
                                    <a:cubicBezTo>
                                      <a:pt x="339" y="298"/>
                                      <a:pt x="341" y="298"/>
                                      <a:pt x="343" y="299"/>
                                    </a:cubicBezTo>
                                    <a:cubicBezTo>
                                      <a:pt x="347" y="299"/>
                                      <a:pt x="353" y="300"/>
                                      <a:pt x="359" y="300"/>
                                    </a:cubicBezTo>
                                    <a:cubicBezTo>
                                      <a:pt x="366" y="300"/>
                                      <a:pt x="366" y="300"/>
                                      <a:pt x="376" y="299"/>
                                    </a:cubicBezTo>
                                    <a:cubicBezTo>
                                      <a:pt x="380" y="298"/>
                                      <a:pt x="384" y="298"/>
                                      <a:pt x="389" y="297"/>
                                    </a:cubicBezTo>
                                    <a:cubicBezTo>
                                      <a:pt x="391" y="296"/>
                                      <a:pt x="393" y="295"/>
                                      <a:pt x="396" y="294"/>
                                    </a:cubicBezTo>
                                    <a:cubicBezTo>
                                      <a:pt x="394" y="297"/>
                                      <a:pt x="391" y="300"/>
                                      <a:pt x="388" y="301"/>
                                    </a:cubicBezTo>
                                    <a:cubicBezTo>
                                      <a:pt x="386" y="302"/>
                                      <a:pt x="384" y="303"/>
                                      <a:pt x="382" y="304"/>
                                    </a:cubicBezTo>
                                    <a:cubicBezTo>
                                      <a:pt x="375" y="306"/>
                                      <a:pt x="369" y="307"/>
                                      <a:pt x="363" y="306"/>
                                    </a:cubicBezTo>
                                    <a:cubicBezTo>
                                      <a:pt x="362" y="306"/>
                                      <a:pt x="361" y="306"/>
                                      <a:pt x="360" y="306"/>
                                    </a:cubicBezTo>
                                    <a:cubicBezTo>
                                      <a:pt x="356" y="303"/>
                                      <a:pt x="352" y="302"/>
                                      <a:pt x="348" y="302"/>
                                    </a:cubicBezTo>
                                    <a:cubicBezTo>
                                      <a:pt x="342" y="302"/>
                                      <a:pt x="336" y="302"/>
                                      <a:pt x="330" y="301"/>
                                    </a:cubicBezTo>
                                    <a:cubicBezTo>
                                      <a:pt x="329" y="301"/>
                                      <a:pt x="327" y="301"/>
                                      <a:pt x="326" y="300"/>
                                    </a:cubicBezTo>
                                    <a:cubicBezTo>
                                      <a:pt x="317" y="297"/>
                                      <a:pt x="316" y="292"/>
                                      <a:pt x="314" y="285"/>
                                    </a:cubicBezTo>
                                    <a:cubicBezTo>
                                      <a:pt x="313" y="285"/>
                                      <a:pt x="313" y="285"/>
                                      <a:pt x="313" y="285"/>
                                    </a:cubicBezTo>
                                    <a:cubicBezTo>
                                      <a:pt x="306" y="287"/>
                                      <a:pt x="304" y="292"/>
                                      <a:pt x="300" y="298"/>
                                    </a:cubicBezTo>
                                    <a:cubicBezTo>
                                      <a:pt x="300" y="298"/>
                                      <a:pt x="300" y="299"/>
                                      <a:pt x="300" y="299"/>
                                    </a:cubicBezTo>
                                    <a:cubicBezTo>
                                      <a:pt x="299" y="299"/>
                                      <a:pt x="297" y="298"/>
                                      <a:pt x="290" y="295"/>
                                    </a:cubicBezTo>
                                    <a:cubicBezTo>
                                      <a:pt x="287" y="293"/>
                                      <a:pt x="283" y="291"/>
                                      <a:pt x="280" y="290"/>
                                    </a:cubicBezTo>
                                    <a:cubicBezTo>
                                      <a:pt x="265" y="281"/>
                                      <a:pt x="250" y="271"/>
                                      <a:pt x="238" y="259"/>
                                    </a:cubicBezTo>
                                    <a:cubicBezTo>
                                      <a:pt x="225" y="249"/>
                                      <a:pt x="213" y="238"/>
                                      <a:pt x="202" y="227"/>
                                    </a:cubicBezTo>
                                    <a:cubicBezTo>
                                      <a:pt x="201" y="225"/>
                                      <a:pt x="199" y="223"/>
                                      <a:pt x="197" y="221"/>
                                    </a:cubicBezTo>
                                    <a:cubicBezTo>
                                      <a:pt x="197" y="221"/>
                                      <a:pt x="197" y="221"/>
                                      <a:pt x="192" y="214"/>
                                    </a:cubicBezTo>
                                    <a:cubicBezTo>
                                      <a:pt x="192" y="214"/>
                                      <a:pt x="192" y="214"/>
                                      <a:pt x="192" y="214"/>
                                    </a:cubicBezTo>
                                    <a:cubicBezTo>
                                      <a:pt x="187" y="209"/>
                                      <a:pt x="183" y="204"/>
                                      <a:pt x="181" y="199"/>
                                    </a:cubicBezTo>
                                    <a:cubicBezTo>
                                      <a:pt x="179" y="197"/>
                                      <a:pt x="179" y="197"/>
                                      <a:pt x="177" y="195"/>
                                    </a:cubicBezTo>
                                    <a:cubicBezTo>
                                      <a:pt x="170" y="185"/>
                                      <a:pt x="166" y="175"/>
                                      <a:pt x="163" y="165"/>
                                    </a:cubicBezTo>
                                    <a:cubicBezTo>
                                      <a:pt x="161" y="160"/>
                                      <a:pt x="161" y="160"/>
                                      <a:pt x="161" y="159"/>
                                    </a:cubicBezTo>
                                    <a:cubicBezTo>
                                      <a:pt x="158" y="153"/>
                                      <a:pt x="159" y="145"/>
                                      <a:pt x="160" y="140"/>
                                    </a:cubicBezTo>
                                    <a:cubicBezTo>
                                      <a:pt x="160" y="134"/>
                                      <a:pt x="161" y="128"/>
                                      <a:pt x="162" y="123"/>
                                    </a:cubicBezTo>
                                    <a:cubicBezTo>
                                      <a:pt x="163" y="115"/>
                                      <a:pt x="162" y="109"/>
                                      <a:pt x="162" y="103"/>
                                    </a:cubicBezTo>
                                    <a:cubicBezTo>
                                      <a:pt x="161" y="99"/>
                                      <a:pt x="161" y="99"/>
                                      <a:pt x="161" y="97"/>
                                    </a:cubicBezTo>
                                    <a:cubicBezTo>
                                      <a:pt x="160" y="95"/>
                                      <a:pt x="160" y="95"/>
                                      <a:pt x="158" y="92"/>
                                    </a:cubicBezTo>
                                    <a:cubicBezTo>
                                      <a:pt x="157" y="91"/>
                                      <a:pt x="157" y="91"/>
                                      <a:pt x="155" y="89"/>
                                    </a:cubicBezTo>
                                    <a:cubicBezTo>
                                      <a:pt x="150" y="87"/>
                                      <a:pt x="148" y="85"/>
                                      <a:pt x="145" y="81"/>
                                    </a:cubicBezTo>
                                    <a:cubicBezTo>
                                      <a:pt x="139" y="77"/>
                                      <a:pt x="134" y="75"/>
                                      <a:pt x="129" y="73"/>
                                    </a:cubicBezTo>
                                    <a:cubicBezTo>
                                      <a:pt x="127" y="73"/>
                                      <a:pt x="126" y="73"/>
                                      <a:pt x="124" y="73"/>
                                    </a:cubicBezTo>
                                    <a:cubicBezTo>
                                      <a:pt x="117" y="74"/>
                                      <a:pt x="113" y="77"/>
                                      <a:pt x="108" y="82"/>
                                    </a:cubicBezTo>
                                    <a:cubicBezTo>
                                      <a:pt x="106" y="85"/>
                                      <a:pt x="104" y="89"/>
                                      <a:pt x="105" y="93"/>
                                    </a:cubicBezTo>
                                    <a:cubicBezTo>
                                      <a:pt x="105" y="93"/>
                                      <a:pt x="105" y="93"/>
                                      <a:pt x="106" y="94"/>
                                    </a:cubicBezTo>
                                    <a:cubicBezTo>
                                      <a:pt x="110" y="94"/>
                                      <a:pt x="113" y="94"/>
                                      <a:pt x="116" y="94"/>
                                    </a:cubicBezTo>
                                    <a:cubicBezTo>
                                      <a:pt x="117" y="95"/>
                                      <a:pt x="118" y="96"/>
                                      <a:pt x="116" y="97"/>
                                    </a:cubicBezTo>
                                    <a:cubicBezTo>
                                      <a:pt x="115" y="98"/>
                                      <a:pt x="114" y="99"/>
                                      <a:pt x="113" y="102"/>
                                    </a:cubicBezTo>
                                    <a:cubicBezTo>
                                      <a:pt x="113" y="106"/>
                                      <a:pt x="112" y="111"/>
                                      <a:pt x="115" y="115"/>
                                    </a:cubicBezTo>
                                    <a:cubicBezTo>
                                      <a:pt x="116" y="117"/>
                                      <a:pt x="120" y="119"/>
                                      <a:pt x="122" y="122"/>
                                    </a:cubicBezTo>
                                    <a:cubicBezTo>
                                      <a:pt x="122" y="123"/>
                                      <a:pt x="122" y="123"/>
                                      <a:pt x="121" y="125"/>
                                    </a:cubicBezTo>
                                    <a:cubicBezTo>
                                      <a:pt x="121" y="128"/>
                                      <a:pt x="121" y="128"/>
                                      <a:pt x="121" y="132"/>
                                    </a:cubicBezTo>
                                    <a:cubicBezTo>
                                      <a:pt x="124" y="147"/>
                                      <a:pt x="124" y="147"/>
                                      <a:pt x="124" y="149"/>
                                    </a:cubicBezTo>
                                    <a:cubicBezTo>
                                      <a:pt x="122" y="148"/>
                                      <a:pt x="120" y="147"/>
                                      <a:pt x="118" y="147"/>
                                    </a:cubicBezTo>
                                    <a:cubicBezTo>
                                      <a:pt x="117" y="146"/>
                                      <a:pt x="115" y="144"/>
                                      <a:pt x="113" y="143"/>
                                    </a:cubicBezTo>
                                    <a:cubicBezTo>
                                      <a:pt x="110" y="141"/>
                                      <a:pt x="104" y="137"/>
                                      <a:pt x="103" y="134"/>
                                    </a:cubicBezTo>
                                    <a:cubicBezTo>
                                      <a:pt x="100" y="127"/>
                                      <a:pt x="100" y="127"/>
                                      <a:pt x="99" y="123"/>
                                    </a:cubicBezTo>
                                    <a:cubicBezTo>
                                      <a:pt x="98" y="122"/>
                                      <a:pt x="98" y="121"/>
                                      <a:pt x="97" y="120"/>
                                    </a:cubicBezTo>
                                    <a:cubicBezTo>
                                      <a:pt x="95" y="117"/>
                                      <a:pt x="93" y="116"/>
                                      <a:pt x="92" y="115"/>
                                    </a:cubicBezTo>
                                    <a:cubicBezTo>
                                      <a:pt x="86" y="112"/>
                                      <a:pt x="81" y="113"/>
                                      <a:pt x="76" y="114"/>
                                    </a:cubicBezTo>
                                    <a:cubicBezTo>
                                      <a:pt x="72" y="114"/>
                                      <a:pt x="67" y="115"/>
                                      <a:pt x="63" y="116"/>
                                    </a:cubicBezTo>
                                    <a:cubicBezTo>
                                      <a:pt x="62" y="117"/>
                                      <a:pt x="61" y="117"/>
                                      <a:pt x="60" y="118"/>
                                    </a:cubicBezTo>
                                    <a:cubicBezTo>
                                      <a:pt x="58" y="119"/>
                                      <a:pt x="57" y="121"/>
                                      <a:pt x="55" y="123"/>
                                    </a:cubicBezTo>
                                    <a:cubicBezTo>
                                      <a:pt x="52" y="129"/>
                                      <a:pt x="49" y="135"/>
                                      <a:pt x="48" y="142"/>
                                    </a:cubicBezTo>
                                    <a:cubicBezTo>
                                      <a:pt x="48" y="144"/>
                                      <a:pt x="48" y="145"/>
                                      <a:pt x="48" y="146"/>
                                    </a:cubicBezTo>
                                    <a:cubicBezTo>
                                      <a:pt x="48" y="148"/>
                                      <a:pt x="49" y="152"/>
                                      <a:pt x="52" y="153"/>
                                    </a:cubicBezTo>
                                    <a:cubicBezTo>
                                      <a:pt x="53" y="153"/>
                                      <a:pt x="54" y="153"/>
                                      <a:pt x="54" y="152"/>
                                    </a:cubicBezTo>
                                    <a:cubicBezTo>
                                      <a:pt x="55" y="151"/>
                                      <a:pt x="56" y="148"/>
                                      <a:pt x="58" y="145"/>
                                    </a:cubicBezTo>
                                    <a:cubicBezTo>
                                      <a:pt x="59" y="145"/>
                                      <a:pt x="61" y="144"/>
                                      <a:pt x="63" y="144"/>
                                    </a:cubicBezTo>
                                    <a:cubicBezTo>
                                      <a:pt x="63" y="145"/>
                                      <a:pt x="64" y="148"/>
                                      <a:pt x="64" y="149"/>
                                    </a:cubicBezTo>
                                    <a:cubicBezTo>
                                      <a:pt x="64" y="151"/>
                                      <a:pt x="65" y="153"/>
                                      <a:pt x="66" y="154"/>
                                    </a:cubicBezTo>
                                    <a:cubicBezTo>
                                      <a:pt x="67" y="157"/>
                                      <a:pt x="69" y="160"/>
                                      <a:pt x="73" y="162"/>
                                    </a:cubicBezTo>
                                    <a:cubicBezTo>
                                      <a:pt x="74" y="163"/>
                                      <a:pt x="75" y="164"/>
                                      <a:pt x="78" y="164"/>
                                    </a:cubicBezTo>
                                    <a:cubicBezTo>
                                      <a:pt x="79" y="164"/>
                                      <a:pt x="80" y="164"/>
                                      <a:pt x="81" y="164"/>
                                    </a:cubicBezTo>
                                    <a:cubicBezTo>
                                      <a:pt x="83" y="164"/>
                                      <a:pt x="84" y="163"/>
                                      <a:pt x="85" y="163"/>
                                    </a:cubicBezTo>
                                    <a:cubicBezTo>
                                      <a:pt x="89" y="161"/>
                                      <a:pt x="87" y="159"/>
                                      <a:pt x="91" y="163"/>
                                    </a:cubicBezTo>
                                    <a:cubicBezTo>
                                      <a:pt x="93" y="167"/>
                                      <a:pt x="94" y="170"/>
                                      <a:pt x="96" y="174"/>
                                    </a:cubicBezTo>
                                    <a:cubicBezTo>
                                      <a:pt x="99" y="176"/>
                                      <a:pt x="101" y="178"/>
                                      <a:pt x="105" y="180"/>
                                    </a:cubicBezTo>
                                    <a:cubicBezTo>
                                      <a:pt x="105" y="181"/>
                                      <a:pt x="105" y="181"/>
                                      <a:pt x="105" y="182"/>
                                    </a:cubicBezTo>
                                    <a:cubicBezTo>
                                      <a:pt x="102" y="183"/>
                                      <a:pt x="95" y="182"/>
                                      <a:pt x="93" y="181"/>
                                    </a:cubicBezTo>
                                    <a:cubicBezTo>
                                      <a:pt x="89" y="178"/>
                                      <a:pt x="86" y="175"/>
                                      <a:pt x="83" y="174"/>
                                    </a:cubicBezTo>
                                    <a:cubicBezTo>
                                      <a:pt x="79" y="172"/>
                                      <a:pt x="76" y="173"/>
                                      <a:pt x="73" y="174"/>
                                    </a:cubicBezTo>
                                    <a:cubicBezTo>
                                      <a:pt x="71" y="174"/>
                                      <a:pt x="70" y="175"/>
                                      <a:pt x="68" y="176"/>
                                    </a:cubicBezTo>
                                    <a:cubicBezTo>
                                      <a:pt x="64" y="179"/>
                                      <a:pt x="60" y="182"/>
                                      <a:pt x="55" y="184"/>
                                    </a:cubicBezTo>
                                    <a:cubicBezTo>
                                      <a:pt x="52" y="189"/>
                                      <a:pt x="49" y="192"/>
                                      <a:pt x="48" y="198"/>
                                    </a:cubicBezTo>
                                    <a:cubicBezTo>
                                      <a:pt x="48" y="199"/>
                                      <a:pt x="48" y="200"/>
                                      <a:pt x="48" y="201"/>
                                    </a:cubicBezTo>
                                    <a:cubicBezTo>
                                      <a:pt x="48" y="203"/>
                                      <a:pt x="48" y="205"/>
                                      <a:pt x="49" y="207"/>
                                    </a:cubicBezTo>
                                    <a:cubicBezTo>
                                      <a:pt x="49" y="209"/>
                                      <a:pt x="49" y="209"/>
                                      <a:pt x="51" y="212"/>
                                    </a:cubicBezTo>
                                    <a:cubicBezTo>
                                      <a:pt x="51" y="214"/>
                                      <a:pt x="52" y="217"/>
                                      <a:pt x="56" y="217"/>
                                    </a:cubicBezTo>
                                    <a:cubicBezTo>
                                      <a:pt x="56" y="216"/>
                                      <a:pt x="57" y="215"/>
                                      <a:pt x="58" y="214"/>
                                    </a:cubicBezTo>
                                    <a:cubicBezTo>
                                      <a:pt x="58" y="210"/>
                                      <a:pt x="59" y="209"/>
                                      <a:pt x="64" y="209"/>
                                    </a:cubicBezTo>
                                    <a:cubicBezTo>
                                      <a:pt x="65" y="210"/>
                                      <a:pt x="65" y="210"/>
                                      <a:pt x="66" y="210"/>
                                    </a:cubicBezTo>
                                    <a:cubicBezTo>
                                      <a:pt x="71" y="214"/>
                                      <a:pt x="74" y="221"/>
                                      <a:pt x="82" y="221"/>
                                    </a:cubicBezTo>
                                    <a:cubicBezTo>
                                      <a:pt x="84" y="220"/>
                                      <a:pt x="86" y="219"/>
                                      <a:pt x="88" y="218"/>
                                    </a:cubicBezTo>
                                    <a:cubicBezTo>
                                      <a:pt x="89" y="217"/>
                                      <a:pt x="89" y="217"/>
                                      <a:pt x="90" y="217"/>
                                    </a:cubicBezTo>
                                    <a:cubicBezTo>
                                      <a:pt x="90" y="216"/>
                                      <a:pt x="92" y="215"/>
                                      <a:pt x="93" y="214"/>
                                    </a:cubicBezTo>
                                    <a:cubicBezTo>
                                      <a:pt x="98" y="214"/>
                                      <a:pt x="105" y="216"/>
                                      <a:pt x="111" y="217"/>
                                    </a:cubicBezTo>
                                    <a:cubicBezTo>
                                      <a:pt x="113" y="217"/>
                                      <a:pt x="114" y="217"/>
                                      <a:pt x="115" y="217"/>
                                    </a:cubicBezTo>
                                    <a:cubicBezTo>
                                      <a:pt x="116" y="217"/>
                                      <a:pt x="117" y="217"/>
                                      <a:pt x="118" y="216"/>
                                    </a:cubicBezTo>
                                    <a:cubicBezTo>
                                      <a:pt x="120" y="215"/>
                                      <a:pt x="121" y="215"/>
                                      <a:pt x="124" y="216"/>
                                    </a:cubicBezTo>
                                    <a:cubicBezTo>
                                      <a:pt x="124" y="217"/>
                                      <a:pt x="124" y="219"/>
                                      <a:pt x="124" y="221"/>
                                    </a:cubicBezTo>
                                    <a:cubicBezTo>
                                      <a:pt x="124" y="222"/>
                                      <a:pt x="123" y="223"/>
                                      <a:pt x="123" y="224"/>
                                    </a:cubicBezTo>
                                    <a:cubicBezTo>
                                      <a:pt x="120" y="224"/>
                                      <a:pt x="118" y="224"/>
                                      <a:pt x="115" y="224"/>
                                    </a:cubicBezTo>
                                    <a:cubicBezTo>
                                      <a:pt x="110" y="225"/>
                                      <a:pt x="108" y="227"/>
                                      <a:pt x="104" y="230"/>
                                    </a:cubicBezTo>
                                    <a:cubicBezTo>
                                      <a:pt x="103" y="235"/>
                                      <a:pt x="101" y="239"/>
                                      <a:pt x="104" y="245"/>
                                    </a:cubicBezTo>
                                    <a:cubicBezTo>
                                      <a:pt x="105" y="246"/>
                                      <a:pt x="106" y="246"/>
                                      <a:pt x="107" y="246"/>
                                    </a:cubicBezTo>
                                    <a:cubicBezTo>
                                      <a:pt x="107" y="247"/>
                                      <a:pt x="103" y="250"/>
                                      <a:pt x="103" y="250"/>
                                    </a:cubicBezTo>
                                    <a:cubicBezTo>
                                      <a:pt x="102" y="250"/>
                                      <a:pt x="100" y="250"/>
                                      <a:pt x="99" y="250"/>
                                    </a:cubicBezTo>
                                    <a:cubicBezTo>
                                      <a:pt x="93" y="247"/>
                                      <a:pt x="93" y="247"/>
                                      <a:pt x="91" y="253"/>
                                    </a:cubicBezTo>
                                    <a:cubicBezTo>
                                      <a:pt x="91" y="254"/>
                                      <a:pt x="91" y="255"/>
                                      <a:pt x="91" y="255"/>
                                    </a:cubicBezTo>
                                    <a:cubicBezTo>
                                      <a:pt x="91" y="257"/>
                                      <a:pt x="93" y="259"/>
                                      <a:pt x="94" y="261"/>
                                    </a:cubicBezTo>
                                    <a:cubicBezTo>
                                      <a:pt x="94" y="261"/>
                                      <a:pt x="96" y="263"/>
                                      <a:pt x="97" y="264"/>
                                    </a:cubicBezTo>
                                    <a:cubicBezTo>
                                      <a:pt x="103" y="267"/>
                                      <a:pt x="110" y="269"/>
                                      <a:pt x="117" y="269"/>
                                    </a:cubicBezTo>
                                    <a:cubicBezTo>
                                      <a:pt x="119" y="268"/>
                                      <a:pt x="121" y="267"/>
                                      <a:pt x="123" y="267"/>
                                    </a:cubicBezTo>
                                    <a:cubicBezTo>
                                      <a:pt x="124" y="267"/>
                                      <a:pt x="125" y="266"/>
                                      <a:pt x="126" y="268"/>
                                    </a:cubicBezTo>
                                    <a:cubicBezTo>
                                      <a:pt x="126" y="269"/>
                                      <a:pt x="126" y="269"/>
                                      <a:pt x="127" y="269"/>
                                    </a:cubicBezTo>
                                    <a:cubicBezTo>
                                      <a:pt x="131" y="267"/>
                                      <a:pt x="136" y="268"/>
                                      <a:pt x="141" y="265"/>
                                    </a:cubicBezTo>
                                    <a:cubicBezTo>
                                      <a:pt x="141" y="264"/>
                                      <a:pt x="142" y="264"/>
                                      <a:pt x="143" y="263"/>
                                    </a:cubicBezTo>
                                    <a:cubicBezTo>
                                      <a:pt x="143" y="262"/>
                                      <a:pt x="144" y="260"/>
                                      <a:pt x="144" y="259"/>
                                    </a:cubicBezTo>
                                    <a:cubicBezTo>
                                      <a:pt x="146" y="256"/>
                                      <a:pt x="148" y="255"/>
                                      <a:pt x="151" y="253"/>
                                    </a:cubicBezTo>
                                    <a:cubicBezTo>
                                      <a:pt x="152" y="253"/>
                                      <a:pt x="152" y="253"/>
                                      <a:pt x="152" y="252"/>
                                    </a:cubicBezTo>
                                    <a:cubicBezTo>
                                      <a:pt x="153" y="254"/>
                                      <a:pt x="154" y="256"/>
                                      <a:pt x="154" y="257"/>
                                    </a:cubicBezTo>
                                    <a:cubicBezTo>
                                      <a:pt x="156" y="263"/>
                                      <a:pt x="156" y="269"/>
                                      <a:pt x="156" y="276"/>
                                    </a:cubicBezTo>
                                    <a:cubicBezTo>
                                      <a:pt x="155" y="287"/>
                                      <a:pt x="154" y="298"/>
                                      <a:pt x="156" y="309"/>
                                    </a:cubicBezTo>
                                    <a:cubicBezTo>
                                      <a:pt x="156" y="311"/>
                                      <a:pt x="157" y="313"/>
                                      <a:pt x="157" y="314"/>
                                    </a:cubicBezTo>
                                    <a:cubicBezTo>
                                      <a:pt x="159" y="318"/>
                                      <a:pt x="162" y="323"/>
                                      <a:pt x="165" y="327"/>
                                    </a:cubicBezTo>
                                    <a:cubicBezTo>
                                      <a:pt x="171" y="333"/>
                                      <a:pt x="171" y="333"/>
                                      <a:pt x="173" y="335"/>
                                    </a:cubicBezTo>
                                    <a:cubicBezTo>
                                      <a:pt x="174" y="335"/>
                                      <a:pt x="174" y="336"/>
                                      <a:pt x="175" y="336"/>
                                    </a:cubicBezTo>
                                    <a:cubicBezTo>
                                      <a:pt x="177" y="339"/>
                                      <a:pt x="178" y="343"/>
                                      <a:pt x="181" y="348"/>
                                    </a:cubicBezTo>
                                    <a:cubicBezTo>
                                      <a:pt x="181" y="349"/>
                                      <a:pt x="181" y="349"/>
                                      <a:pt x="187" y="358"/>
                                    </a:cubicBezTo>
                                    <a:cubicBezTo>
                                      <a:pt x="189" y="361"/>
                                      <a:pt x="192" y="365"/>
                                      <a:pt x="194" y="369"/>
                                    </a:cubicBezTo>
                                    <a:cubicBezTo>
                                      <a:pt x="198" y="374"/>
                                      <a:pt x="200" y="377"/>
                                      <a:pt x="200" y="377"/>
                                    </a:cubicBezTo>
                                    <a:cubicBezTo>
                                      <a:pt x="200" y="378"/>
                                      <a:pt x="200" y="380"/>
                                      <a:pt x="200" y="382"/>
                                    </a:cubicBezTo>
                                    <a:cubicBezTo>
                                      <a:pt x="198" y="385"/>
                                      <a:pt x="195" y="386"/>
                                      <a:pt x="193" y="388"/>
                                    </a:cubicBezTo>
                                    <a:cubicBezTo>
                                      <a:pt x="183" y="393"/>
                                      <a:pt x="171" y="395"/>
                                      <a:pt x="161" y="394"/>
                                    </a:cubicBezTo>
                                    <a:cubicBezTo>
                                      <a:pt x="160" y="393"/>
                                      <a:pt x="160" y="393"/>
                                      <a:pt x="159" y="393"/>
                                    </a:cubicBezTo>
                                    <a:cubicBezTo>
                                      <a:pt x="150" y="391"/>
                                      <a:pt x="161" y="407"/>
                                      <a:pt x="163" y="410"/>
                                    </a:cubicBezTo>
                                    <a:cubicBezTo>
                                      <a:pt x="166" y="411"/>
                                      <a:pt x="170" y="413"/>
                                      <a:pt x="174" y="416"/>
                                    </a:cubicBezTo>
                                    <a:cubicBezTo>
                                      <a:pt x="175" y="416"/>
                                      <a:pt x="178" y="418"/>
                                      <a:pt x="178" y="421"/>
                                    </a:cubicBezTo>
                                    <a:cubicBezTo>
                                      <a:pt x="176" y="423"/>
                                      <a:pt x="173" y="424"/>
                                      <a:pt x="170" y="425"/>
                                    </a:cubicBezTo>
                                    <a:cubicBezTo>
                                      <a:pt x="165" y="428"/>
                                      <a:pt x="157" y="430"/>
                                      <a:pt x="151" y="431"/>
                                    </a:cubicBezTo>
                                    <a:cubicBezTo>
                                      <a:pt x="148" y="431"/>
                                      <a:pt x="146" y="431"/>
                                      <a:pt x="143" y="431"/>
                                    </a:cubicBezTo>
                                    <a:cubicBezTo>
                                      <a:pt x="138" y="430"/>
                                      <a:pt x="136" y="428"/>
                                      <a:pt x="132" y="426"/>
                                    </a:cubicBezTo>
                                    <a:cubicBezTo>
                                      <a:pt x="130" y="426"/>
                                      <a:pt x="129" y="425"/>
                                      <a:pt x="128" y="425"/>
                                    </a:cubicBezTo>
                                    <a:cubicBezTo>
                                      <a:pt x="127" y="426"/>
                                      <a:pt x="125" y="427"/>
                                      <a:pt x="125" y="429"/>
                                    </a:cubicBezTo>
                                    <a:cubicBezTo>
                                      <a:pt x="126" y="438"/>
                                      <a:pt x="129" y="444"/>
                                      <a:pt x="135" y="451"/>
                                    </a:cubicBezTo>
                                    <a:cubicBezTo>
                                      <a:pt x="138" y="453"/>
                                      <a:pt x="138" y="453"/>
                                      <a:pt x="142" y="457"/>
                                    </a:cubicBezTo>
                                    <a:cubicBezTo>
                                      <a:pt x="149" y="461"/>
                                      <a:pt x="158" y="464"/>
                                      <a:pt x="167" y="464"/>
                                    </a:cubicBezTo>
                                    <a:cubicBezTo>
                                      <a:pt x="167" y="465"/>
                                      <a:pt x="167" y="465"/>
                                      <a:pt x="167" y="465"/>
                                    </a:cubicBezTo>
                                    <a:cubicBezTo>
                                      <a:pt x="163" y="474"/>
                                      <a:pt x="153" y="480"/>
                                      <a:pt x="146" y="487"/>
                                    </a:cubicBezTo>
                                    <a:cubicBezTo>
                                      <a:pt x="146" y="487"/>
                                      <a:pt x="146" y="487"/>
                                      <a:pt x="146" y="487"/>
                                    </a:cubicBezTo>
                                    <a:cubicBezTo>
                                      <a:pt x="143" y="491"/>
                                      <a:pt x="143" y="491"/>
                                      <a:pt x="140" y="496"/>
                                    </a:cubicBezTo>
                                    <a:cubicBezTo>
                                      <a:pt x="137" y="498"/>
                                      <a:pt x="135" y="501"/>
                                      <a:pt x="132" y="503"/>
                                    </a:cubicBezTo>
                                    <a:cubicBezTo>
                                      <a:pt x="128" y="504"/>
                                      <a:pt x="125" y="506"/>
                                      <a:pt x="122" y="507"/>
                                    </a:cubicBezTo>
                                    <a:cubicBezTo>
                                      <a:pt x="117" y="508"/>
                                      <a:pt x="113" y="507"/>
                                      <a:pt x="109" y="506"/>
                                    </a:cubicBezTo>
                                    <a:cubicBezTo>
                                      <a:pt x="107" y="506"/>
                                      <a:pt x="106" y="505"/>
                                      <a:pt x="105" y="504"/>
                                    </a:cubicBezTo>
                                    <a:cubicBezTo>
                                      <a:pt x="100" y="501"/>
                                      <a:pt x="96" y="497"/>
                                      <a:pt x="94" y="494"/>
                                    </a:cubicBezTo>
                                    <a:cubicBezTo>
                                      <a:pt x="90" y="490"/>
                                      <a:pt x="86" y="487"/>
                                      <a:pt x="82" y="485"/>
                                    </a:cubicBezTo>
                                    <a:cubicBezTo>
                                      <a:pt x="78" y="484"/>
                                      <a:pt x="75" y="483"/>
                                      <a:pt x="72" y="483"/>
                                    </a:cubicBezTo>
                                    <a:cubicBezTo>
                                      <a:pt x="68" y="486"/>
                                      <a:pt x="64" y="486"/>
                                      <a:pt x="60" y="486"/>
                                    </a:cubicBezTo>
                                    <a:cubicBezTo>
                                      <a:pt x="55" y="487"/>
                                      <a:pt x="51" y="490"/>
                                      <a:pt x="47" y="493"/>
                                    </a:cubicBezTo>
                                    <a:cubicBezTo>
                                      <a:pt x="44" y="496"/>
                                      <a:pt x="41" y="499"/>
                                      <a:pt x="39" y="503"/>
                                    </a:cubicBezTo>
                                    <a:cubicBezTo>
                                      <a:pt x="39" y="505"/>
                                      <a:pt x="38" y="506"/>
                                      <a:pt x="38" y="508"/>
                                    </a:cubicBezTo>
                                    <a:cubicBezTo>
                                      <a:pt x="38" y="510"/>
                                      <a:pt x="38" y="512"/>
                                      <a:pt x="38" y="514"/>
                                    </a:cubicBezTo>
                                    <a:cubicBezTo>
                                      <a:pt x="39" y="518"/>
                                      <a:pt x="40" y="522"/>
                                      <a:pt x="44" y="526"/>
                                    </a:cubicBezTo>
                                    <a:cubicBezTo>
                                      <a:pt x="45" y="528"/>
                                      <a:pt x="48" y="530"/>
                                      <a:pt x="50" y="528"/>
                                    </a:cubicBezTo>
                                    <a:close/>
                                    <a:moveTo>
                                      <a:pt x="389" y="842"/>
                                    </a:moveTo>
                                    <a:cubicBezTo>
                                      <a:pt x="389" y="844"/>
                                      <a:pt x="389" y="846"/>
                                      <a:pt x="389" y="849"/>
                                    </a:cubicBezTo>
                                    <a:cubicBezTo>
                                      <a:pt x="385" y="850"/>
                                      <a:pt x="385" y="850"/>
                                      <a:pt x="384" y="850"/>
                                    </a:cubicBezTo>
                                    <a:cubicBezTo>
                                      <a:pt x="382" y="852"/>
                                      <a:pt x="381" y="853"/>
                                      <a:pt x="380" y="853"/>
                                    </a:cubicBezTo>
                                    <a:cubicBezTo>
                                      <a:pt x="379" y="855"/>
                                      <a:pt x="379" y="856"/>
                                      <a:pt x="378" y="858"/>
                                    </a:cubicBezTo>
                                    <a:cubicBezTo>
                                      <a:pt x="378" y="859"/>
                                      <a:pt x="378" y="859"/>
                                      <a:pt x="378" y="859"/>
                                    </a:cubicBezTo>
                                    <a:cubicBezTo>
                                      <a:pt x="378" y="859"/>
                                      <a:pt x="377" y="859"/>
                                      <a:pt x="377" y="858"/>
                                    </a:cubicBezTo>
                                    <a:cubicBezTo>
                                      <a:pt x="376" y="855"/>
                                      <a:pt x="373" y="850"/>
                                      <a:pt x="374" y="846"/>
                                    </a:cubicBezTo>
                                    <a:cubicBezTo>
                                      <a:pt x="374" y="844"/>
                                      <a:pt x="375" y="842"/>
                                      <a:pt x="375" y="840"/>
                                    </a:cubicBezTo>
                                    <a:cubicBezTo>
                                      <a:pt x="376" y="839"/>
                                      <a:pt x="376" y="839"/>
                                      <a:pt x="377" y="838"/>
                                    </a:cubicBezTo>
                                    <a:cubicBezTo>
                                      <a:pt x="378" y="836"/>
                                      <a:pt x="378" y="836"/>
                                      <a:pt x="380" y="834"/>
                                    </a:cubicBezTo>
                                    <a:cubicBezTo>
                                      <a:pt x="381" y="833"/>
                                      <a:pt x="384" y="831"/>
                                      <a:pt x="385" y="830"/>
                                    </a:cubicBezTo>
                                    <a:cubicBezTo>
                                      <a:pt x="385" y="830"/>
                                      <a:pt x="386" y="830"/>
                                      <a:pt x="387" y="830"/>
                                    </a:cubicBezTo>
                                    <a:cubicBezTo>
                                      <a:pt x="388" y="831"/>
                                      <a:pt x="389" y="832"/>
                                      <a:pt x="390" y="833"/>
                                    </a:cubicBezTo>
                                    <a:cubicBezTo>
                                      <a:pt x="390" y="836"/>
                                      <a:pt x="390" y="839"/>
                                      <a:pt x="389" y="842"/>
                                    </a:cubicBezTo>
                                    <a:close/>
                                    <a:moveTo>
                                      <a:pt x="78" y="588"/>
                                    </a:moveTo>
                                    <a:cubicBezTo>
                                      <a:pt x="77" y="590"/>
                                      <a:pt x="76" y="591"/>
                                      <a:pt x="76" y="593"/>
                                    </a:cubicBezTo>
                                    <a:cubicBezTo>
                                      <a:pt x="76" y="594"/>
                                      <a:pt x="75" y="595"/>
                                      <a:pt x="75" y="596"/>
                                    </a:cubicBezTo>
                                    <a:cubicBezTo>
                                      <a:pt x="75" y="596"/>
                                      <a:pt x="75" y="597"/>
                                      <a:pt x="74" y="597"/>
                                    </a:cubicBezTo>
                                    <a:cubicBezTo>
                                      <a:pt x="72" y="597"/>
                                      <a:pt x="73" y="606"/>
                                      <a:pt x="72" y="608"/>
                                    </a:cubicBezTo>
                                    <a:cubicBezTo>
                                      <a:pt x="72" y="609"/>
                                      <a:pt x="72" y="610"/>
                                      <a:pt x="72" y="612"/>
                                    </a:cubicBezTo>
                                    <a:cubicBezTo>
                                      <a:pt x="72" y="612"/>
                                      <a:pt x="73" y="612"/>
                                      <a:pt x="73" y="612"/>
                                    </a:cubicBezTo>
                                    <a:cubicBezTo>
                                      <a:pt x="72" y="612"/>
                                      <a:pt x="71" y="612"/>
                                      <a:pt x="71" y="613"/>
                                    </a:cubicBezTo>
                                    <a:cubicBezTo>
                                      <a:pt x="68" y="611"/>
                                      <a:pt x="65" y="609"/>
                                      <a:pt x="65" y="607"/>
                                    </a:cubicBezTo>
                                    <a:cubicBezTo>
                                      <a:pt x="63" y="605"/>
                                      <a:pt x="63" y="603"/>
                                      <a:pt x="63" y="602"/>
                                    </a:cubicBezTo>
                                    <a:cubicBezTo>
                                      <a:pt x="63" y="595"/>
                                      <a:pt x="62" y="587"/>
                                      <a:pt x="66" y="581"/>
                                    </a:cubicBezTo>
                                    <a:cubicBezTo>
                                      <a:pt x="67" y="581"/>
                                      <a:pt x="67" y="580"/>
                                      <a:pt x="68" y="580"/>
                                    </a:cubicBezTo>
                                    <a:cubicBezTo>
                                      <a:pt x="71" y="580"/>
                                      <a:pt x="72" y="579"/>
                                      <a:pt x="75" y="581"/>
                                    </a:cubicBezTo>
                                    <a:cubicBezTo>
                                      <a:pt x="76" y="582"/>
                                      <a:pt x="76" y="583"/>
                                      <a:pt x="77" y="583"/>
                                    </a:cubicBezTo>
                                    <a:cubicBezTo>
                                      <a:pt x="78" y="584"/>
                                      <a:pt x="78" y="585"/>
                                      <a:pt x="78" y="586"/>
                                    </a:cubicBezTo>
                                    <a:cubicBezTo>
                                      <a:pt x="78" y="586"/>
                                      <a:pt x="78" y="587"/>
                                      <a:pt x="78" y="588"/>
                                    </a:cubicBezTo>
                                    <a:close/>
                                    <a:moveTo>
                                      <a:pt x="147" y="636"/>
                                    </a:moveTo>
                                    <a:cubicBezTo>
                                      <a:pt x="147" y="636"/>
                                      <a:pt x="147" y="636"/>
                                      <a:pt x="147" y="637"/>
                                    </a:cubicBezTo>
                                    <a:cubicBezTo>
                                      <a:pt x="145" y="637"/>
                                      <a:pt x="142" y="637"/>
                                      <a:pt x="140" y="637"/>
                                    </a:cubicBezTo>
                                    <a:cubicBezTo>
                                      <a:pt x="137" y="636"/>
                                      <a:pt x="133" y="634"/>
                                      <a:pt x="132" y="633"/>
                                    </a:cubicBezTo>
                                    <a:cubicBezTo>
                                      <a:pt x="129" y="631"/>
                                      <a:pt x="128" y="630"/>
                                      <a:pt x="127" y="628"/>
                                    </a:cubicBezTo>
                                    <a:cubicBezTo>
                                      <a:pt x="126" y="627"/>
                                      <a:pt x="126" y="626"/>
                                      <a:pt x="126" y="625"/>
                                    </a:cubicBezTo>
                                    <a:cubicBezTo>
                                      <a:pt x="125" y="622"/>
                                      <a:pt x="125" y="620"/>
                                      <a:pt x="125" y="617"/>
                                    </a:cubicBezTo>
                                    <a:cubicBezTo>
                                      <a:pt x="127" y="617"/>
                                      <a:pt x="127" y="617"/>
                                      <a:pt x="129" y="616"/>
                                    </a:cubicBezTo>
                                    <a:cubicBezTo>
                                      <a:pt x="133" y="616"/>
                                      <a:pt x="135" y="616"/>
                                      <a:pt x="139" y="619"/>
                                    </a:cubicBezTo>
                                    <a:cubicBezTo>
                                      <a:pt x="140" y="620"/>
                                      <a:pt x="140" y="620"/>
                                      <a:pt x="140" y="620"/>
                                    </a:cubicBezTo>
                                    <a:cubicBezTo>
                                      <a:pt x="141" y="623"/>
                                      <a:pt x="141" y="626"/>
                                      <a:pt x="142" y="630"/>
                                    </a:cubicBezTo>
                                    <a:cubicBezTo>
                                      <a:pt x="143" y="630"/>
                                      <a:pt x="143" y="631"/>
                                      <a:pt x="143" y="631"/>
                                    </a:cubicBezTo>
                                    <a:cubicBezTo>
                                      <a:pt x="144" y="631"/>
                                      <a:pt x="144" y="632"/>
                                      <a:pt x="144" y="632"/>
                                    </a:cubicBezTo>
                                    <a:cubicBezTo>
                                      <a:pt x="145" y="633"/>
                                      <a:pt x="146" y="634"/>
                                      <a:pt x="147" y="636"/>
                                    </a:cubicBezTo>
                                    <a:close/>
                                    <a:moveTo>
                                      <a:pt x="214" y="583"/>
                                    </a:moveTo>
                                    <a:cubicBezTo>
                                      <a:pt x="213" y="585"/>
                                      <a:pt x="213" y="585"/>
                                      <a:pt x="213" y="586"/>
                                    </a:cubicBezTo>
                                    <a:cubicBezTo>
                                      <a:pt x="212" y="586"/>
                                      <a:pt x="211" y="588"/>
                                      <a:pt x="211" y="588"/>
                                    </a:cubicBezTo>
                                    <a:cubicBezTo>
                                      <a:pt x="210" y="590"/>
                                      <a:pt x="209" y="591"/>
                                      <a:pt x="208" y="592"/>
                                    </a:cubicBezTo>
                                    <a:cubicBezTo>
                                      <a:pt x="206" y="593"/>
                                      <a:pt x="205" y="594"/>
                                      <a:pt x="204" y="595"/>
                                    </a:cubicBezTo>
                                    <a:cubicBezTo>
                                      <a:pt x="203" y="595"/>
                                      <a:pt x="201" y="596"/>
                                      <a:pt x="199" y="597"/>
                                    </a:cubicBezTo>
                                    <a:cubicBezTo>
                                      <a:pt x="198" y="597"/>
                                      <a:pt x="196" y="597"/>
                                      <a:pt x="194" y="597"/>
                                    </a:cubicBezTo>
                                    <a:cubicBezTo>
                                      <a:pt x="194" y="596"/>
                                      <a:pt x="195" y="596"/>
                                      <a:pt x="195" y="595"/>
                                    </a:cubicBezTo>
                                    <a:cubicBezTo>
                                      <a:pt x="197" y="591"/>
                                      <a:pt x="197" y="591"/>
                                      <a:pt x="198" y="588"/>
                                    </a:cubicBezTo>
                                    <a:cubicBezTo>
                                      <a:pt x="199" y="587"/>
                                      <a:pt x="199" y="586"/>
                                      <a:pt x="199" y="584"/>
                                    </a:cubicBezTo>
                                    <a:cubicBezTo>
                                      <a:pt x="200" y="582"/>
                                      <a:pt x="199" y="579"/>
                                      <a:pt x="198" y="578"/>
                                    </a:cubicBezTo>
                                    <a:cubicBezTo>
                                      <a:pt x="198" y="574"/>
                                      <a:pt x="198" y="575"/>
                                      <a:pt x="200" y="573"/>
                                    </a:cubicBezTo>
                                    <a:cubicBezTo>
                                      <a:pt x="205" y="573"/>
                                      <a:pt x="209" y="573"/>
                                      <a:pt x="213" y="572"/>
                                    </a:cubicBezTo>
                                    <a:cubicBezTo>
                                      <a:pt x="214" y="573"/>
                                      <a:pt x="214" y="573"/>
                                      <a:pt x="214" y="573"/>
                                    </a:cubicBezTo>
                                    <a:cubicBezTo>
                                      <a:pt x="215" y="575"/>
                                      <a:pt x="215" y="576"/>
                                      <a:pt x="216" y="578"/>
                                    </a:cubicBezTo>
                                    <a:cubicBezTo>
                                      <a:pt x="216" y="579"/>
                                      <a:pt x="215" y="581"/>
                                      <a:pt x="214" y="583"/>
                                    </a:cubicBezTo>
                                    <a:close/>
                                    <a:moveTo>
                                      <a:pt x="300" y="490"/>
                                    </a:moveTo>
                                    <a:cubicBezTo>
                                      <a:pt x="300" y="490"/>
                                      <a:pt x="300" y="490"/>
                                      <a:pt x="299" y="491"/>
                                    </a:cubicBezTo>
                                    <a:cubicBezTo>
                                      <a:pt x="299" y="491"/>
                                      <a:pt x="298" y="491"/>
                                      <a:pt x="298" y="491"/>
                                    </a:cubicBezTo>
                                    <a:cubicBezTo>
                                      <a:pt x="293" y="493"/>
                                      <a:pt x="288" y="496"/>
                                      <a:pt x="283" y="497"/>
                                    </a:cubicBezTo>
                                    <a:cubicBezTo>
                                      <a:pt x="287" y="495"/>
                                      <a:pt x="291" y="492"/>
                                      <a:pt x="295" y="490"/>
                                    </a:cubicBezTo>
                                    <a:cubicBezTo>
                                      <a:pt x="297" y="488"/>
                                      <a:pt x="298" y="487"/>
                                      <a:pt x="300" y="486"/>
                                    </a:cubicBezTo>
                                    <a:cubicBezTo>
                                      <a:pt x="302" y="484"/>
                                      <a:pt x="304" y="481"/>
                                      <a:pt x="306" y="479"/>
                                    </a:cubicBezTo>
                                    <a:cubicBezTo>
                                      <a:pt x="308" y="476"/>
                                      <a:pt x="310" y="474"/>
                                      <a:pt x="311" y="471"/>
                                    </a:cubicBezTo>
                                    <a:cubicBezTo>
                                      <a:pt x="313" y="469"/>
                                      <a:pt x="315" y="467"/>
                                      <a:pt x="316" y="465"/>
                                    </a:cubicBezTo>
                                    <a:cubicBezTo>
                                      <a:pt x="316" y="463"/>
                                      <a:pt x="318" y="461"/>
                                      <a:pt x="318" y="459"/>
                                    </a:cubicBezTo>
                                    <a:cubicBezTo>
                                      <a:pt x="319" y="458"/>
                                      <a:pt x="320" y="456"/>
                                      <a:pt x="321" y="455"/>
                                    </a:cubicBezTo>
                                    <a:cubicBezTo>
                                      <a:pt x="321" y="454"/>
                                      <a:pt x="321" y="454"/>
                                      <a:pt x="321" y="453"/>
                                    </a:cubicBezTo>
                                    <a:cubicBezTo>
                                      <a:pt x="322" y="454"/>
                                      <a:pt x="320" y="457"/>
                                      <a:pt x="320" y="458"/>
                                    </a:cubicBezTo>
                                    <a:cubicBezTo>
                                      <a:pt x="319" y="460"/>
                                      <a:pt x="318" y="463"/>
                                      <a:pt x="318" y="466"/>
                                    </a:cubicBezTo>
                                    <a:cubicBezTo>
                                      <a:pt x="316" y="467"/>
                                      <a:pt x="316" y="469"/>
                                      <a:pt x="315" y="471"/>
                                    </a:cubicBezTo>
                                    <a:cubicBezTo>
                                      <a:pt x="315" y="472"/>
                                      <a:pt x="314" y="472"/>
                                      <a:pt x="314" y="472"/>
                                    </a:cubicBezTo>
                                    <a:cubicBezTo>
                                      <a:pt x="313" y="475"/>
                                      <a:pt x="310" y="481"/>
                                      <a:pt x="307" y="483"/>
                                    </a:cubicBezTo>
                                    <a:cubicBezTo>
                                      <a:pt x="306" y="484"/>
                                      <a:pt x="306" y="484"/>
                                      <a:pt x="306" y="485"/>
                                    </a:cubicBezTo>
                                    <a:cubicBezTo>
                                      <a:pt x="305" y="486"/>
                                      <a:pt x="305" y="487"/>
                                      <a:pt x="304" y="487"/>
                                    </a:cubicBezTo>
                                    <a:cubicBezTo>
                                      <a:pt x="302" y="488"/>
                                      <a:pt x="301" y="489"/>
                                      <a:pt x="300" y="490"/>
                                    </a:cubicBezTo>
                                    <a:close/>
                                    <a:moveTo>
                                      <a:pt x="151" y="674"/>
                                    </a:moveTo>
                                    <a:cubicBezTo>
                                      <a:pt x="148" y="671"/>
                                      <a:pt x="148" y="671"/>
                                      <a:pt x="148" y="670"/>
                                    </a:cubicBezTo>
                                    <a:cubicBezTo>
                                      <a:pt x="147" y="670"/>
                                      <a:pt x="146" y="669"/>
                                      <a:pt x="145" y="669"/>
                                    </a:cubicBezTo>
                                    <a:cubicBezTo>
                                      <a:pt x="142" y="669"/>
                                      <a:pt x="139" y="669"/>
                                      <a:pt x="136" y="669"/>
                                    </a:cubicBezTo>
                                    <a:cubicBezTo>
                                      <a:pt x="136" y="667"/>
                                      <a:pt x="136" y="667"/>
                                      <a:pt x="137" y="666"/>
                                    </a:cubicBezTo>
                                    <a:cubicBezTo>
                                      <a:pt x="138" y="662"/>
                                      <a:pt x="139" y="661"/>
                                      <a:pt x="142" y="659"/>
                                    </a:cubicBezTo>
                                    <a:cubicBezTo>
                                      <a:pt x="143" y="658"/>
                                      <a:pt x="146" y="659"/>
                                      <a:pt x="147" y="657"/>
                                    </a:cubicBezTo>
                                    <a:cubicBezTo>
                                      <a:pt x="148" y="657"/>
                                      <a:pt x="149" y="657"/>
                                      <a:pt x="149" y="657"/>
                                    </a:cubicBezTo>
                                    <a:cubicBezTo>
                                      <a:pt x="152" y="656"/>
                                      <a:pt x="156" y="658"/>
                                      <a:pt x="159" y="658"/>
                                    </a:cubicBezTo>
                                    <a:cubicBezTo>
                                      <a:pt x="161" y="659"/>
                                      <a:pt x="162" y="659"/>
                                      <a:pt x="164" y="661"/>
                                    </a:cubicBezTo>
                                    <a:cubicBezTo>
                                      <a:pt x="165" y="662"/>
                                      <a:pt x="166" y="662"/>
                                      <a:pt x="166" y="664"/>
                                    </a:cubicBezTo>
                                    <a:cubicBezTo>
                                      <a:pt x="164" y="666"/>
                                      <a:pt x="163" y="668"/>
                                      <a:pt x="162" y="669"/>
                                    </a:cubicBezTo>
                                    <a:cubicBezTo>
                                      <a:pt x="161" y="670"/>
                                      <a:pt x="160" y="671"/>
                                      <a:pt x="159" y="671"/>
                                    </a:cubicBezTo>
                                    <a:cubicBezTo>
                                      <a:pt x="158" y="673"/>
                                      <a:pt x="154" y="675"/>
                                      <a:pt x="152" y="676"/>
                                    </a:cubicBezTo>
                                    <a:cubicBezTo>
                                      <a:pt x="151" y="675"/>
                                      <a:pt x="151" y="674"/>
                                      <a:pt x="151" y="674"/>
                                    </a:cubicBezTo>
                                    <a:close/>
                                    <a:moveTo>
                                      <a:pt x="170" y="694"/>
                                    </a:moveTo>
                                    <a:cubicBezTo>
                                      <a:pt x="170" y="692"/>
                                      <a:pt x="169" y="687"/>
                                      <a:pt x="169" y="687"/>
                                    </a:cubicBezTo>
                                    <a:cubicBezTo>
                                      <a:pt x="165" y="687"/>
                                      <a:pt x="167" y="688"/>
                                      <a:pt x="165" y="690"/>
                                    </a:cubicBezTo>
                                    <a:cubicBezTo>
                                      <a:pt x="164" y="691"/>
                                      <a:pt x="164" y="691"/>
                                      <a:pt x="163" y="692"/>
                                    </a:cubicBezTo>
                                    <a:cubicBezTo>
                                      <a:pt x="159" y="693"/>
                                      <a:pt x="157" y="692"/>
                                      <a:pt x="154" y="691"/>
                                    </a:cubicBezTo>
                                    <a:cubicBezTo>
                                      <a:pt x="152" y="687"/>
                                      <a:pt x="153" y="685"/>
                                      <a:pt x="154" y="683"/>
                                    </a:cubicBezTo>
                                    <a:cubicBezTo>
                                      <a:pt x="157" y="681"/>
                                      <a:pt x="162" y="679"/>
                                      <a:pt x="164" y="675"/>
                                    </a:cubicBezTo>
                                    <a:cubicBezTo>
                                      <a:pt x="165" y="675"/>
                                      <a:pt x="165" y="675"/>
                                      <a:pt x="166" y="675"/>
                                    </a:cubicBezTo>
                                    <a:cubicBezTo>
                                      <a:pt x="168" y="673"/>
                                      <a:pt x="170" y="669"/>
                                      <a:pt x="170" y="667"/>
                                    </a:cubicBezTo>
                                    <a:cubicBezTo>
                                      <a:pt x="172" y="666"/>
                                      <a:pt x="175" y="665"/>
                                      <a:pt x="178" y="666"/>
                                    </a:cubicBezTo>
                                    <a:cubicBezTo>
                                      <a:pt x="179" y="668"/>
                                      <a:pt x="181" y="669"/>
                                      <a:pt x="183" y="672"/>
                                    </a:cubicBezTo>
                                    <a:cubicBezTo>
                                      <a:pt x="183" y="673"/>
                                      <a:pt x="183" y="673"/>
                                      <a:pt x="184" y="674"/>
                                    </a:cubicBezTo>
                                    <a:cubicBezTo>
                                      <a:pt x="184" y="676"/>
                                      <a:pt x="183" y="679"/>
                                      <a:pt x="183" y="681"/>
                                    </a:cubicBezTo>
                                    <a:cubicBezTo>
                                      <a:pt x="184" y="682"/>
                                      <a:pt x="185" y="683"/>
                                      <a:pt x="186" y="684"/>
                                    </a:cubicBezTo>
                                    <a:cubicBezTo>
                                      <a:pt x="190" y="685"/>
                                      <a:pt x="192" y="687"/>
                                      <a:pt x="196" y="689"/>
                                    </a:cubicBezTo>
                                    <a:cubicBezTo>
                                      <a:pt x="197" y="690"/>
                                      <a:pt x="198" y="692"/>
                                      <a:pt x="200" y="694"/>
                                    </a:cubicBezTo>
                                    <a:cubicBezTo>
                                      <a:pt x="201" y="695"/>
                                      <a:pt x="202" y="697"/>
                                      <a:pt x="205" y="699"/>
                                    </a:cubicBezTo>
                                    <a:cubicBezTo>
                                      <a:pt x="209" y="701"/>
                                      <a:pt x="214" y="703"/>
                                      <a:pt x="216" y="704"/>
                                    </a:cubicBezTo>
                                    <a:cubicBezTo>
                                      <a:pt x="216" y="704"/>
                                      <a:pt x="216" y="704"/>
                                      <a:pt x="216" y="704"/>
                                    </a:cubicBezTo>
                                    <a:cubicBezTo>
                                      <a:pt x="213" y="706"/>
                                      <a:pt x="209" y="707"/>
                                      <a:pt x="206" y="710"/>
                                    </a:cubicBezTo>
                                    <a:cubicBezTo>
                                      <a:pt x="205" y="711"/>
                                      <a:pt x="203" y="712"/>
                                      <a:pt x="202" y="713"/>
                                    </a:cubicBezTo>
                                    <a:cubicBezTo>
                                      <a:pt x="199" y="714"/>
                                      <a:pt x="196" y="714"/>
                                      <a:pt x="194" y="714"/>
                                    </a:cubicBezTo>
                                    <a:cubicBezTo>
                                      <a:pt x="190" y="714"/>
                                      <a:pt x="186" y="711"/>
                                      <a:pt x="184" y="710"/>
                                    </a:cubicBezTo>
                                    <a:cubicBezTo>
                                      <a:pt x="181" y="708"/>
                                      <a:pt x="179" y="706"/>
                                      <a:pt x="178" y="704"/>
                                    </a:cubicBezTo>
                                    <a:cubicBezTo>
                                      <a:pt x="178" y="704"/>
                                      <a:pt x="177" y="704"/>
                                      <a:pt x="177" y="703"/>
                                    </a:cubicBezTo>
                                    <a:cubicBezTo>
                                      <a:pt x="176" y="702"/>
                                      <a:pt x="176" y="701"/>
                                      <a:pt x="175" y="701"/>
                                    </a:cubicBezTo>
                                    <a:cubicBezTo>
                                      <a:pt x="174" y="698"/>
                                      <a:pt x="171" y="695"/>
                                      <a:pt x="170" y="694"/>
                                    </a:cubicBezTo>
                                    <a:close/>
                                    <a:moveTo>
                                      <a:pt x="143" y="731"/>
                                    </a:moveTo>
                                    <a:cubicBezTo>
                                      <a:pt x="137" y="731"/>
                                      <a:pt x="136" y="731"/>
                                      <a:pt x="132" y="735"/>
                                    </a:cubicBezTo>
                                    <a:cubicBezTo>
                                      <a:pt x="132" y="736"/>
                                      <a:pt x="131" y="736"/>
                                      <a:pt x="131" y="737"/>
                                    </a:cubicBezTo>
                                    <a:cubicBezTo>
                                      <a:pt x="131" y="738"/>
                                      <a:pt x="131" y="739"/>
                                      <a:pt x="131" y="740"/>
                                    </a:cubicBezTo>
                                    <a:cubicBezTo>
                                      <a:pt x="131" y="740"/>
                                      <a:pt x="131" y="740"/>
                                      <a:pt x="131" y="740"/>
                                    </a:cubicBezTo>
                                    <a:cubicBezTo>
                                      <a:pt x="128" y="736"/>
                                      <a:pt x="128" y="731"/>
                                      <a:pt x="128" y="728"/>
                                    </a:cubicBezTo>
                                    <a:cubicBezTo>
                                      <a:pt x="129" y="724"/>
                                      <a:pt x="131" y="721"/>
                                      <a:pt x="133" y="719"/>
                                    </a:cubicBezTo>
                                    <a:cubicBezTo>
                                      <a:pt x="134" y="719"/>
                                      <a:pt x="134" y="719"/>
                                      <a:pt x="134" y="718"/>
                                    </a:cubicBezTo>
                                    <a:cubicBezTo>
                                      <a:pt x="135" y="718"/>
                                      <a:pt x="135" y="718"/>
                                      <a:pt x="136" y="717"/>
                                    </a:cubicBezTo>
                                    <a:cubicBezTo>
                                      <a:pt x="140" y="717"/>
                                      <a:pt x="140" y="717"/>
                                      <a:pt x="144" y="721"/>
                                    </a:cubicBezTo>
                                    <a:cubicBezTo>
                                      <a:pt x="144" y="723"/>
                                      <a:pt x="144" y="728"/>
                                      <a:pt x="143" y="731"/>
                                    </a:cubicBezTo>
                                    <a:close/>
                                    <a:moveTo>
                                      <a:pt x="170" y="784"/>
                                    </a:moveTo>
                                    <a:cubicBezTo>
                                      <a:pt x="170" y="786"/>
                                      <a:pt x="170" y="788"/>
                                      <a:pt x="170" y="789"/>
                                    </a:cubicBezTo>
                                    <a:cubicBezTo>
                                      <a:pt x="168" y="788"/>
                                      <a:pt x="166" y="787"/>
                                      <a:pt x="165" y="786"/>
                                    </a:cubicBezTo>
                                    <a:cubicBezTo>
                                      <a:pt x="161" y="781"/>
                                      <a:pt x="162" y="778"/>
                                      <a:pt x="162" y="773"/>
                                    </a:cubicBezTo>
                                    <a:cubicBezTo>
                                      <a:pt x="163" y="770"/>
                                      <a:pt x="164" y="768"/>
                                      <a:pt x="165" y="766"/>
                                    </a:cubicBezTo>
                                    <a:cubicBezTo>
                                      <a:pt x="168" y="766"/>
                                      <a:pt x="170" y="766"/>
                                      <a:pt x="173" y="768"/>
                                    </a:cubicBezTo>
                                    <a:cubicBezTo>
                                      <a:pt x="174" y="769"/>
                                      <a:pt x="174" y="770"/>
                                      <a:pt x="175" y="772"/>
                                    </a:cubicBezTo>
                                    <a:cubicBezTo>
                                      <a:pt x="176" y="773"/>
                                      <a:pt x="176" y="776"/>
                                      <a:pt x="177" y="779"/>
                                    </a:cubicBezTo>
                                    <a:cubicBezTo>
                                      <a:pt x="173" y="780"/>
                                      <a:pt x="172" y="780"/>
                                      <a:pt x="170" y="784"/>
                                    </a:cubicBezTo>
                                    <a:close/>
                                    <a:moveTo>
                                      <a:pt x="254" y="787"/>
                                    </a:moveTo>
                                    <a:cubicBezTo>
                                      <a:pt x="252" y="791"/>
                                      <a:pt x="249" y="794"/>
                                      <a:pt x="246" y="796"/>
                                    </a:cubicBezTo>
                                    <a:cubicBezTo>
                                      <a:pt x="243" y="796"/>
                                      <a:pt x="241" y="797"/>
                                      <a:pt x="240" y="798"/>
                                    </a:cubicBezTo>
                                    <a:cubicBezTo>
                                      <a:pt x="237" y="798"/>
                                      <a:pt x="235" y="798"/>
                                      <a:pt x="233" y="798"/>
                                    </a:cubicBezTo>
                                    <a:cubicBezTo>
                                      <a:pt x="230" y="798"/>
                                      <a:pt x="227" y="797"/>
                                      <a:pt x="225" y="796"/>
                                    </a:cubicBezTo>
                                    <a:cubicBezTo>
                                      <a:pt x="225" y="796"/>
                                      <a:pt x="225" y="795"/>
                                      <a:pt x="225" y="795"/>
                                    </a:cubicBezTo>
                                    <a:cubicBezTo>
                                      <a:pt x="228" y="793"/>
                                      <a:pt x="230" y="792"/>
                                      <a:pt x="233" y="790"/>
                                    </a:cubicBezTo>
                                    <a:cubicBezTo>
                                      <a:pt x="233" y="790"/>
                                      <a:pt x="233" y="790"/>
                                      <a:pt x="233" y="790"/>
                                    </a:cubicBezTo>
                                    <a:cubicBezTo>
                                      <a:pt x="233" y="780"/>
                                      <a:pt x="234" y="782"/>
                                      <a:pt x="242" y="781"/>
                                    </a:cubicBezTo>
                                    <a:cubicBezTo>
                                      <a:pt x="245" y="781"/>
                                      <a:pt x="249" y="783"/>
                                      <a:pt x="254" y="785"/>
                                    </a:cubicBezTo>
                                    <a:cubicBezTo>
                                      <a:pt x="254" y="785"/>
                                      <a:pt x="254" y="787"/>
                                      <a:pt x="254" y="787"/>
                                    </a:cubicBezTo>
                                    <a:close/>
                                    <a:moveTo>
                                      <a:pt x="497" y="628"/>
                                    </a:moveTo>
                                    <a:cubicBezTo>
                                      <a:pt x="493" y="629"/>
                                      <a:pt x="493" y="629"/>
                                      <a:pt x="485" y="630"/>
                                    </a:cubicBezTo>
                                    <a:cubicBezTo>
                                      <a:pt x="470" y="630"/>
                                      <a:pt x="455" y="630"/>
                                      <a:pt x="441" y="630"/>
                                    </a:cubicBezTo>
                                    <a:cubicBezTo>
                                      <a:pt x="429" y="632"/>
                                      <a:pt x="416" y="632"/>
                                      <a:pt x="405" y="632"/>
                                    </a:cubicBezTo>
                                    <a:cubicBezTo>
                                      <a:pt x="402" y="632"/>
                                      <a:pt x="400" y="632"/>
                                      <a:pt x="398" y="633"/>
                                    </a:cubicBezTo>
                                    <a:cubicBezTo>
                                      <a:pt x="390" y="634"/>
                                      <a:pt x="383" y="636"/>
                                      <a:pt x="376" y="637"/>
                                    </a:cubicBezTo>
                                    <a:cubicBezTo>
                                      <a:pt x="374" y="637"/>
                                      <a:pt x="372" y="637"/>
                                      <a:pt x="369" y="637"/>
                                    </a:cubicBezTo>
                                    <a:cubicBezTo>
                                      <a:pt x="365" y="636"/>
                                      <a:pt x="358" y="634"/>
                                      <a:pt x="355" y="635"/>
                                    </a:cubicBezTo>
                                    <a:cubicBezTo>
                                      <a:pt x="355" y="637"/>
                                      <a:pt x="354" y="638"/>
                                      <a:pt x="355" y="640"/>
                                    </a:cubicBezTo>
                                    <a:cubicBezTo>
                                      <a:pt x="355" y="640"/>
                                      <a:pt x="355" y="640"/>
                                      <a:pt x="355" y="641"/>
                                    </a:cubicBezTo>
                                    <a:cubicBezTo>
                                      <a:pt x="358" y="641"/>
                                      <a:pt x="359" y="641"/>
                                      <a:pt x="362" y="643"/>
                                    </a:cubicBezTo>
                                    <a:cubicBezTo>
                                      <a:pt x="362" y="645"/>
                                      <a:pt x="356" y="652"/>
                                      <a:pt x="354" y="654"/>
                                    </a:cubicBezTo>
                                    <a:cubicBezTo>
                                      <a:pt x="349" y="657"/>
                                      <a:pt x="343" y="661"/>
                                      <a:pt x="338" y="665"/>
                                    </a:cubicBezTo>
                                    <a:cubicBezTo>
                                      <a:pt x="338" y="666"/>
                                      <a:pt x="338" y="666"/>
                                      <a:pt x="336" y="668"/>
                                    </a:cubicBezTo>
                                    <a:cubicBezTo>
                                      <a:pt x="334" y="671"/>
                                      <a:pt x="334" y="671"/>
                                      <a:pt x="333" y="673"/>
                                    </a:cubicBezTo>
                                    <a:cubicBezTo>
                                      <a:pt x="333" y="675"/>
                                      <a:pt x="332" y="676"/>
                                      <a:pt x="332" y="677"/>
                                    </a:cubicBezTo>
                                    <a:cubicBezTo>
                                      <a:pt x="332" y="678"/>
                                      <a:pt x="331" y="679"/>
                                      <a:pt x="331" y="681"/>
                                    </a:cubicBezTo>
                                    <a:cubicBezTo>
                                      <a:pt x="331" y="682"/>
                                      <a:pt x="331" y="684"/>
                                      <a:pt x="331" y="685"/>
                                    </a:cubicBezTo>
                                    <a:cubicBezTo>
                                      <a:pt x="331" y="685"/>
                                      <a:pt x="331" y="686"/>
                                      <a:pt x="331" y="686"/>
                                    </a:cubicBezTo>
                                    <a:cubicBezTo>
                                      <a:pt x="334" y="686"/>
                                      <a:pt x="335" y="685"/>
                                      <a:pt x="338" y="688"/>
                                    </a:cubicBezTo>
                                    <a:cubicBezTo>
                                      <a:pt x="339" y="690"/>
                                      <a:pt x="340" y="693"/>
                                      <a:pt x="342" y="696"/>
                                    </a:cubicBezTo>
                                    <a:cubicBezTo>
                                      <a:pt x="349" y="698"/>
                                      <a:pt x="349" y="698"/>
                                      <a:pt x="350" y="698"/>
                                    </a:cubicBezTo>
                                    <a:cubicBezTo>
                                      <a:pt x="350" y="699"/>
                                      <a:pt x="352" y="699"/>
                                      <a:pt x="353" y="700"/>
                                    </a:cubicBezTo>
                                    <a:cubicBezTo>
                                      <a:pt x="355" y="700"/>
                                      <a:pt x="363" y="703"/>
                                      <a:pt x="365" y="702"/>
                                    </a:cubicBezTo>
                                    <a:cubicBezTo>
                                      <a:pt x="368" y="701"/>
                                      <a:pt x="370" y="701"/>
                                      <a:pt x="372" y="700"/>
                                    </a:cubicBezTo>
                                    <a:cubicBezTo>
                                      <a:pt x="374" y="700"/>
                                      <a:pt x="374" y="700"/>
                                      <a:pt x="375" y="700"/>
                                    </a:cubicBezTo>
                                    <a:cubicBezTo>
                                      <a:pt x="377" y="698"/>
                                      <a:pt x="377" y="698"/>
                                      <a:pt x="380" y="698"/>
                                    </a:cubicBezTo>
                                    <a:cubicBezTo>
                                      <a:pt x="379" y="700"/>
                                      <a:pt x="377" y="703"/>
                                      <a:pt x="376" y="704"/>
                                    </a:cubicBezTo>
                                    <a:cubicBezTo>
                                      <a:pt x="365" y="709"/>
                                      <a:pt x="353" y="709"/>
                                      <a:pt x="342" y="709"/>
                                    </a:cubicBezTo>
                                    <a:cubicBezTo>
                                      <a:pt x="336" y="710"/>
                                      <a:pt x="331" y="711"/>
                                      <a:pt x="327" y="715"/>
                                    </a:cubicBezTo>
                                    <a:cubicBezTo>
                                      <a:pt x="325" y="716"/>
                                      <a:pt x="323" y="717"/>
                                      <a:pt x="327" y="719"/>
                                    </a:cubicBezTo>
                                    <a:cubicBezTo>
                                      <a:pt x="327" y="719"/>
                                      <a:pt x="328" y="719"/>
                                      <a:pt x="329" y="719"/>
                                    </a:cubicBezTo>
                                    <a:cubicBezTo>
                                      <a:pt x="330" y="718"/>
                                      <a:pt x="330" y="718"/>
                                      <a:pt x="331" y="717"/>
                                    </a:cubicBezTo>
                                    <a:cubicBezTo>
                                      <a:pt x="337" y="717"/>
                                      <a:pt x="343" y="715"/>
                                      <a:pt x="349" y="715"/>
                                    </a:cubicBezTo>
                                    <a:cubicBezTo>
                                      <a:pt x="355" y="715"/>
                                      <a:pt x="363" y="716"/>
                                      <a:pt x="371" y="714"/>
                                    </a:cubicBezTo>
                                    <a:cubicBezTo>
                                      <a:pt x="371" y="716"/>
                                      <a:pt x="365" y="720"/>
                                      <a:pt x="364" y="721"/>
                                    </a:cubicBezTo>
                                    <a:cubicBezTo>
                                      <a:pt x="356" y="726"/>
                                      <a:pt x="348" y="726"/>
                                      <a:pt x="340" y="726"/>
                                    </a:cubicBezTo>
                                    <a:cubicBezTo>
                                      <a:pt x="328" y="726"/>
                                      <a:pt x="312" y="724"/>
                                      <a:pt x="303" y="731"/>
                                    </a:cubicBezTo>
                                    <a:cubicBezTo>
                                      <a:pt x="302" y="732"/>
                                      <a:pt x="301" y="733"/>
                                      <a:pt x="303" y="734"/>
                                    </a:cubicBezTo>
                                    <a:cubicBezTo>
                                      <a:pt x="307" y="734"/>
                                      <a:pt x="311" y="733"/>
                                      <a:pt x="315" y="732"/>
                                    </a:cubicBezTo>
                                    <a:cubicBezTo>
                                      <a:pt x="325" y="732"/>
                                      <a:pt x="335" y="733"/>
                                      <a:pt x="345" y="734"/>
                                    </a:cubicBezTo>
                                    <a:cubicBezTo>
                                      <a:pt x="346" y="734"/>
                                      <a:pt x="346" y="735"/>
                                      <a:pt x="346" y="735"/>
                                    </a:cubicBezTo>
                                    <a:cubicBezTo>
                                      <a:pt x="343" y="737"/>
                                      <a:pt x="340" y="738"/>
                                      <a:pt x="337" y="740"/>
                                    </a:cubicBezTo>
                                    <a:cubicBezTo>
                                      <a:pt x="335" y="740"/>
                                      <a:pt x="333" y="741"/>
                                      <a:pt x="330" y="742"/>
                                    </a:cubicBezTo>
                                    <a:cubicBezTo>
                                      <a:pt x="328" y="742"/>
                                      <a:pt x="324" y="742"/>
                                      <a:pt x="321" y="742"/>
                                    </a:cubicBezTo>
                                    <a:cubicBezTo>
                                      <a:pt x="310" y="740"/>
                                      <a:pt x="294" y="734"/>
                                      <a:pt x="283" y="741"/>
                                    </a:cubicBezTo>
                                    <a:cubicBezTo>
                                      <a:pt x="282" y="743"/>
                                      <a:pt x="283" y="743"/>
                                      <a:pt x="286" y="744"/>
                                    </a:cubicBezTo>
                                    <a:cubicBezTo>
                                      <a:pt x="286" y="744"/>
                                      <a:pt x="287" y="744"/>
                                      <a:pt x="287" y="743"/>
                                    </a:cubicBezTo>
                                    <a:cubicBezTo>
                                      <a:pt x="288" y="743"/>
                                      <a:pt x="289" y="743"/>
                                      <a:pt x="290" y="742"/>
                                    </a:cubicBezTo>
                                    <a:cubicBezTo>
                                      <a:pt x="294" y="742"/>
                                      <a:pt x="294" y="742"/>
                                      <a:pt x="297" y="743"/>
                                    </a:cubicBezTo>
                                    <a:cubicBezTo>
                                      <a:pt x="301" y="744"/>
                                      <a:pt x="306" y="744"/>
                                      <a:pt x="311" y="747"/>
                                    </a:cubicBezTo>
                                    <a:cubicBezTo>
                                      <a:pt x="311" y="747"/>
                                      <a:pt x="314" y="748"/>
                                      <a:pt x="314" y="749"/>
                                    </a:cubicBezTo>
                                    <a:cubicBezTo>
                                      <a:pt x="307" y="752"/>
                                      <a:pt x="299" y="754"/>
                                      <a:pt x="292" y="752"/>
                                    </a:cubicBezTo>
                                    <a:cubicBezTo>
                                      <a:pt x="287" y="752"/>
                                      <a:pt x="282" y="751"/>
                                      <a:pt x="277" y="751"/>
                                    </a:cubicBezTo>
                                    <a:cubicBezTo>
                                      <a:pt x="274" y="751"/>
                                      <a:pt x="271" y="751"/>
                                      <a:pt x="269" y="751"/>
                                    </a:cubicBezTo>
                                    <a:cubicBezTo>
                                      <a:pt x="267" y="751"/>
                                      <a:pt x="266" y="751"/>
                                      <a:pt x="264" y="751"/>
                                    </a:cubicBezTo>
                                    <a:cubicBezTo>
                                      <a:pt x="262" y="751"/>
                                      <a:pt x="258" y="751"/>
                                      <a:pt x="257" y="752"/>
                                    </a:cubicBezTo>
                                    <a:cubicBezTo>
                                      <a:pt x="257" y="752"/>
                                      <a:pt x="257" y="753"/>
                                      <a:pt x="256" y="753"/>
                                    </a:cubicBezTo>
                                    <a:cubicBezTo>
                                      <a:pt x="257" y="754"/>
                                      <a:pt x="257" y="754"/>
                                      <a:pt x="259" y="756"/>
                                    </a:cubicBezTo>
                                    <a:cubicBezTo>
                                      <a:pt x="263" y="758"/>
                                      <a:pt x="265" y="760"/>
                                      <a:pt x="267" y="765"/>
                                    </a:cubicBezTo>
                                    <a:cubicBezTo>
                                      <a:pt x="267" y="767"/>
                                      <a:pt x="267" y="768"/>
                                      <a:pt x="267" y="770"/>
                                    </a:cubicBezTo>
                                    <a:cubicBezTo>
                                      <a:pt x="266" y="772"/>
                                      <a:pt x="265" y="775"/>
                                      <a:pt x="263" y="777"/>
                                    </a:cubicBezTo>
                                    <a:cubicBezTo>
                                      <a:pt x="261" y="779"/>
                                      <a:pt x="259" y="779"/>
                                      <a:pt x="257" y="780"/>
                                    </a:cubicBezTo>
                                    <a:cubicBezTo>
                                      <a:pt x="256" y="778"/>
                                      <a:pt x="253" y="777"/>
                                      <a:pt x="252" y="776"/>
                                    </a:cubicBezTo>
                                    <a:cubicBezTo>
                                      <a:pt x="247" y="775"/>
                                      <a:pt x="247" y="775"/>
                                      <a:pt x="246" y="775"/>
                                    </a:cubicBezTo>
                                    <a:cubicBezTo>
                                      <a:pt x="244" y="775"/>
                                      <a:pt x="242" y="775"/>
                                      <a:pt x="240" y="775"/>
                                    </a:cubicBezTo>
                                    <a:cubicBezTo>
                                      <a:pt x="237" y="776"/>
                                      <a:pt x="231" y="778"/>
                                      <a:pt x="229" y="775"/>
                                    </a:cubicBezTo>
                                    <a:cubicBezTo>
                                      <a:pt x="228" y="770"/>
                                      <a:pt x="232" y="765"/>
                                      <a:pt x="234" y="762"/>
                                    </a:cubicBezTo>
                                    <a:cubicBezTo>
                                      <a:pt x="234" y="758"/>
                                      <a:pt x="235" y="753"/>
                                      <a:pt x="233" y="750"/>
                                    </a:cubicBezTo>
                                    <a:cubicBezTo>
                                      <a:pt x="232" y="748"/>
                                      <a:pt x="231" y="748"/>
                                      <a:pt x="229" y="748"/>
                                    </a:cubicBezTo>
                                    <a:cubicBezTo>
                                      <a:pt x="225" y="749"/>
                                      <a:pt x="226" y="751"/>
                                      <a:pt x="225" y="755"/>
                                    </a:cubicBezTo>
                                    <a:cubicBezTo>
                                      <a:pt x="221" y="756"/>
                                      <a:pt x="218" y="759"/>
                                      <a:pt x="215" y="761"/>
                                    </a:cubicBezTo>
                                    <a:cubicBezTo>
                                      <a:pt x="214" y="761"/>
                                      <a:pt x="212" y="762"/>
                                      <a:pt x="211" y="763"/>
                                    </a:cubicBezTo>
                                    <a:cubicBezTo>
                                      <a:pt x="205" y="764"/>
                                      <a:pt x="200" y="764"/>
                                      <a:pt x="196" y="764"/>
                                    </a:cubicBezTo>
                                    <a:cubicBezTo>
                                      <a:pt x="195" y="765"/>
                                      <a:pt x="195" y="765"/>
                                      <a:pt x="195" y="765"/>
                                    </a:cubicBezTo>
                                    <a:cubicBezTo>
                                      <a:pt x="195" y="768"/>
                                      <a:pt x="197" y="774"/>
                                      <a:pt x="194" y="777"/>
                                    </a:cubicBezTo>
                                    <a:cubicBezTo>
                                      <a:pt x="191" y="778"/>
                                      <a:pt x="185" y="780"/>
                                      <a:pt x="183" y="778"/>
                                    </a:cubicBezTo>
                                    <a:cubicBezTo>
                                      <a:pt x="181" y="776"/>
                                      <a:pt x="181" y="774"/>
                                      <a:pt x="180" y="772"/>
                                    </a:cubicBezTo>
                                    <a:cubicBezTo>
                                      <a:pt x="179" y="769"/>
                                      <a:pt x="179" y="769"/>
                                      <a:pt x="178" y="766"/>
                                    </a:cubicBezTo>
                                    <a:cubicBezTo>
                                      <a:pt x="176" y="765"/>
                                      <a:pt x="175" y="763"/>
                                      <a:pt x="174" y="762"/>
                                    </a:cubicBezTo>
                                    <a:cubicBezTo>
                                      <a:pt x="174" y="762"/>
                                      <a:pt x="173" y="762"/>
                                      <a:pt x="172" y="761"/>
                                    </a:cubicBezTo>
                                    <a:cubicBezTo>
                                      <a:pt x="170" y="760"/>
                                      <a:pt x="168" y="758"/>
                                      <a:pt x="169" y="757"/>
                                    </a:cubicBezTo>
                                    <a:cubicBezTo>
                                      <a:pt x="171" y="756"/>
                                      <a:pt x="177" y="756"/>
                                      <a:pt x="178" y="755"/>
                                    </a:cubicBezTo>
                                    <a:cubicBezTo>
                                      <a:pt x="178" y="755"/>
                                      <a:pt x="182" y="754"/>
                                      <a:pt x="185" y="752"/>
                                    </a:cubicBezTo>
                                    <a:cubicBezTo>
                                      <a:pt x="187" y="752"/>
                                      <a:pt x="189" y="751"/>
                                      <a:pt x="191" y="750"/>
                                    </a:cubicBezTo>
                                    <a:cubicBezTo>
                                      <a:pt x="192" y="748"/>
                                      <a:pt x="195" y="747"/>
                                      <a:pt x="197" y="746"/>
                                    </a:cubicBezTo>
                                    <a:cubicBezTo>
                                      <a:pt x="202" y="740"/>
                                      <a:pt x="202" y="740"/>
                                      <a:pt x="203" y="740"/>
                                    </a:cubicBezTo>
                                    <a:cubicBezTo>
                                      <a:pt x="205" y="740"/>
                                      <a:pt x="206" y="739"/>
                                      <a:pt x="207" y="738"/>
                                    </a:cubicBezTo>
                                    <a:cubicBezTo>
                                      <a:pt x="208" y="737"/>
                                      <a:pt x="209" y="734"/>
                                      <a:pt x="208" y="734"/>
                                    </a:cubicBezTo>
                                    <a:cubicBezTo>
                                      <a:pt x="200" y="734"/>
                                      <a:pt x="193" y="736"/>
                                      <a:pt x="186" y="738"/>
                                    </a:cubicBezTo>
                                    <a:cubicBezTo>
                                      <a:pt x="184" y="738"/>
                                      <a:pt x="182" y="738"/>
                                      <a:pt x="180" y="739"/>
                                    </a:cubicBezTo>
                                    <a:cubicBezTo>
                                      <a:pt x="174" y="739"/>
                                      <a:pt x="171" y="738"/>
                                      <a:pt x="168" y="734"/>
                                    </a:cubicBezTo>
                                    <a:cubicBezTo>
                                      <a:pt x="168" y="734"/>
                                      <a:pt x="168" y="734"/>
                                      <a:pt x="168" y="734"/>
                                    </a:cubicBezTo>
                                    <a:cubicBezTo>
                                      <a:pt x="163" y="730"/>
                                      <a:pt x="163" y="732"/>
                                      <a:pt x="162" y="737"/>
                                    </a:cubicBezTo>
                                    <a:cubicBezTo>
                                      <a:pt x="161" y="738"/>
                                      <a:pt x="160" y="739"/>
                                      <a:pt x="159" y="739"/>
                                    </a:cubicBezTo>
                                    <a:cubicBezTo>
                                      <a:pt x="158" y="739"/>
                                      <a:pt x="156" y="740"/>
                                      <a:pt x="155" y="740"/>
                                    </a:cubicBezTo>
                                    <a:cubicBezTo>
                                      <a:pt x="151" y="740"/>
                                      <a:pt x="149" y="738"/>
                                      <a:pt x="148" y="735"/>
                                    </a:cubicBezTo>
                                    <a:cubicBezTo>
                                      <a:pt x="148" y="735"/>
                                      <a:pt x="148" y="734"/>
                                      <a:pt x="148" y="734"/>
                                    </a:cubicBezTo>
                                    <a:cubicBezTo>
                                      <a:pt x="149" y="724"/>
                                      <a:pt x="149" y="724"/>
                                      <a:pt x="149" y="722"/>
                                    </a:cubicBezTo>
                                    <a:cubicBezTo>
                                      <a:pt x="148" y="718"/>
                                      <a:pt x="147" y="714"/>
                                      <a:pt x="145" y="713"/>
                                    </a:cubicBezTo>
                                    <a:cubicBezTo>
                                      <a:pt x="145" y="708"/>
                                      <a:pt x="148" y="707"/>
                                      <a:pt x="152" y="708"/>
                                    </a:cubicBezTo>
                                    <a:cubicBezTo>
                                      <a:pt x="154" y="710"/>
                                      <a:pt x="155" y="710"/>
                                      <a:pt x="157" y="713"/>
                                    </a:cubicBezTo>
                                    <a:cubicBezTo>
                                      <a:pt x="158" y="714"/>
                                      <a:pt x="158" y="716"/>
                                      <a:pt x="159" y="717"/>
                                    </a:cubicBezTo>
                                    <a:cubicBezTo>
                                      <a:pt x="160" y="717"/>
                                      <a:pt x="163" y="716"/>
                                      <a:pt x="167" y="716"/>
                                    </a:cubicBezTo>
                                    <a:cubicBezTo>
                                      <a:pt x="170" y="716"/>
                                      <a:pt x="174" y="716"/>
                                      <a:pt x="178" y="717"/>
                                    </a:cubicBezTo>
                                    <a:cubicBezTo>
                                      <a:pt x="179" y="718"/>
                                      <a:pt x="180" y="718"/>
                                      <a:pt x="181" y="718"/>
                                    </a:cubicBezTo>
                                    <a:cubicBezTo>
                                      <a:pt x="184" y="719"/>
                                      <a:pt x="187" y="719"/>
                                      <a:pt x="190" y="721"/>
                                    </a:cubicBezTo>
                                    <a:cubicBezTo>
                                      <a:pt x="195" y="721"/>
                                      <a:pt x="199" y="720"/>
                                      <a:pt x="204" y="719"/>
                                    </a:cubicBezTo>
                                    <a:cubicBezTo>
                                      <a:pt x="206" y="718"/>
                                      <a:pt x="206" y="718"/>
                                      <a:pt x="207" y="717"/>
                                    </a:cubicBezTo>
                                    <a:cubicBezTo>
                                      <a:pt x="208" y="717"/>
                                      <a:pt x="208" y="717"/>
                                      <a:pt x="209" y="717"/>
                                    </a:cubicBezTo>
                                    <a:cubicBezTo>
                                      <a:pt x="213" y="715"/>
                                      <a:pt x="218" y="713"/>
                                      <a:pt x="223" y="711"/>
                                    </a:cubicBezTo>
                                    <a:cubicBezTo>
                                      <a:pt x="225" y="710"/>
                                      <a:pt x="226" y="709"/>
                                      <a:pt x="228" y="709"/>
                                    </a:cubicBezTo>
                                    <a:cubicBezTo>
                                      <a:pt x="229" y="709"/>
                                      <a:pt x="230" y="708"/>
                                      <a:pt x="231" y="708"/>
                                    </a:cubicBezTo>
                                    <a:cubicBezTo>
                                      <a:pt x="237" y="707"/>
                                      <a:pt x="243" y="709"/>
                                      <a:pt x="250" y="707"/>
                                    </a:cubicBezTo>
                                    <a:cubicBezTo>
                                      <a:pt x="253" y="705"/>
                                      <a:pt x="256" y="703"/>
                                      <a:pt x="259" y="700"/>
                                    </a:cubicBezTo>
                                    <a:cubicBezTo>
                                      <a:pt x="260" y="698"/>
                                      <a:pt x="261" y="696"/>
                                      <a:pt x="262" y="694"/>
                                    </a:cubicBezTo>
                                    <a:cubicBezTo>
                                      <a:pt x="263" y="689"/>
                                      <a:pt x="261" y="685"/>
                                      <a:pt x="259" y="682"/>
                                    </a:cubicBezTo>
                                    <a:cubicBezTo>
                                      <a:pt x="256" y="678"/>
                                      <a:pt x="255" y="677"/>
                                      <a:pt x="255" y="677"/>
                                    </a:cubicBezTo>
                                    <a:cubicBezTo>
                                      <a:pt x="255" y="675"/>
                                      <a:pt x="254" y="674"/>
                                      <a:pt x="254" y="673"/>
                                    </a:cubicBezTo>
                                    <a:cubicBezTo>
                                      <a:pt x="254" y="668"/>
                                      <a:pt x="254" y="665"/>
                                      <a:pt x="257" y="662"/>
                                    </a:cubicBezTo>
                                    <a:cubicBezTo>
                                      <a:pt x="258" y="661"/>
                                      <a:pt x="258" y="660"/>
                                      <a:pt x="258" y="659"/>
                                    </a:cubicBezTo>
                                    <a:cubicBezTo>
                                      <a:pt x="258" y="654"/>
                                      <a:pt x="256" y="656"/>
                                      <a:pt x="253" y="658"/>
                                    </a:cubicBezTo>
                                    <a:cubicBezTo>
                                      <a:pt x="252" y="660"/>
                                      <a:pt x="249" y="662"/>
                                      <a:pt x="247" y="664"/>
                                    </a:cubicBezTo>
                                    <a:cubicBezTo>
                                      <a:pt x="242" y="666"/>
                                      <a:pt x="237" y="667"/>
                                      <a:pt x="233" y="667"/>
                                    </a:cubicBezTo>
                                    <a:cubicBezTo>
                                      <a:pt x="233" y="666"/>
                                      <a:pt x="233" y="666"/>
                                      <a:pt x="233" y="666"/>
                                    </a:cubicBezTo>
                                    <a:cubicBezTo>
                                      <a:pt x="238" y="663"/>
                                      <a:pt x="240" y="654"/>
                                      <a:pt x="243" y="649"/>
                                    </a:cubicBezTo>
                                    <a:cubicBezTo>
                                      <a:pt x="245" y="646"/>
                                      <a:pt x="245" y="645"/>
                                      <a:pt x="249" y="644"/>
                                    </a:cubicBezTo>
                                    <a:cubicBezTo>
                                      <a:pt x="250" y="643"/>
                                      <a:pt x="250" y="643"/>
                                      <a:pt x="250" y="643"/>
                                    </a:cubicBezTo>
                                    <a:cubicBezTo>
                                      <a:pt x="253" y="643"/>
                                      <a:pt x="252" y="641"/>
                                      <a:pt x="252" y="639"/>
                                    </a:cubicBezTo>
                                    <a:cubicBezTo>
                                      <a:pt x="250" y="638"/>
                                      <a:pt x="248" y="638"/>
                                      <a:pt x="246" y="638"/>
                                    </a:cubicBezTo>
                                    <a:cubicBezTo>
                                      <a:pt x="238" y="640"/>
                                      <a:pt x="232" y="644"/>
                                      <a:pt x="226" y="649"/>
                                    </a:cubicBezTo>
                                    <a:cubicBezTo>
                                      <a:pt x="222" y="651"/>
                                      <a:pt x="219" y="654"/>
                                      <a:pt x="216" y="657"/>
                                    </a:cubicBezTo>
                                    <a:cubicBezTo>
                                      <a:pt x="212" y="658"/>
                                      <a:pt x="212" y="658"/>
                                      <a:pt x="210" y="659"/>
                                    </a:cubicBezTo>
                                    <a:cubicBezTo>
                                      <a:pt x="206" y="660"/>
                                      <a:pt x="201" y="660"/>
                                      <a:pt x="197" y="659"/>
                                    </a:cubicBezTo>
                                    <a:cubicBezTo>
                                      <a:pt x="195" y="658"/>
                                      <a:pt x="193" y="658"/>
                                      <a:pt x="192" y="657"/>
                                    </a:cubicBezTo>
                                    <a:cubicBezTo>
                                      <a:pt x="189" y="655"/>
                                      <a:pt x="183" y="649"/>
                                      <a:pt x="183" y="648"/>
                                    </a:cubicBezTo>
                                    <a:cubicBezTo>
                                      <a:pt x="186" y="649"/>
                                      <a:pt x="194" y="648"/>
                                      <a:pt x="198" y="646"/>
                                    </a:cubicBezTo>
                                    <a:cubicBezTo>
                                      <a:pt x="204" y="644"/>
                                      <a:pt x="209" y="637"/>
                                      <a:pt x="214" y="632"/>
                                    </a:cubicBezTo>
                                    <a:cubicBezTo>
                                      <a:pt x="216" y="628"/>
                                      <a:pt x="219" y="625"/>
                                      <a:pt x="221" y="622"/>
                                    </a:cubicBezTo>
                                    <a:cubicBezTo>
                                      <a:pt x="223" y="619"/>
                                      <a:pt x="224" y="615"/>
                                      <a:pt x="227" y="613"/>
                                    </a:cubicBezTo>
                                    <a:cubicBezTo>
                                      <a:pt x="230" y="608"/>
                                      <a:pt x="232" y="605"/>
                                      <a:pt x="238" y="603"/>
                                    </a:cubicBezTo>
                                    <a:cubicBezTo>
                                      <a:pt x="239" y="602"/>
                                      <a:pt x="240" y="602"/>
                                      <a:pt x="241" y="601"/>
                                    </a:cubicBezTo>
                                    <a:cubicBezTo>
                                      <a:pt x="244" y="601"/>
                                      <a:pt x="247" y="600"/>
                                      <a:pt x="250" y="600"/>
                                    </a:cubicBezTo>
                                    <a:cubicBezTo>
                                      <a:pt x="253" y="599"/>
                                      <a:pt x="257" y="599"/>
                                      <a:pt x="259" y="596"/>
                                    </a:cubicBezTo>
                                    <a:cubicBezTo>
                                      <a:pt x="259" y="593"/>
                                      <a:pt x="257" y="594"/>
                                      <a:pt x="256" y="593"/>
                                    </a:cubicBezTo>
                                    <a:cubicBezTo>
                                      <a:pt x="255" y="593"/>
                                      <a:pt x="254" y="594"/>
                                      <a:pt x="253" y="594"/>
                                    </a:cubicBezTo>
                                    <a:cubicBezTo>
                                      <a:pt x="251" y="594"/>
                                      <a:pt x="249" y="594"/>
                                      <a:pt x="248" y="594"/>
                                    </a:cubicBezTo>
                                    <a:cubicBezTo>
                                      <a:pt x="242" y="593"/>
                                      <a:pt x="238" y="591"/>
                                      <a:pt x="235" y="587"/>
                                    </a:cubicBezTo>
                                    <a:cubicBezTo>
                                      <a:pt x="235" y="586"/>
                                      <a:pt x="234" y="586"/>
                                      <a:pt x="234" y="585"/>
                                    </a:cubicBezTo>
                                    <a:cubicBezTo>
                                      <a:pt x="233" y="582"/>
                                      <a:pt x="233" y="578"/>
                                      <a:pt x="234" y="576"/>
                                    </a:cubicBezTo>
                                    <a:cubicBezTo>
                                      <a:pt x="235" y="576"/>
                                      <a:pt x="236" y="576"/>
                                      <a:pt x="237" y="577"/>
                                    </a:cubicBezTo>
                                    <a:cubicBezTo>
                                      <a:pt x="239" y="577"/>
                                      <a:pt x="241" y="577"/>
                                      <a:pt x="242" y="578"/>
                                    </a:cubicBezTo>
                                    <a:cubicBezTo>
                                      <a:pt x="244" y="578"/>
                                      <a:pt x="246" y="578"/>
                                      <a:pt x="248" y="578"/>
                                    </a:cubicBezTo>
                                    <a:cubicBezTo>
                                      <a:pt x="255" y="577"/>
                                      <a:pt x="262" y="574"/>
                                      <a:pt x="268" y="571"/>
                                    </a:cubicBezTo>
                                    <a:cubicBezTo>
                                      <a:pt x="269" y="571"/>
                                      <a:pt x="269" y="571"/>
                                      <a:pt x="269" y="570"/>
                                    </a:cubicBezTo>
                                    <a:cubicBezTo>
                                      <a:pt x="271" y="570"/>
                                      <a:pt x="272" y="569"/>
                                      <a:pt x="274" y="569"/>
                                    </a:cubicBezTo>
                                    <a:cubicBezTo>
                                      <a:pt x="277" y="569"/>
                                      <a:pt x="280" y="568"/>
                                      <a:pt x="284" y="569"/>
                                    </a:cubicBezTo>
                                    <a:cubicBezTo>
                                      <a:pt x="285" y="570"/>
                                      <a:pt x="286" y="571"/>
                                      <a:pt x="288" y="573"/>
                                    </a:cubicBezTo>
                                    <a:cubicBezTo>
                                      <a:pt x="289" y="574"/>
                                      <a:pt x="290" y="577"/>
                                      <a:pt x="293" y="575"/>
                                    </a:cubicBezTo>
                                    <a:cubicBezTo>
                                      <a:pt x="293" y="575"/>
                                      <a:pt x="293" y="575"/>
                                      <a:pt x="294" y="574"/>
                                    </a:cubicBezTo>
                                    <a:cubicBezTo>
                                      <a:pt x="294" y="572"/>
                                      <a:pt x="293" y="571"/>
                                      <a:pt x="292" y="570"/>
                                    </a:cubicBezTo>
                                    <a:cubicBezTo>
                                      <a:pt x="292" y="562"/>
                                      <a:pt x="292" y="560"/>
                                      <a:pt x="298" y="555"/>
                                    </a:cubicBezTo>
                                    <a:cubicBezTo>
                                      <a:pt x="301" y="555"/>
                                      <a:pt x="304" y="554"/>
                                      <a:pt x="306" y="554"/>
                                    </a:cubicBezTo>
                                    <a:cubicBezTo>
                                      <a:pt x="308" y="554"/>
                                      <a:pt x="308" y="554"/>
                                      <a:pt x="309" y="554"/>
                                    </a:cubicBezTo>
                                    <a:cubicBezTo>
                                      <a:pt x="308" y="555"/>
                                      <a:pt x="308" y="555"/>
                                      <a:pt x="307" y="556"/>
                                    </a:cubicBezTo>
                                    <a:cubicBezTo>
                                      <a:pt x="307" y="558"/>
                                      <a:pt x="307" y="565"/>
                                      <a:pt x="309" y="568"/>
                                    </a:cubicBezTo>
                                    <a:cubicBezTo>
                                      <a:pt x="310" y="570"/>
                                      <a:pt x="312" y="571"/>
                                      <a:pt x="315" y="572"/>
                                    </a:cubicBezTo>
                                    <a:cubicBezTo>
                                      <a:pt x="320" y="579"/>
                                      <a:pt x="329" y="579"/>
                                      <a:pt x="338" y="580"/>
                                    </a:cubicBezTo>
                                    <a:cubicBezTo>
                                      <a:pt x="343" y="580"/>
                                      <a:pt x="348" y="580"/>
                                      <a:pt x="353" y="580"/>
                                    </a:cubicBezTo>
                                    <a:cubicBezTo>
                                      <a:pt x="359" y="581"/>
                                      <a:pt x="366" y="583"/>
                                      <a:pt x="373" y="584"/>
                                    </a:cubicBezTo>
                                    <a:cubicBezTo>
                                      <a:pt x="375" y="584"/>
                                      <a:pt x="377" y="584"/>
                                      <a:pt x="379" y="584"/>
                                    </a:cubicBezTo>
                                    <a:cubicBezTo>
                                      <a:pt x="389" y="584"/>
                                      <a:pt x="399" y="582"/>
                                      <a:pt x="409" y="580"/>
                                    </a:cubicBezTo>
                                    <a:cubicBezTo>
                                      <a:pt x="414" y="579"/>
                                      <a:pt x="414" y="579"/>
                                      <a:pt x="426" y="578"/>
                                    </a:cubicBezTo>
                                    <a:cubicBezTo>
                                      <a:pt x="430" y="578"/>
                                      <a:pt x="434" y="578"/>
                                      <a:pt x="438" y="578"/>
                                    </a:cubicBezTo>
                                    <a:cubicBezTo>
                                      <a:pt x="447" y="578"/>
                                      <a:pt x="457" y="579"/>
                                      <a:pt x="467" y="576"/>
                                    </a:cubicBezTo>
                                    <a:cubicBezTo>
                                      <a:pt x="469" y="576"/>
                                      <a:pt x="474" y="576"/>
                                      <a:pt x="475" y="579"/>
                                    </a:cubicBezTo>
                                    <a:cubicBezTo>
                                      <a:pt x="470" y="581"/>
                                      <a:pt x="465" y="583"/>
                                      <a:pt x="461" y="586"/>
                                    </a:cubicBezTo>
                                    <a:cubicBezTo>
                                      <a:pt x="458" y="588"/>
                                      <a:pt x="454" y="591"/>
                                      <a:pt x="452" y="593"/>
                                    </a:cubicBezTo>
                                    <a:cubicBezTo>
                                      <a:pt x="451" y="595"/>
                                      <a:pt x="447" y="601"/>
                                      <a:pt x="449" y="603"/>
                                    </a:cubicBezTo>
                                    <a:cubicBezTo>
                                      <a:pt x="454" y="603"/>
                                      <a:pt x="461" y="601"/>
                                      <a:pt x="466" y="599"/>
                                    </a:cubicBezTo>
                                    <a:cubicBezTo>
                                      <a:pt x="469" y="599"/>
                                      <a:pt x="471" y="599"/>
                                      <a:pt x="474" y="599"/>
                                    </a:cubicBezTo>
                                    <a:cubicBezTo>
                                      <a:pt x="479" y="600"/>
                                      <a:pt x="479" y="600"/>
                                      <a:pt x="479" y="600"/>
                                    </a:cubicBezTo>
                                    <a:cubicBezTo>
                                      <a:pt x="478" y="601"/>
                                      <a:pt x="478" y="601"/>
                                      <a:pt x="479" y="603"/>
                                    </a:cubicBezTo>
                                    <a:cubicBezTo>
                                      <a:pt x="481" y="610"/>
                                      <a:pt x="487" y="614"/>
                                      <a:pt x="495" y="614"/>
                                    </a:cubicBezTo>
                                    <a:cubicBezTo>
                                      <a:pt x="500" y="611"/>
                                      <a:pt x="499" y="611"/>
                                      <a:pt x="502" y="616"/>
                                    </a:cubicBezTo>
                                    <a:cubicBezTo>
                                      <a:pt x="502" y="618"/>
                                      <a:pt x="503" y="620"/>
                                      <a:pt x="504" y="623"/>
                                    </a:cubicBezTo>
                                    <a:cubicBezTo>
                                      <a:pt x="504" y="628"/>
                                      <a:pt x="502" y="627"/>
                                      <a:pt x="497" y="628"/>
                                    </a:cubicBezTo>
                                    <a:close/>
                                    <a:moveTo>
                                      <a:pt x="479" y="586"/>
                                    </a:moveTo>
                                    <a:cubicBezTo>
                                      <a:pt x="481" y="586"/>
                                      <a:pt x="482" y="586"/>
                                      <a:pt x="484" y="586"/>
                                    </a:cubicBezTo>
                                    <a:cubicBezTo>
                                      <a:pt x="485" y="586"/>
                                      <a:pt x="486" y="587"/>
                                      <a:pt x="487" y="588"/>
                                    </a:cubicBezTo>
                                    <a:cubicBezTo>
                                      <a:pt x="487" y="588"/>
                                      <a:pt x="488" y="590"/>
                                      <a:pt x="490" y="591"/>
                                    </a:cubicBezTo>
                                    <a:cubicBezTo>
                                      <a:pt x="490" y="593"/>
                                      <a:pt x="491" y="594"/>
                                      <a:pt x="493" y="596"/>
                                    </a:cubicBezTo>
                                    <a:cubicBezTo>
                                      <a:pt x="494" y="598"/>
                                      <a:pt x="496" y="601"/>
                                      <a:pt x="497" y="604"/>
                                    </a:cubicBezTo>
                                    <a:cubicBezTo>
                                      <a:pt x="497" y="604"/>
                                      <a:pt x="498" y="605"/>
                                      <a:pt x="498" y="606"/>
                                    </a:cubicBezTo>
                                    <a:cubicBezTo>
                                      <a:pt x="496" y="607"/>
                                      <a:pt x="494" y="607"/>
                                      <a:pt x="494" y="607"/>
                                    </a:cubicBezTo>
                                    <a:cubicBezTo>
                                      <a:pt x="491" y="606"/>
                                      <a:pt x="489" y="606"/>
                                      <a:pt x="487" y="605"/>
                                    </a:cubicBezTo>
                                    <a:cubicBezTo>
                                      <a:pt x="487" y="604"/>
                                      <a:pt x="487" y="604"/>
                                      <a:pt x="486" y="604"/>
                                    </a:cubicBezTo>
                                    <a:cubicBezTo>
                                      <a:pt x="486" y="602"/>
                                      <a:pt x="486" y="600"/>
                                      <a:pt x="485" y="598"/>
                                    </a:cubicBezTo>
                                    <a:cubicBezTo>
                                      <a:pt x="485" y="593"/>
                                      <a:pt x="485" y="594"/>
                                      <a:pt x="482" y="592"/>
                                    </a:cubicBezTo>
                                    <a:cubicBezTo>
                                      <a:pt x="474" y="592"/>
                                      <a:pt x="467" y="593"/>
                                      <a:pt x="461" y="595"/>
                                    </a:cubicBezTo>
                                    <a:cubicBezTo>
                                      <a:pt x="460" y="595"/>
                                      <a:pt x="460" y="595"/>
                                      <a:pt x="459" y="595"/>
                                    </a:cubicBezTo>
                                    <a:cubicBezTo>
                                      <a:pt x="461" y="594"/>
                                      <a:pt x="464" y="592"/>
                                      <a:pt x="466" y="591"/>
                                    </a:cubicBezTo>
                                    <a:cubicBezTo>
                                      <a:pt x="467" y="590"/>
                                      <a:pt x="467" y="590"/>
                                      <a:pt x="467" y="590"/>
                                    </a:cubicBezTo>
                                    <a:cubicBezTo>
                                      <a:pt x="468" y="589"/>
                                      <a:pt x="469" y="589"/>
                                      <a:pt x="470" y="589"/>
                                    </a:cubicBezTo>
                                    <a:cubicBezTo>
                                      <a:pt x="471" y="588"/>
                                      <a:pt x="471" y="588"/>
                                      <a:pt x="471" y="588"/>
                                    </a:cubicBezTo>
                                    <a:cubicBezTo>
                                      <a:pt x="473" y="587"/>
                                      <a:pt x="476" y="586"/>
                                      <a:pt x="479" y="586"/>
                                    </a:cubicBezTo>
                                    <a:close/>
                                    <a:moveTo>
                                      <a:pt x="512" y="723"/>
                                    </a:moveTo>
                                    <a:cubicBezTo>
                                      <a:pt x="510" y="723"/>
                                      <a:pt x="510" y="724"/>
                                      <a:pt x="510" y="725"/>
                                    </a:cubicBezTo>
                                    <a:cubicBezTo>
                                      <a:pt x="510" y="726"/>
                                      <a:pt x="510" y="726"/>
                                      <a:pt x="508" y="728"/>
                                    </a:cubicBezTo>
                                    <a:cubicBezTo>
                                      <a:pt x="507" y="728"/>
                                      <a:pt x="505" y="729"/>
                                      <a:pt x="503" y="729"/>
                                    </a:cubicBezTo>
                                    <a:cubicBezTo>
                                      <a:pt x="503" y="728"/>
                                      <a:pt x="504" y="728"/>
                                      <a:pt x="505" y="728"/>
                                    </a:cubicBezTo>
                                    <a:cubicBezTo>
                                      <a:pt x="505" y="728"/>
                                      <a:pt x="505" y="728"/>
                                      <a:pt x="506" y="726"/>
                                    </a:cubicBezTo>
                                    <a:cubicBezTo>
                                      <a:pt x="508" y="724"/>
                                      <a:pt x="510" y="721"/>
                                      <a:pt x="512" y="719"/>
                                    </a:cubicBezTo>
                                    <a:cubicBezTo>
                                      <a:pt x="512" y="720"/>
                                      <a:pt x="512" y="722"/>
                                      <a:pt x="512" y="723"/>
                                    </a:cubicBezTo>
                                    <a:close/>
                                    <a:moveTo>
                                      <a:pt x="403" y="727"/>
                                    </a:moveTo>
                                    <a:cubicBezTo>
                                      <a:pt x="402" y="727"/>
                                      <a:pt x="401" y="728"/>
                                      <a:pt x="400" y="728"/>
                                    </a:cubicBezTo>
                                    <a:cubicBezTo>
                                      <a:pt x="400" y="725"/>
                                      <a:pt x="402" y="725"/>
                                      <a:pt x="403" y="723"/>
                                    </a:cubicBezTo>
                                    <a:cubicBezTo>
                                      <a:pt x="403" y="723"/>
                                      <a:pt x="404" y="722"/>
                                      <a:pt x="405" y="721"/>
                                    </a:cubicBezTo>
                                    <a:cubicBezTo>
                                      <a:pt x="406" y="718"/>
                                      <a:pt x="409" y="717"/>
                                      <a:pt x="412" y="716"/>
                                    </a:cubicBezTo>
                                    <a:cubicBezTo>
                                      <a:pt x="412" y="716"/>
                                      <a:pt x="412" y="716"/>
                                      <a:pt x="413" y="716"/>
                                    </a:cubicBezTo>
                                    <a:cubicBezTo>
                                      <a:pt x="417" y="716"/>
                                      <a:pt x="421" y="715"/>
                                      <a:pt x="424" y="718"/>
                                    </a:cubicBezTo>
                                    <a:cubicBezTo>
                                      <a:pt x="424" y="718"/>
                                      <a:pt x="424" y="718"/>
                                      <a:pt x="425" y="718"/>
                                    </a:cubicBezTo>
                                    <a:cubicBezTo>
                                      <a:pt x="425" y="720"/>
                                      <a:pt x="425" y="722"/>
                                      <a:pt x="423" y="724"/>
                                    </a:cubicBezTo>
                                    <a:cubicBezTo>
                                      <a:pt x="422" y="726"/>
                                      <a:pt x="420" y="728"/>
                                      <a:pt x="419" y="729"/>
                                    </a:cubicBezTo>
                                    <a:cubicBezTo>
                                      <a:pt x="417" y="729"/>
                                      <a:pt x="415" y="729"/>
                                      <a:pt x="414" y="729"/>
                                    </a:cubicBezTo>
                                    <a:cubicBezTo>
                                      <a:pt x="412" y="728"/>
                                      <a:pt x="410" y="727"/>
                                      <a:pt x="409" y="727"/>
                                    </a:cubicBezTo>
                                    <a:cubicBezTo>
                                      <a:pt x="407" y="727"/>
                                      <a:pt x="405" y="727"/>
                                      <a:pt x="403" y="727"/>
                                    </a:cubicBezTo>
                                    <a:close/>
                                    <a:moveTo>
                                      <a:pt x="417" y="752"/>
                                    </a:moveTo>
                                    <a:cubicBezTo>
                                      <a:pt x="414" y="752"/>
                                      <a:pt x="411" y="751"/>
                                      <a:pt x="409" y="749"/>
                                    </a:cubicBezTo>
                                    <a:cubicBezTo>
                                      <a:pt x="407" y="746"/>
                                      <a:pt x="407" y="746"/>
                                      <a:pt x="407" y="743"/>
                                    </a:cubicBezTo>
                                    <a:cubicBezTo>
                                      <a:pt x="408" y="740"/>
                                      <a:pt x="408" y="740"/>
                                      <a:pt x="410" y="739"/>
                                    </a:cubicBezTo>
                                    <a:cubicBezTo>
                                      <a:pt x="413" y="738"/>
                                      <a:pt x="416" y="737"/>
                                      <a:pt x="419" y="736"/>
                                    </a:cubicBezTo>
                                    <a:cubicBezTo>
                                      <a:pt x="421" y="735"/>
                                      <a:pt x="423" y="734"/>
                                      <a:pt x="425" y="733"/>
                                    </a:cubicBezTo>
                                    <a:cubicBezTo>
                                      <a:pt x="428" y="731"/>
                                      <a:pt x="430" y="728"/>
                                      <a:pt x="432" y="725"/>
                                    </a:cubicBezTo>
                                    <a:cubicBezTo>
                                      <a:pt x="432" y="720"/>
                                      <a:pt x="432" y="720"/>
                                      <a:pt x="437" y="722"/>
                                    </a:cubicBezTo>
                                    <a:cubicBezTo>
                                      <a:pt x="438" y="723"/>
                                      <a:pt x="439" y="726"/>
                                      <a:pt x="440" y="729"/>
                                    </a:cubicBezTo>
                                    <a:cubicBezTo>
                                      <a:pt x="440" y="730"/>
                                      <a:pt x="440" y="732"/>
                                      <a:pt x="440" y="733"/>
                                    </a:cubicBezTo>
                                    <a:cubicBezTo>
                                      <a:pt x="440" y="734"/>
                                      <a:pt x="439" y="736"/>
                                      <a:pt x="438" y="738"/>
                                    </a:cubicBezTo>
                                    <a:cubicBezTo>
                                      <a:pt x="438" y="739"/>
                                      <a:pt x="437" y="740"/>
                                      <a:pt x="437" y="741"/>
                                    </a:cubicBezTo>
                                    <a:cubicBezTo>
                                      <a:pt x="436" y="744"/>
                                      <a:pt x="435" y="747"/>
                                      <a:pt x="435" y="751"/>
                                    </a:cubicBezTo>
                                    <a:cubicBezTo>
                                      <a:pt x="435" y="751"/>
                                      <a:pt x="437" y="753"/>
                                      <a:pt x="439" y="752"/>
                                    </a:cubicBezTo>
                                    <a:cubicBezTo>
                                      <a:pt x="439" y="750"/>
                                      <a:pt x="439" y="750"/>
                                      <a:pt x="440" y="752"/>
                                    </a:cubicBezTo>
                                    <a:cubicBezTo>
                                      <a:pt x="442" y="755"/>
                                      <a:pt x="443" y="759"/>
                                      <a:pt x="446" y="763"/>
                                    </a:cubicBezTo>
                                    <a:cubicBezTo>
                                      <a:pt x="447" y="764"/>
                                      <a:pt x="449" y="765"/>
                                      <a:pt x="451" y="767"/>
                                    </a:cubicBezTo>
                                    <a:cubicBezTo>
                                      <a:pt x="452" y="767"/>
                                      <a:pt x="453" y="769"/>
                                      <a:pt x="454" y="770"/>
                                    </a:cubicBezTo>
                                    <a:cubicBezTo>
                                      <a:pt x="457" y="771"/>
                                      <a:pt x="460" y="772"/>
                                      <a:pt x="464" y="775"/>
                                    </a:cubicBezTo>
                                    <a:cubicBezTo>
                                      <a:pt x="464" y="775"/>
                                      <a:pt x="465" y="775"/>
                                      <a:pt x="465" y="775"/>
                                    </a:cubicBezTo>
                                    <a:cubicBezTo>
                                      <a:pt x="462" y="775"/>
                                      <a:pt x="459" y="776"/>
                                      <a:pt x="456" y="776"/>
                                    </a:cubicBezTo>
                                    <a:cubicBezTo>
                                      <a:pt x="449" y="777"/>
                                      <a:pt x="449" y="777"/>
                                      <a:pt x="441" y="779"/>
                                    </a:cubicBezTo>
                                    <a:cubicBezTo>
                                      <a:pt x="440" y="780"/>
                                      <a:pt x="438" y="780"/>
                                      <a:pt x="437" y="780"/>
                                    </a:cubicBezTo>
                                    <a:cubicBezTo>
                                      <a:pt x="435" y="777"/>
                                      <a:pt x="434" y="776"/>
                                      <a:pt x="432" y="774"/>
                                    </a:cubicBezTo>
                                    <a:cubicBezTo>
                                      <a:pt x="431" y="772"/>
                                      <a:pt x="430" y="771"/>
                                      <a:pt x="429" y="770"/>
                                    </a:cubicBezTo>
                                    <a:cubicBezTo>
                                      <a:pt x="429" y="770"/>
                                      <a:pt x="426" y="767"/>
                                      <a:pt x="426" y="765"/>
                                    </a:cubicBezTo>
                                    <a:cubicBezTo>
                                      <a:pt x="425" y="760"/>
                                      <a:pt x="424" y="756"/>
                                      <a:pt x="424" y="751"/>
                                    </a:cubicBezTo>
                                    <a:cubicBezTo>
                                      <a:pt x="423" y="750"/>
                                      <a:pt x="418" y="752"/>
                                      <a:pt x="417" y="752"/>
                                    </a:cubicBezTo>
                                    <a:close/>
                                    <a:moveTo>
                                      <a:pt x="380" y="781"/>
                                    </a:moveTo>
                                    <a:cubicBezTo>
                                      <a:pt x="380" y="781"/>
                                      <a:pt x="380" y="782"/>
                                      <a:pt x="380" y="782"/>
                                    </a:cubicBezTo>
                                    <a:cubicBezTo>
                                      <a:pt x="380" y="783"/>
                                      <a:pt x="379" y="785"/>
                                      <a:pt x="378" y="786"/>
                                    </a:cubicBezTo>
                                    <a:cubicBezTo>
                                      <a:pt x="378" y="787"/>
                                      <a:pt x="377" y="787"/>
                                      <a:pt x="377" y="789"/>
                                    </a:cubicBezTo>
                                    <a:cubicBezTo>
                                      <a:pt x="373" y="789"/>
                                      <a:pt x="370" y="789"/>
                                      <a:pt x="367" y="790"/>
                                    </a:cubicBezTo>
                                    <a:cubicBezTo>
                                      <a:pt x="365" y="791"/>
                                      <a:pt x="364" y="792"/>
                                      <a:pt x="363" y="794"/>
                                    </a:cubicBezTo>
                                    <a:cubicBezTo>
                                      <a:pt x="362" y="794"/>
                                      <a:pt x="363" y="786"/>
                                      <a:pt x="363" y="786"/>
                                    </a:cubicBezTo>
                                    <a:cubicBezTo>
                                      <a:pt x="364" y="784"/>
                                      <a:pt x="364" y="784"/>
                                      <a:pt x="364" y="783"/>
                                    </a:cubicBezTo>
                                    <a:cubicBezTo>
                                      <a:pt x="365" y="782"/>
                                      <a:pt x="365" y="782"/>
                                      <a:pt x="366" y="780"/>
                                    </a:cubicBezTo>
                                    <a:cubicBezTo>
                                      <a:pt x="367" y="779"/>
                                      <a:pt x="368" y="778"/>
                                      <a:pt x="368" y="777"/>
                                    </a:cubicBezTo>
                                    <a:cubicBezTo>
                                      <a:pt x="370" y="776"/>
                                      <a:pt x="371" y="775"/>
                                      <a:pt x="372" y="774"/>
                                    </a:cubicBezTo>
                                    <a:cubicBezTo>
                                      <a:pt x="373" y="774"/>
                                      <a:pt x="375" y="773"/>
                                      <a:pt x="376" y="772"/>
                                    </a:cubicBezTo>
                                    <a:cubicBezTo>
                                      <a:pt x="378" y="772"/>
                                      <a:pt x="379" y="772"/>
                                      <a:pt x="381" y="772"/>
                                    </a:cubicBezTo>
                                    <a:cubicBezTo>
                                      <a:pt x="381" y="773"/>
                                      <a:pt x="381" y="779"/>
                                      <a:pt x="380" y="781"/>
                                    </a:cubicBezTo>
                                    <a:close/>
                                    <a:moveTo>
                                      <a:pt x="461" y="862"/>
                                    </a:moveTo>
                                    <a:cubicBezTo>
                                      <a:pt x="461" y="863"/>
                                      <a:pt x="456" y="864"/>
                                      <a:pt x="456" y="864"/>
                                    </a:cubicBezTo>
                                    <a:cubicBezTo>
                                      <a:pt x="452" y="864"/>
                                      <a:pt x="448" y="864"/>
                                      <a:pt x="444" y="864"/>
                                    </a:cubicBezTo>
                                    <a:cubicBezTo>
                                      <a:pt x="441" y="863"/>
                                      <a:pt x="439" y="862"/>
                                      <a:pt x="438" y="862"/>
                                    </a:cubicBezTo>
                                    <a:cubicBezTo>
                                      <a:pt x="437" y="860"/>
                                      <a:pt x="436" y="860"/>
                                      <a:pt x="436" y="859"/>
                                    </a:cubicBezTo>
                                    <a:cubicBezTo>
                                      <a:pt x="438" y="859"/>
                                      <a:pt x="440" y="859"/>
                                      <a:pt x="442" y="859"/>
                                    </a:cubicBezTo>
                                    <a:cubicBezTo>
                                      <a:pt x="443" y="858"/>
                                      <a:pt x="445" y="857"/>
                                      <a:pt x="446" y="857"/>
                                    </a:cubicBezTo>
                                    <a:cubicBezTo>
                                      <a:pt x="448" y="855"/>
                                      <a:pt x="450" y="854"/>
                                      <a:pt x="452" y="852"/>
                                    </a:cubicBezTo>
                                    <a:cubicBezTo>
                                      <a:pt x="454" y="852"/>
                                      <a:pt x="457" y="852"/>
                                      <a:pt x="460" y="852"/>
                                    </a:cubicBezTo>
                                    <a:cubicBezTo>
                                      <a:pt x="460" y="853"/>
                                      <a:pt x="461" y="853"/>
                                      <a:pt x="461" y="853"/>
                                    </a:cubicBezTo>
                                    <a:cubicBezTo>
                                      <a:pt x="462" y="855"/>
                                      <a:pt x="465" y="855"/>
                                      <a:pt x="467" y="858"/>
                                    </a:cubicBezTo>
                                    <a:cubicBezTo>
                                      <a:pt x="467" y="858"/>
                                      <a:pt x="467" y="858"/>
                                      <a:pt x="467" y="859"/>
                                    </a:cubicBezTo>
                                    <a:cubicBezTo>
                                      <a:pt x="465" y="860"/>
                                      <a:pt x="463" y="862"/>
                                      <a:pt x="461" y="862"/>
                                    </a:cubicBezTo>
                                    <a:close/>
                                    <a:moveTo>
                                      <a:pt x="597" y="309"/>
                                    </a:moveTo>
                                    <a:cubicBezTo>
                                      <a:pt x="595" y="307"/>
                                      <a:pt x="592" y="304"/>
                                      <a:pt x="590" y="303"/>
                                    </a:cubicBezTo>
                                    <a:cubicBezTo>
                                      <a:pt x="590" y="303"/>
                                      <a:pt x="590" y="303"/>
                                      <a:pt x="590" y="302"/>
                                    </a:cubicBezTo>
                                    <a:cubicBezTo>
                                      <a:pt x="587" y="299"/>
                                      <a:pt x="583" y="297"/>
                                      <a:pt x="581" y="294"/>
                                    </a:cubicBezTo>
                                    <a:cubicBezTo>
                                      <a:pt x="577" y="290"/>
                                      <a:pt x="572" y="286"/>
                                      <a:pt x="568" y="283"/>
                                    </a:cubicBezTo>
                                    <a:cubicBezTo>
                                      <a:pt x="562" y="278"/>
                                      <a:pt x="555" y="273"/>
                                      <a:pt x="550" y="268"/>
                                    </a:cubicBezTo>
                                    <a:cubicBezTo>
                                      <a:pt x="545" y="263"/>
                                      <a:pt x="540" y="258"/>
                                      <a:pt x="536" y="253"/>
                                    </a:cubicBezTo>
                                    <a:cubicBezTo>
                                      <a:pt x="532" y="247"/>
                                      <a:pt x="530" y="242"/>
                                      <a:pt x="527" y="236"/>
                                    </a:cubicBezTo>
                                    <a:cubicBezTo>
                                      <a:pt x="527" y="234"/>
                                      <a:pt x="526" y="232"/>
                                      <a:pt x="525" y="230"/>
                                    </a:cubicBezTo>
                                    <a:cubicBezTo>
                                      <a:pt x="524" y="223"/>
                                      <a:pt x="523" y="215"/>
                                      <a:pt x="522" y="209"/>
                                    </a:cubicBezTo>
                                    <a:cubicBezTo>
                                      <a:pt x="521" y="200"/>
                                      <a:pt x="521" y="192"/>
                                      <a:pt x="521" y="185"/>
                                    </a:cubicBezTo>
                                    <a:cubicBezTo>
                                      <a:pt x="522" y="178"/>
                                      <a:pt x="522" y="178"/>
                                      <a:pt x="524" y="164"/>
                                    </a:cubicBezTo>
                                    <a:cubicBezTo>
                                      <a:pt x="524" y="156"/>
                                      <a:pt x="524" y="156"/>
                                      <a:pt x="525" y="151"/>
                                    </a:cubicBezTo>
                                    <a:cubicBezTo>
                                      <a:pt x="527" y="141"/>
                                      <a:pt x="526" y="131"/>
                                      <a:pt x="526" y="122"/>
                                    </a:cubicBezTo>
                                    <a:cubicBezTo>
                                      <a:pt x="525" y="115"/>
                                      <a:pt x="524" y="108"/>
                                      <a:pt x="522" y="102"/>
                                    </a:cubicBezTo>
                                    <a:cubicBezTo>
                                      <a:pt x="522" y="100"/>
                                      <a:pt x="521" y="98"/>
                                      <a:pt x="520" y="96"/>
                                    </a:cubicBezTo>
                                    <a:cubicBezTo>
                                      <a:pt x="518" y="93"/>
                                      <a:pt x="514" y="88"/>
                                      <a:pt x="511" y="86"/>
                                    </a:cubicBezTo>
                                    <a:cubicBezTo>
                                      <a:pt x="509" y="84"/>
                                      <a:pt x="507" y="82"/>
                                      <a:pt x="506" y="80"/>
                                    </a:cubicBezTo>
                                    <a:cubicBezTo>
                                      <a:pt x="510" y="81"/>
                                      <a:pt x="514" y="84"/>
                                      <a:pt x="518" y="87"/>
                                    </a:cubicBezTo>
                                    <a:cubicBezTo>
                                      <a:pt x="522" y="91"/>
                                      <a:pt x="524" y="97"/>
                                      <a:pt x="527" y="103"/>
                                    </a:cubicBezTo>
                                    <a:cubicBezTo>
                                      <a:pt x="529" y="109"/>
                                      <a:pt x="531" y="116"/>
                                      <a:pt x="532" y="123"/>
                                    </a:cubicBezTo>
                                    <a:cubicBezTo>
                                      <a:pt x="533" y="133"/>
                                      <a:pt x="534" y="144"/>
                                      <a:pt x="533" y="155"/>
                                    </a:cubicBezTo>
                                    <a:cubicBezTo>
                                      <a:pt x="531" y="165"/>
                                      <a:pt x="532" y="177"/>
                                      <a:pt x="534" y="189"/>
                                    </a:cubicBezTo>
                                    <a:cubicBezTo>
                                      <a:pt x="535" y="193"/>
                                      <a:pt x="535" y="199"/>
                                      <a:pt x="539" y="202"/>
                                    </a:cubicBezTo>
                                    <a:cubicBezTo>
                                      <a:pt x="539" y="203"/>
                                      <a:pt x="541" y="204"/>
                                      <a:pt x="541" y="202"/>
                                    </a:cubicBezTo>
                                    <a:cubicBezTo>
                                      <a:pt x="541" y="202"/>
                                      <a:pt x="540" y="198"/>
                                      <a:pt x="537" y="181"/>
                                    </a:cubicBezTo>
                                    <a:cubicBezTo>
                                      <a:pt x="537" y="167"/>
                                      <a:pt x="537" y="153"/>
                                      <a:pt x="538" y="139"/>
                                    </a:cubicBezTo>
                                    <a:cubicBezTo>
                                      <a:pt x="538" y="134"/>
                                      <a:pt x="538" y="129"/>
                                      <a:pt x="538" y="124"/>
                                    </a:cubicBezTo>
                                    <a:cubicBezTo>
                                      <a:pt x="537" y="121"/>
                                      <a:pt x="536" y="118"/>
                                      <a:pt x="537" y="116"/>
                                    </a:cubicBezTo>
                                    <a:cubicBezTo>
                                      <a:pt x="542" y="121"/>
                                      <a:pt x="544" y="130"/>
                                      <a:pt x="546" y="138"/>
                                    </a:cubicBezTo>
                                    <a:cubicBezTo>
                                      <a:pt x="546" y="141"/>
                                      <a:pt x="547" y="145"/>
                                      <a:pt x="547" y="150"/>
                                    </a:cubicBezTo>
                                    <a:cubicBezTo>
                                      <a:pt x="547" y="162"/>
                                      <a:pt x="547" y="174"/>
                                      <a:pt x="547" y="187"/>
                                    </a:cubicBezTo>
                                    <a:cubicBezTo>
                                      <a:pt x="547" y="194"/>
                                      <a:pt x="548" y="201"/>
                                      <a:pt x="549" y="208"/>
                                    </a:cubicBezTo>
                                    <a:cubicBezTo>
                                      <a:pt x="550" y="210"/>
                                      <a:pt x="550" y="214"/>
                                      <a:pt x="553" y="216"/>
                                    </a:cubicBezTo>
                                    <a:cubicBezTo>
                                      <a:pt x="554" y="216"/>
                                      <a:pt x="555" y="216"/>
                                      <a:pt x="555" y="215"/>
                                    </a:cubicBezTo>
                                    <a:cubicBezTo>
                                      <a:pt x="555" y="209"/>
                                      <a:pt x="554" y="204"/>
                                      <a:pt x="553" y="198"/>
                                    </a:cubicBezTo>
                                    <a:cubicBezTo>
                                      <a:pt x="553" y="196"/>
                                      <a:pt x="553" y="193"/>
                                      <a:pt x="553" y="191"/>
                                    </a:cubicBezTo>
                                    <a:cubicBezTo>
                                      <a:pt x="553" y="174"/>
                                      <a:pt x="555" y="158"/>
                                      <a:pt x="553" y="142"/>
                                    </a:cubicBezTo>
                                    <a:cubicBezTo>
                                      <a:pt x="556" y="143"/>
                                      <a:pt x="561" y="154"/>
                                      <a:pt x="563" y="158"/>
                                    </a:cubicBezTo>
                                    <a:cubicBezTo>
                                      <a:pt x="564" y="162"/>
                                      <a:pt x="566" y="168"/>
                                      <a:pt x="567" y="174"/>
                                    </a:cubicBezTo>
                                    <a:cubicBezTo>
                                      <a:pt x="568" y="187"/>
                                      <a:pt x="569" y="202"/>
                                      <a:pt x="569" y="215"/>
                                    </a:cubicBezTo>
                                    <a:cubicBezTo>
                                      <a:pt x="570" y="222"/>
                                      <a:pt x="571" y="228"/>
                                      <a:pt x="573" y="235"/>
                                    </a:cubicBezTo>
                                    <a:cubicBezTo>
                                      <a:pt x="574" y="236"/>
                                      <a:pt x="574" y="236"/>
                                      <a:pt x="575" y="236"/>
                                    </a:cubicBezTo>
                                    <a:cubicBezTo>
                                      <a:pt x="577" y="234"/>
                                      <a:pt x="576" y="230"/>
                                      <a:pt x="576" y="228"/>
                                    </a:cubicBezTo>
                                    <a:cubicBezTo>
                                      <a:pt x="574" y="179"/>
                                      <a:pt x="574" y="179"/>
                                      <a:pt x="574" y="178"/>
                                    </a:cubicBezTo>
                                    <a:cubicBezTo>
                                      <a:pt x="583" y="183"/>
                                      <a:pt x="583" y="196"/>
                                      <a:pt x="584" y="205"/>
                                    </a:cubicBezTo>
                                    <a:cubicBezTo>
                                      <a:pt x="585" y="212"/>
                                      <a:pt x="585" y="212"/>
                                      <a:pt x="585" y="228"/>
                                    </a:cubicBezTo>
                                    <a:cubicBezTo>
                                      <a:pt x="586" y="240"/>
                                      <a:pt x="586" y="240"/>
                                      <a:pt x="586" y="241"/>
                                    </a:cubicBezTo>
                                    <a:cubicBezTo>
                                      <a:pt x="587" y="243"/>
                                      <a:pt x="587" y="245"/>
                                      <a:pt x="588" y="247"/>
                                    </a:cubicBezTo>
                                    <a:cubicBezTo>
                                      <a:pt x="589" y="247"/>
                                      <a:pt x="589" y="247"/>
                                      <a:pt x="589" y="247"/>
                                    </a:cubicBezTo>
                                    <a:cubicBezTo>
                                      <a:pt x="590" y="247"/>
                                      <a:pt x="590" y="247"/>
                                      <a:pt x="590" y="247"/>
                                    </a:cubicBezTo>
                                    <a:cubicBezTo>
                                      <a:pt x="590" y="246"/>
                                      <a:pt x="591" y="246"/>
                                      <a:pt x="591" y="245"/>
                                    </a:cubicBezTo>
                                    <a:cubicBezTo>
                                      <a:pt x="591" y="230"/>
                                      <a:pt x="589" y="215"/>
                                      <a:pt x="589" y="201"/>
                                    </a:cubicBezTo>
                                    <a:cubicBezTo>
                                      <a:pt x="592" y="201"/>
                                      <a:pt x="594" y="210"/>
                                      <a:pt x="594" y="213"/>
                                    </a:cubicBezTo>
                                    <a:cubicBezTo>
                                      <a:pt x="596" y="221"/>
                                      <a:pt x="597" y="228"/>
                                      <a:pt x="598" y="235"/>
                                    </a:cubicBezTo>
                                    <a:cubicBezTo>
                                      <a:pt x="598" y="239"/>
                                      <a:pt x="599" y="242"/>
                                      <a:pt x="602" y="246"/>
                                    </a:cubicBezTo>
                                    <a:cubicBezTo>
                                      <a:pt x="602" y="246"/>
                                      <a:pt x="602" y="246"/>
                                      <a:pt x="603" y="246"/>
                                    </a:cubicBezTo>
                                    <a:cubicBezTo>
                                      <a:pt x="606" y="242"/>
                                      <a:pt x="608" y="240"/>
                                      <a:pt x="612" y="238"/>
                                    </a:cubicBezTo>
                                    <a:cubicBezTo>
                                      <a:pt x="613" y="238"/>
                                      <a:pt x="614" y="237"/>
                                      <a:pt x="615" y="237"/>
                                    </a:cubicBezTo>
                                    <a:cubicBezTo>
                                      <a:pt x="618" y="237"/>
                                      <a:pt x="620" y="237"/>
                                      <a:pt x="624" y="239"/>
                                    </a:cubicBezTo>
                                    <a:cubicBezTo>
                                      <a:pt x="626" y="240"/>
                                      <a:pt x="630" y="243"/>
                                      <a:pt x="632" y="246"/>
                                    </a:cubicBezTo>
                                    <a:cubicBezTo>
                                      <a:pt x="632" y="248"/>
                                      <a:pt x="633" y="249"/>
                                      <a:pt x="633" y="251"/>
                                    </a:cubicBezTo>
                                    <a:cubicBezTo>
                                      <a:pt x="633" y="253"/>
                                      <a:pt x="635" y="258"/>
                                      <a:pt x="633" y="262"/>
                                    </a:cubicBezTo>
                                    <a:cubicBezTo>
                                      <a:pt x="633" y="262"/>
                                      <a:pt x="632" y="262"/>
                                      <a:pt x="632" y="262"/>
                                    </a:cubicBezTo>
                                    <a:cubicBezTo>
                                      <a:pt x="632" y="261"/>
                                      <a:pt x="631" y="260"/>
                                      <a:pt x="630" y="259"/>
                                    </a:cubicBezTo>
                                    <a:cubicBezTo>
                                      <a:pt x="629" y="258"/>
                                      <a:pt x="629" y="258"/>
                                      <a:pt x="627" y="257"/>
                                    </a:cubicBezTo>
                                    <a:cubicBezTo>
                                      <a:pt x="626" y="257"/>
                                      <a:pt x="625" y="257"/>
                                      <a:pt x="624" y="257"/>
                                    </a:cubicBezTo>
                                    <a:cubicBezTo>
                                      <a:pt x="620" y="257"/>
                                      <a:pt x="617" y="257"/>
                                      <a:pt x="614" y="258"/>
                                    </a:cubicBezTo>
                                    <a:cubicBezTo>
                                      <a:pt x="607" y="263"/>
                                      <a:pt x="605" y="267"/>
                                      <a:pt x="606" y="275"/>
                                    </a:cubicBezTo>
                                    <a:cubicBezTo>
                                      <a:pt x="606" y="278"/>
                                      <a:pt x="607" y="280"/>
                                      <a:pt x="609" y="284"/>
                                    </a:cubicBezTo>
                                    <a:cubicBezTo>
                                      <a:pt x="609" y="284"/>
                                      <a:pt x="609" y="284"/>
                                      <a:pt x="610" y="286"/>
                                    </a:cubicBezTo>
                                    <a:cubicBezTo>
                                      <a:pt x="615" y="293"/>
                                      <a:pt x="622" y="299"/>
                                      <a:pt x="629" y="306"/>
                                    </a:cubicBezTo>
                                    <a:cubicBezTo>
                                      <a:pt x="629" y="306"/>
                                      <a:pt x="629" y="306"/>
                                      <a:pt x="630" y="307"/>
                                    </a:cubicBezTo>
                                    <a:cubicBezTo>
                                      <a:pt x="631" y="308"/>
                                      <a:pt x="632" y="309"/>
                                      <a:pt x="631" y="310"/>
                                    </a:cubicBezTo>
                                    <a:cubicBezTo>
                                      <a:pt x="630" y="312"/>
                                      <a:pt x="630" y="312"/>
                                      <a:pt x="626" y="314"/>
                                    </a:cubicBezTo>
                                    <a:cubicBezTo>
                                      <a:pt x="622" y="317"/>
                                      <a:pt x="618" y="321"/>
                                      <a:pt x="613" y="323"/>
                                    </a:cubicBezTo>
                                    <a:cubicBezTo>
                                      <a:pt x="607" y="318"/>
                                      <a:pt x="602" y="314"/>
                                      <a:pt x="597" y="309"/>
                                    </a:cubicBezTo>
                                    <a:close/>
                                    <a:moveTo>
                                      <a:pt x="505" y="502"/>
                                    </a:moveTo>
                                    <a:cubicBezTo>
                                      <a:pt x="508" y="509"/>
                                      <a:pt x="514" y="517"/>
                                      <a:pt x="520" y="523"/>
                                    </a:cubicBezTo>
                                    <a:cubicBezTo>
                                      <a:pt x="526" y="532"/>
                                      <a:pt x="533" y="540"/>
                                      <a:pt x="542" y="548"/>
                                    </a:cubicBezTo>
                                    <a:cubicBezTo>
                                      <a:pt x="543" y="549"/>
                                      <a:pt x="545" y="551"/>
                                      <a:pt x="547" y="552"/>
                                    </a:cubicBezTo>
                                    <a:cubicBezTo>
                                      <a:pt x="548" y="553"/>
                                      <a:pt x="548" y="553"/>
                                      <a:pt x="548" y="554"/>
                                    </a:cubicBezTo>
                                    <a:cubicBezTo>
                                      <a:pt x="555" y="559"/>
                                      <a:pt x="564" y="566"/>
                                      <a:pt x="574" y="569"/>
                                    </a:cubicBezTo>
                                    <a:cubicBezTo>
                                      <a:pt x="576" y="570"/>
                                      <a:pt x="580" y="571"/>
                                      <a:pt x="584" y="572"/>
                                    </a:cubicBezTo>
                                    <a:cubicBezTo>
                                      <a:pt x="586" y="572"/>
                                      <a:pt x="588" y="572"/>
                                      <a:pt x="590" y="572"/>
                                    </a:cubicBezTo>
                                    <a:cubicBezTo>
                                      <a:pt x="596" y="571"/>
                                      <a:pt x="600" y="569"/>
                                      <a:pt x="605" y="565"/>
                                    </a:cubicBezTo>
                                    <a:cubicBezTo>
                                      <a:pt x="608" y="561"/>
                                      <a:pt x="611" y="556"/>
                                      <a:pt x="613" y="551"/>
                                    </a:cubicBezTo>
                                    <a:cubicBezTo>
                                      <a:pt x="615" y="548"/>
                                      <a:pt x="615" y="544"/>
                                      <a:pt x="615" y="541"/>
                                    </a:cubicBezTo>
                                    <a:cubicBezTo>
                                      <a:pt x="615" y="533"/>
                                      <a:pt x="615" y="526"/>
                                      <a:pt x="614" y="519"/>
                                    </a:cubicBezTo>
                                    <a:cubicBezTo>
                                      <a:pt x="610" y="517"/>
                                      <a:pt x="607" y="517"/>
                                      <a:pt x="604" y="516"/>
                                    </a:cubicBezTo>
                                    <a:cubicBezTo>
                                      <a:pt x="599" y="514"/>
                                      <a:pt x="588" y="511"/>
                                      <a:pt x="585" y="507"/>
                                    </a:cubicBezTo>
                                    <a:cubicBezTo>
                                      <a:pt x="583" y="506"/>
                                      <a:pt x="580" y="505"/>
                                      <a:pt x="578" y="503"/>
                                    </a:cubicBezTo>
                                    <a:cubicBezTo>
                                      <a:pt x="574" y="500"/>
                                      <a:pt x="570" y="497"/>
                                      <a:pt x="567" y="495"/>
                                    </a:cubicBezTo>
                                    <a:cubicBezTo>
                                      <a:pt x="564" y="491"/>
                                      <a:pt x="561" y="488"/>
                                      <a:pt x="559" y="485"/>
                                    </a:cubicBezTo>
                                    <a:cubicBezTo>
                                      <a:pt x="557" y="482"/>
                                      <a:pt x="556" y="480"/>
                                      <a:pt x="556" y="479"/>
                                    </a:cubicBezTo>
                                    <a:cubicBezTo>
                                      <a:pt x="555" y="477"/>
                                      <a:pt x="551" y="472"/>
                                      <a:pt x="551" y="470"/>
                                    </a:cubicBezTo>
                                    <a:cubicBezTo>
                                      <a:pt x="551" y="470"/>
                                      <a:pt x="551" y="470"/>
                                      <a:pt x="547" y="461"/>
                                    </a:cubicBezTo>
                                    <a:cubicBezTo>
                                      <a:pt x="547" y="459"/>
                                      <a:pt x="546" y="457"/>
                                      <a:pt x="546" y="455"/>
                                    </a:cubicBezTo>
                                    <a:cubicBezTo>
                                      <a:pt x="545" y="454"/>
                                      <a:pt x="544" y="453"/>
                                      <a:pt x="544" y="452"/>
                                    </a:cubicBezTo>
                                    <a:cubicBezTo>
                                      <a:pt x="544" y="451"/>
                                      <a:pt x="543" y="449"/>
                                      <a:pt x="543" y="448"/>
                                    </a:cubicBezTo>
                                    <a:cubicBezTo>
                                      <a:pt x="542" y="441"/>
                                      <a:pt x="543" y="435"/>
                                      <a:pt x="543" y="429"/>
                                    </a:cubicBezTo>
                                    <a:cubicBezTo>
                                      <a:pt x="544" y="424"/>
                                      <a:pt x="544" y="419"/>
                                      <a:pt x="545" y="414"/>
                                    </a:cubicBezTo>
                                    <a:cubicBezTo>
                                      <a:pt x="546" y="408"/>
                                      <a:pt x="548" y="402"/>
                                      <a:pt x="550" y="397"/>
                                    </a:cubicBezTo>
                                    <a:cubicBezTo>
                                      <a:pt x="550" y="397"/>
                                      <a:pt x="553" y="392"/>
                                      <a:pt x="557" y="385"/>
                                    </a:cubicBezTo>
                                    <a:cubicBezTo>
                                      <a:pt x="563" y="377"/>
                                      <a:pt x="563" y="377"/>
                                      <a:pt x="568" y="371"/>
                                    </a:cubicBezTo>
                                    <a:cubicBezTo>
                                      <a:pt x="574" y="364"/>
                                      <a:pt x="580" y="358"/>
                                      <a:pt x="587" y="352"/>
                                    </a:cubicBezTo>
                                    <a:cubicBezTo>
                                      <a:pt x="588" y="351"/>
                                      <a:pt x="589" y="350"/>
                                      <a:pt x="590" y="349"/>
                                    </a:cubicBezTo>
                                    <a:cubicBezTo>
                                      <a:pt x="598" y="341"/>
                                      <a:pt x="608" y="334"/>
                                      <a:pt x="617" y="327"/>
                                    </a:cubicBezTo>
                                    <a:cubicBezTo>
                                      <a:pt x="618" y="326"/>
                                      <a:pt x="619" y="325"/>
                                      <a:pt x="621" y="324"/>
                                    </a:cubicBezTo>
                                    <a:cubicBezTo>
                                      <a:pt x="631" y="318"/>
                                      <a:pt x="631" y="317"/>
                                      <a:pt x="632" y="317"/>
                                    </a:cubicBezTo>
                                    <a:cubicBezTo>
                                      <a:pt x="637" y="313"/>
                                      <a:pt x="642" y="309"/>
                                      <a:pt x="647" y="305"/>
                                    </a:cubicBezTo>
                                    <a:cubicBezTo>
                                      <a:pt x="649" y="303"/>
                                      <a:pt x="653" y="300"/>
                                      <a:pt x="656" y="298"/>
                                    </a:cubicBezTo>
                                    <a:cubicBezTo>
                                      <a:pt x="658" y="295"/>
                                      <a:pt x="661" y="293"/>
                                      <a:pt x="663" y="290"/>
                                    </a:cubicBezTo>
                                    <a:cubicBezTo>
                                      <a:pt x="666" y="288"/>
                                      <a:pt x="670" y="285"/>
                                      <a:pt x="672" y="283"/>
                                    </a:cubicBezTo>
                                    <a:cubicBezTo>
                                      <a:pt x="673" y="282"/>
                                      <a:pt x="674" y="281"/>
                                      <a:pt x="674" y="279"/>
                                    </a:cubicBezTo>
                                    <a:cubicBezTo>
                                      <a:pt x="675" y="276"/>
                                      <a:pt x="675" y="276"/>
                                      <a:pt x="676" y="274"/>
                                    </a:cubicBezTo>
                                    <a:cubicBezTo>
                                      <a:pt x="676" y="272"/>
                                      <a:pt x="676" y="271"/>
                                      <a:pt x="676" y="270"/>
                                    </a:cubicBezTo>
                                    <a:cubicBezTo>
                                      <a:pt x="674" y="259"/>
                                      <a:pt x="667" y="257"/>
                                      <a:pt x="659" y="256"/>
                                    </a:cubicBezTo>
                                    <a:cubicBezTo>
                                      <a:pt x="657" y="258"/>
                                      <a:pt x="657" y="258"/>
                                      <a:pt x="655" y="259"/>
                                    </a:cubicBezTo>
                                    <a:cubicBezTo>
                                      <a:pt x="653" y="259"/>
                                      <a:pt x="653" y="259"/>
                                      <a:pt x="653" y="258"/>
                                    </a:cubicBezTo>
                                    <a:cubicBezTo>
                                      <a:pt x="653" y="252"/>
                                      <a:pt x="654" y="247"/>
                                      <a:pt x="658" y="243"/>
                                    </a:cubicBezTo>
                                    <a:cubicBezTo>
                                      <a:pt x="661" y="243"/>
                                      <a:pt x="663" y="242"/>
                                      <a:pt x="665" y="242"/>
                                    </a:cubicBezTo>
                                    <a:cubicBezTo>
                                      <a:pt x="669" y="242"/>
                                      <a:pt x="672" y="242"/>
                                      <a:pt x="675" y="246"/>
                                    </a:cubicBezTo>
                                    <a:cubicBezTo>
                                      <a:pt x="676" y="248"/>
                                      <a:pt x="676" y="248"/>
                                      <a:pt x="676" y="250"/>
                                    </a:cubicBezTo>
                                    <a:cubicBezTo>
                                      <a:pt x="677" y="251"/>
                                      <a:pt x="678" y="252"/>
                                      <a:pt x="680" y="253"/>
                                    </a:cubicBezTo>
                                    <a:cubicBezTo>
                                      <a:pt x="681" y="253"/>
                                      <a:pt x="683" y="253"/>
                                      <a:pt x="684" y="252"/>
                                    </a:cubicBezTo>
                                    <a:cubicBezTo>
                                      <a:pt x="683" y="238"/>
                                      <a:pt x="682" y="224"/>
                                      <a:pt x="684" y="210"/>
                                    </a:cubicBezTo>
                                    <a:cubicBezTo>
                                      <a:pt x="684" y="208"/>
                                      <a:pt x="685" y="206"/>
                                      <a:pt x="686" y="205"/>
                                    </a:cubicBezTo>
                                    <a:cubicBezTo>
                                      <a:pt x="688" y="215"/>
                                      <a:pt x="689" y="225"/>
                                      <a:pt x="692" y="236"/>
                                    </a:cubicBezTo>
                                    <a:cubicBezTo>
                                      <a:pt x="692" y="237"/>
                                      <a:pt x="692" y="241"/>
                                      <a:pt x="694" y="241"/>
                                    </a:cubicBezTo>
                                    <a:cubicBezTo>
                                      <a:pt x="694" y="240"/>
                                      <a:pt x="695" y="240"/>
                                      <a:pt x="695" y="240"/>
                                    </a:cubicBezTo>
                                    <a:cubicBezTo>
                                      <a:pt x="694" y="224"/>
                                      <a:pt x="693" y="208"/>
                                      <a:pt x="694" y="193"/>
                                    </a:cubicBezTo>
                                    <a:cubicBezTo>
                                      <a:pt x="695" y="189"/>
                                      <a:pt x="696" y="186"/>
                                      <a:pt x="696" y="183"/>
                                    </a:cubicBezTo>
                                    <a:cubicBezTo>
                                      <a:pt x="698" y="177"/>
                                      <a:pt x="700" y="172"/>
                                      <a:pt x="702" y="167"/>
                                    </a:cubicBezTo>
                                    <a:cubicBezTo>
                                      <a:pt x="705" y="162"/>
                                      <a:pt x="705" y="162"/>
                                      <a:pt x="705" y="162"/>
                                    </a:cubicBezTo>
                                    <a:cubicBezTo>
                                      <a:pt x="705" y="163"/>
                                      <a:pt x="704" y="166"/>
                                      <a:pt x="703" y="168"/>
                                    </a:cubicBezTo>
                                    <a:cubicBezTo>
                                      <a:pt x="702" y="183"/>
                                      <a:pt x="704" y="198"/>
                                      <a:pt x="707" y="213"/>
                                    </a:cubicBezTo>
                                    <a:cubicBezTo>
                                      <a:pt x="708" y="217"/>
                                      <a:pt x="709" y="220"/>
                                      <a:pt x="710" y="225"/>
                                    </a:cubicBezTo>
                                    <a:cubicBezTo>
                                      <a:pt x="710" y="225"/>
                                      <a:pt x="712" y="228"/>
                                      <a:pt x="714" y="227"/>
                                    </a:cubicBezTo>
                                    <a:cubicBezTo>
                                      <a:pt x="712" y="217"/>
                                      <a:pt x="711" y="207"/>
                                      <a:pt x="710" y="197"/>
                                    </a:cubicBezTo>
                                    <a:cubicBezTo>
                                      <a:pt x="710" y="193"/>
                                      <a:pt x="709" y="189"/>
                                      <a:pt x="709" y="185"/>
                                    </a:cubicBezTo>
                                    <a:cubicBezTo>
                                      <a:pt x="709" y="182"/>
                                      <a:pt x="709" y="179"/>
                                      <a:pt x="709" y="175"/>
                                    </a:cubicBezTo>
                                    <a:cubicBezTo>
                                      <a:pt x="709" y="170"/>
                                      <a:pt x="709" y="170"/>
                                      <a:pt x="710" y="164"/>
                                    </a:cubicBezTo>
                                    <a:cubicBezTo>
                                      <a:pt x="712" y="155"/>
                                      <a:pt x="714" y="146"/>
                                      <a:pt x="718" y="138"/>
                                    </a:cubicBezTo>
                                    <a:cubicBezTo>
                                      <a:pt x="719" y="135"/>
                                      <a:pt x="719" y="135"/>
                                      <a:pt x="720" y="135"/>
                                    </a:cubicBezTo>
                                    <a:cubicBezTo>
                                      <a:pt x="720" y="137"/>
                                      <a:pt x="719" y="139"/>
                                      <a:pt x="719" y="141"/>
                                    </a:cubicBezTo>
                                    <a:cubicBezTo>
                                      <a:pt x="718" y="143"/>
                                      <a:pt x="718" y="146"/>
                                      <a:pt x="718" y="148"/>
                                    </a:cubicBezTo>
                                    <a:cubicBezTo>
                                      <a:pt x="718" y="151"/>
                                      <a:pt x="718" y="154"/>
                                      <a:pt x="718" y="157"/>
                                    </a:cubicBezTo>
                                    <a:cubicBezTo>
                                      <a:pt x="719" y="170"/>
                                      <a:pt x="722" y="184"/>
                                      <a:pt x="725" y="198"/>
                                    </a:cubicBezTo>
                                    <a:cubicBezTo>
                                      <a:pt x="726" y="199"/>
                                      <a:pt x="727" y="201"/>
                                      <a:pt x="727" y="203"/>
                                    </a:cubicBezTo>
                                    <a:cubicBezTo>
                                      <a:pt x="728" y="204"/>
                                      <a:pt x="728" y="205"/>
                                      <a:pt x="729" y="205"/>
                                    </a:cubicBezTo>
                                    <a:cubicBezTo>
                                      <a:pt x="730" y="204"/>
                                      <a:pt x="730" y="204"/>
                                      <a:pt x="730" y="204"/>
                                    </a:cubicBezTo>
                                    <a:cubicBezTo>
                                      <a:pt x="730" y="197"/>
                                      <a:pt x="729" y="191"/>
                                      <a:pt x="728" y="186"/>
                                    </a:cubicBezTo>
                                    <a:cubicBezTo>
                                      <a:pt x="727" y="181"/>
                                      <a:pt x="726" y="177"/>
                                      <a:pt x="726" y="172"/>
                                    </a:cubicBezTo>
                                    <a:cubicBezTo>
                                      <a:pt x="725" y="166"/>
                                      <a:pt x="725" y="160"/>
                                      <a:pt x="725" y="155"/>
                                    </a:cubicBezTo>
                                    <a:cubicBezTo>
                                      <a:pt x="725" y="148"/>
                                      <a:pt x="725" y="148"/>
                                      <a:pt x="726" y="141"/>
                                    </a:cubicBezTo>
                                    <a:cubicBezTo>
                                      <a:pt x="727" y="133"/>
                                      <a:pt x="728" y="126"/>
                                      <a:pt x="731" y="120"/>
                                    </a:cubicBezTo>
                                    <a:cubicBezTo>
                                      <a:pt x="732" y="118"/>
                                      <a:pt x="733" y="116"/>
                                      <a:pt x="734" y="115"/>
                                    </a:cubicBezTo>
                                    <a:cubicBezTo>
                                      <a:pt x="736" y="112"/>
                                      <a:pt x="740" y="106"/>
                                      <a:pt x="743" y="105"/>
                                    </a:cubicBezTo>
                                    <a:cubicBezTo>
                                      <a:pt x="743" y="105"/>
                                      <a:pt x="743" y="105"/>
                                      <a:pt x="748" y="102"/>
                                    </a:cubicBezTo>
                                    <a:cubicBezTo>
                                      <a:pt x="752" y="97"/>
                                      <a:pt x="755" y="92"/>
                                      <a:pt x="759" y="87"/>
                                    </a:cubicBezTo>
                                    <a:cubicBezTo>
                                      <a:pt x="759" y="87"/>
                                      <a:pt x="759" y="87"/>
                                      <a:pt x="759" y="88"/>
                                    </a:cubicBezTo>
                                    <a:cubicBezTo>
                                      <a:pt x="758" y="90"/>
                                      <a:pt x="757" y="93"/>
                                      <a:pt x="756" y="95"/>
                                    </a:cubicBezTo>
                                    <a:cubicBezTo>
                                      <a:pt x="750" y="104"/>
                                      <a:pt x="750" y="104"/>
                                      <a:pt x="740" y="120"/>
                                    </a:cubicBezTo>
                                    <a:cubicBezTo>
                                      <a:pt x="739" y="123"/>
                                      <a:pt x="739" y="123"/>
                                      <a:pt x="738" y="124"/>
                                    </a:cubicBezTo>
                                    <a:cubicBezTo>
                                      <a:pt x="737" y="128"/>
                                      <a:pt x="737" y="128"/>
                                      <a:pt x="736" y="131"/>
                                    </a:cubicBezTo>
                                    <a:cubicBezTo>
                                      <a:pt x="736" y="133"/>
                                      <a:pt x="736" y="135"/>
                                      <a:pt x="735" y="138"/>
                                    </a:cubicBezTo>
                                    <a:cubicBezTo>
                                      <a:pt x="735" y="140"/>
                                      <a:pt x="735" y="142"/>
                                      <a:pt x="735" y="144"/>
                                    </a:cubicBezTo>
                                    <a:cubicBezTo>
                                      <a:pt x="735" y="147"/>
                                      <a:pt x="736" y="150"/>
                                      <a:pt x="736" y="153"/>
                                    </a:cubicBezTo>
                                    <a:cubicBezTo>
                                      <a:pt x="736" y="158"/>
                                      <a:pt x="736" y="158"/>
                                      <a:pt x="738" y="164"/>
                                    </a:cubicBezTo>
                                    <a:cubicBezTo>
                                      <a:pt x="740" y="175"/>
                                      <a:pt x="744" y="186"/>
                                      <a:pt x="746" y="197"/>
                                    </a:cubicBezTo>
                                    <a:cubicBezTo>
                                      <a:pt x="747" y="201"/>
                                      <a:pt x="747" y="204"/>
                                      <a:pt x="747" y="207"/>
                                    </a:cubicBezTo>
                                    <a:cubicBezTo>
                                      <a:pt x="751" y="213"/>
                                      <a:pt x="748" y="224"/>
                                      <a:pt x="747" y="230"/>
                                    </a:cubicBezTo>
                                    <a:cubicBezTo>
                                      <a:pt x="746" y="234"/>
                                      <a:pt x="744" y="239"/>
                                      <a:pt x="743" y="244"/>
                                    </a:cubicBezTo>
                                    <a:cubicBezTo>
                                      <a:pt x="741" y="249"/>
                                      <a:pt x="738" y="258"/>
                                      <a:pt x="733" y="262"/>
                                    </a:cubicBezTo>
                                    <a:cubicBezTo>
                                      <a:pt x="727" y="271"/>
                                      <a:pt x="718" y="278"/>
                                      <a:pt x="710" y="285"/>
                                    </a:cubicBezTo>
                                    <a:cubicBezTo>
                                      <a:pt x="695" y="292"/>
                                      <a:pt x="682" y="303"/>
                                      <a:pt x="669" y="314"/>
                                    </a:cubicBezTo>
                                    <a:cubicBezTo>
                                      <a:pt x="661" y="319"/>
                                      <a:pt x="653" y="327"/>
                                      <a:pt x="646" y="333"/>
                                    </a:cubicBezTo>
                                    <a:cubicBezTo>
                                      <a:pt x="645" y="334"/>
                                      <a:pt x="644" y="334"/>
                                      <a:pt x="643" y="335"/>
                                    </a:cubicBezTo>
                                    <a:cubicBezTo>
                                      <a:pt x="641" y="337"/>
                                      <a:pt x="635" y="341"/>
                                      <a:pt x="635" y="342"/>
                                    </a:cubicBezTo>
                                    <a:cubicBezTo>
                                      <a:pt x="627" y="348"/>
                                      <a:pt x="619" y="354"/>
                                      <a:pt x="611" y="361"/>
                                    </a:cubicBezTo>
                                    <a:cubicBezTo>
                                      <a:pt x="604" y="366"/>
                                      <a:pt x="598" y="372"/>
                                      <a:pt x="592" y="378"/>
                                    </a:cubicBezTo>
                                    <a:cubicBezTo>
                                      <a:pt x="585" y="383"/>
                                      <a:pt x="580" y="392"/>
                                      <a:pt x="576" y="400"/>
                                    </a:cubicBezTo>
                                    <a:cubicBezTo>
                                      <a:pt x="575" y="405"/>
                                      <a:pt x="572" y="410"/>
                                      <a:pt x="571" y="415"/>
                                    </a:cubicBezTo>
                                    <a:cubicBezTo>
                                      <a:pt x="570" y="421"/>
                                      <a:pt x="570" y="421"/>
                                      <a:pt x="569" y="425"/>
                                    </a:cubicBezTo>
                                    <a:cubicBezTo>
                                      <a:pt x="569" y="429"/>
                                      <a:pt x="569" y="429"/>
                                      <a:pt x="569" y="432"/>
                                    </a:cubicBezTo>
                                    <a:cubicBezTo>
                                      <a:pt x="569" y="438"/>
                                      <a:pt x="571" y="446"/>
                                      <a:pt x="573" y="453"/>
                                    </a:cubicBezTo>
                                    <a:cubicBezTo>
                                      <a:pt x="574" y="457"/>
                                      <a:pt x="576" y="460"/>
                                      <a:pt x="578" y="465"/>
                                    </a:cubicBezTo>
                                    <a:cubicBezTo>
                                      <a:pt x="581" y="469"/>
                                      <a:pt x="581" y="469"/>
                                      <a:pt x="583" y="472"/>
                                    </a:cubicBezTo>
                                    <a:cubicBezTo>
                                      <a:pt x="585" y="476"/>
                                      <a:pt x="588" y="479"/>
                                      <a:pt x="592" y="482"/>
                                    </a:cubicBezTo>
                                    <a:cubicBezTo>
                                      <a:pt x="593" y="484"/>
                                      <a:pt x="595" y="485"/>
                                      <a:pt x="597" y="487"/>
                                    </a:cubicBezTo>
                                    <a:cubicBezTo>
                                      <a:pt x="599" y="488"/>
                                      <a:pt x="604" y="491"/>
                                      <a:pt x="608" y="492"/>
                                    </a:cubicBezTo>
                                    <a:cubicBezTo>
                                      <a:pt x="608" y="492"/>
                                      <a:pt x="608" y="492"/>
                                      <a:pt x="615" y="494"/>
                                    </a:cubicBezTo>
                                    <a:cubicBezTo>
                                      <a:pt x="617" y="494"/>
                                      <a:pt x="620" y="495"/>
                                      <a:pt x="622" y="495"/>
                                    </a:cubicBezTo>
                                    <a:cubicBezTo>
                                      <a:pt x="626" y="495"/>
                                      <a:pt x="631" y="495"/>
                                      <a:pt x="635" y="494"/>
                                    </a:cubicBezTo>
                                    <a:cubicBezTo>
                                      <a:pt x="642" y="493"/>
                                      <a:pt x="642" y="493"/>
                                      <a:pt x="645" y="492"/>
                                    </a:cubicBezTo>
                                    <a:cubicBezTo>
                                      <a:pt x="649" y="490"/>
                                      <a:pt x="653" y="487"/>
                                      <a:pt x="657" y="485"/>
                                    </a:cubicBezTo>
                                    <a:cubicBezTo>
                                      <a:pt x="660" y="482"/>
                                      <a:pt x="664" y="477"/>
                                      <a:pt x="667" y="473"/>
                                    </a:cubicBezTo>
                                    <a:cubicBezTo>
                                      <a:pt x="668" y="472"/>
                                      <a:pt x="669" y="470"/>
                                      <a:pt x="670" y="468"/>
                                    </a:cubicBezTo>
                                    <a:cubicBezTo>
                                      <a:pt x="674" y="461"/>
                                      <a:pt x="676" y="455"/>
                                      <a:pt x="677" y="448"/>
                                    </a:cubicBezTo>
                                    <a:cubicBezTo>
                                      <a:pt x="677" y="445"/>
                                      <a:pt x="678" y="443"/>
                                      <a:pt x="678" y="440"/>
                                    </a:cubicBezTo>
                                    <a:cubicBezTo>
                                      <a:pt x="678" y="434"/>
                                      <a:pt x="678" y="429"/>
                                      <a:pt x="678" y="423"/>
                                    </a:cubicBezTo>
                                    <a:cubicBezTo>
                                      <a:pt x="677" y="416"/>
                                      <a:pt x="675" y="409"/>
                                      <a:pt x="673" y="402"/>
                                    </a:cubicBezTo>
                                    <a:cubicBezTo>
                                      <a:pt x="670" y="394"/>
                                      <a:pt x="667" y="388"/>
                                      <a:pt x="664" y="381"/>
                                    </a:cubicBezTo>
                                    <a:cubicBezTo>
                                      <a:pt x="660" y="375"/>
                                      <a:pt x="657" y="369"/>
                                      <a:pt x="653" y="363"/>
                                    </a:cubicBezTo>
                                    <a:cubicBezTo>
                                      <a:pt x="651" y="361"/>
                                      <a:pt x="649" y="358"/>
                                      <a:pt x="648" y="357"/>
                                    </a:cubicBezTo>
                                    <a:cubicBezTo>
                                      <a:pt x="646" y="355"/>
                                      <a:pt x="646" y="355"/>
                                      <a:pt x="644" y="353"/>
                                    </a:cubicBezTo>
                                    <a:cubicBezTo>
                                      <a:pt x="637" y="348"/>
                                      <a:pt x="639" y="348"/>
                                      <a:pt x="643" y="344"/>
                                    </a:cubicBezTo>
                                    <a:cubicBezTo>
                                      <a:pt x="646" y="341"/>
                                      <a:pt x="649" y="339"/>
                                      <a:pt x="652" y="337"/>
                                    </a:cubicBezTo>
                                    <a:cubicBezTo>
                                      <a:pt x="654" y="336"/>
                                      <a:pt x="654" y="335"/>
                                      <a:pt x="656" y="336"/>
                                    </a:cubicBezTo>
                                    <a:cubicBezTo>
                                      <a:pt x="658" y="338"/>
                                      <a:pt x="659" y="339"/>
                                      <a:pt x="659" y="339"/>
                                    </a:cubicBezTo>
                                    <a:cubicBezTo>
                                      <a:pt x="661" y="341"/>
                                      <a:pt x="663" y="343"/>
                                      <a:pt x="664" y="344"/>
                                    </a:cubicBezTo>
                                    <a:cubicBezTo>
                                      <a:pt x="677" y="361"/>
                                      <a:pt x="689" y="380"/>
                                      <a:pt x="697" y="400"/>
                                    </a:cubicBezTo>
                                    <a:cubicBezTo>
                                      <a:pt x="698" y="402"/>
                                      <a:pt x="698" y="405"/>
                                      <a:pt x="699" y="407"/>
                                    </a:cubicBezTo>
                                    <a:cubicBezTo>
                                      <a:pt x="700" y="410"/>
                                      <a:pt x="700" y="413"/>
                                      <a:pt x="700" y="416"/>
                                    </a:cubicBezTo>
                                    <a:cubicBezTo>
                                      <a:pt x="701" y="427"/>
                                      <a:pt x="701" y="439"/>
                                      <a:pt x="701" y="450"/>
                                    </a:cubicBezTo>
                                    <a:cubicBezTo>
                                      <a:pt x="700" y="455"/>
                                      <a:pt x="700" y="460"/>
                                      <a:pt x="698" y="464"/>
                                    </a:cubicBezTo>
                                    <a:cubicBezTo>
                                      <a:pt x="698" y="468"/>
                                      <a:pt x="697" y="472"/>
                                      <a:pt x="695" y="476"/>
                                    </a:cubicBezTo>
                                    <a:cubicBezTo>
                                      <a:pt x="694" y="476"/>
                                      <a:pt x="694" y="476"/>
                                      <a:pt x="694" y="476"/>
                                    </a:cubicBezTo>
                                    <a:cubicBezTo>
                                      <a:pt x="692" y="480"/>
                                      <a:pt x="688" y="488"/>
                                      <a:pt x="685" y="491"/>
                                    </a:cubicBezTo>
                                    <a:cubicBezTo>
                                      <a:pt x="682" y="496"/>
                                      <a:pt x="676" y="500"/>
                                      <a:pt x="672" y="504"/>
                                    </a:cubicBezTo>
                                    <a:cubicBezTo>
                                      <a:pt x="666" y="508"/>
                                      <a:pt x="660" y="511"/>
                                      <a:pt x="654" y="513"/>
                                    </a:cubicBezTo>
                                    <a:cubicBezTo>
                                      <a:pt x="651" y="514"/>
                                      <a:pt x="648" y="515"/>
                                      <a:pt x="645" y="516"/>
                                    </a:cubicBezTo>
                                    <a:cubicBezTo>
                                      <a:pt x="641" y="517"/>
                                      <a:pt x="639" y="518"/>
                                      <a:pt x="638" y="522"/>
                                    </a:cubicBezTo>
                                    <a:cubicBezTo>
                                      <a:pt x="638" y="531"/>
                                      <a:pt x="637" y="540"/>
                                      <a:pt x="636" y="549"/>
                                    </a:cubicBezTo>
                                    <a:cubicBezTo>
                                      <a:pt x="635" y="551"/>
                                      <a:pt x="635" y="553"/>
                                      <a:pt x="633" y="555"/>
                                    </a:cubicBezTo>
                                    <a:cubicBezTo>
                                      <a:pt x="633" y="557"/>
                                      <a:pt x="633" y="558"/>
                                      <a:pt x="636" y="560"/>
                                    </a:cubicBezTo>
                                    <a:cubicBezTo>
                                      <a:pt x="637" y="560"/>
                                      <a:pt x="644" y="561"/>
                                      <a:pt x="647" y="561"/>
                                    </a:cubicBezTo>
                                    <a:cubicBezTo>
                                      <a:pt x="650" y="562"/>
                                      <a:pt x="653" y="566"/>
                                      <a:pt x="655" y="570"/>
                                    </a:cubicBezTo>
                                    <a:cubicBezTo>
                                      <a:pt x="656" y="572"/>
                                      <a:pt x="657" y="575"/>
                                      <a:pt x="658" y="578"/>
                                    </a:cubicBezTo>
                                    <a:cubicBezTo>
                                      <a:pt x="658" y="579"/>
                                      <a:pt x="658" y="581"/>
                                      <a:pt x="658" y="582"/>
                                    </a:cubicBezTo>
                                    <a:cubicBezTo>
                                      <a:pt x="658" y="586"/>
                                      <a:pt x="658" y="586"/>
                                      <a:pt x="658" y="589"/>
                                    </a:cubicBezTo>
                                    <a:cubicBezTo>
                                      <a:pt x="657" y="594"/>
                                      <a:pt x="656" y="598"/>
                                      <a:pt x="653" y="602"/>
                                    </a:cubicBezTo>
                                    <a:cubicBezTo>
                                      <a:pt x="653" y="602"/>
                                      <a:pt x="652" y="602"/>
                                      <a:pt x="652" y="602"/>
                                    </a:cubicBezTo>
                                    <a:cubicBezTo>
                                      <a:pt x="652" y="600"/>
                                      <a:pt x="652" y="597"/>
                                      <a:pt x="651" y="595"/>
                                    </a:cubicBezTo>
                                    <a:cubicBezTo>
                                      <a:pt x="649" y="585"/>
                                      <a:pt x="642" y="580"/>
                                      <a:pt x="634" y="577"/>
                                    </a:cubicBezTo>
                                    <a:cubicBezTo>
                                      <a:pt x="632" y="577"/>
                                      <a:pt x="630" y="577"/>
                                      <a:pt x="628" y="577"/>
                                    </a:cubicBezTo>
                                    <a:cubicBezTo>
                                      <a:pt x="627" y="577"/>
                                      <a:pt x="627" y="578"/>
                                      <a:pt x="626" y="579"/>
                                    </a:cubicBezTo>
                                    <a:cubicBezTo>
                                      <a:pt x="626" y="579"/>
                                      <a:pt x="626" y="579"/>
                                      <a:pt x="623" y="582"/>
                                    </a:cubicBezTo>
                                    <a:cubicBezTo>
                                      <a:pt x="621" y="583"/>
                                      <a:pt x="620" y="584"/>
                                      <a:pt x="618" y="585"/>
                                    </a:cubicBezTo>
                                    <a:cubicBezTo>
                                      <a:pt x="610" y="590"/>
                                      <a:pt x="597" y="595"/>
                                      <a:pt x="589" y="593"/>
                                    </a:cubicBezTo>
                                    <a:cubicBezTo>
                                      <a:pt x="584" y="593"/>
                                      <a:pt x="583" y="594"/>
                                      <a:pt x="584" y="599"/>
                                    </a:cubicBezTo>
                                    <a:cubicBezTo>
                                      <a:pt x="586" y="604"/>
                                      <a:pt x="586" y="604"/>
                                      <a:pt x="589" y="608"/>
                                    </a:cubicBezTo>
                                    <a:cubicBezTo>
                                      <a:pt x="589" y="610"/>
                                      <a:pt x="589" y="611"/>
                                      <a:pt x="590" y="612"/>
                                    </a:cubicBezTo>
                                    <a:cubicBezTo>
                                      <a:pt x="590" y="615"/>
                                      <a:pt x="590" y="619"/>
                                      <a:pt x="590" y="623"/>
                                    </a:cubicBezTo>
                                    <a:cubicBezTo>
                                      <a:pt x="589" y="635"/>
                                      <a:pt x="585" y="648"/>
                                      <a:pt x="582" y="661"/>
                                    </a:cubicBezTo>
                                    <a:cubicBezTo>
                                      <a:pt x="582" y="665"/>
                                      <a:pt x="582" y="669"/>
                                      <a:pt x="582" y="673"/>
                                    </a:cubicBezTo>
                                    <a:cubicBezTo>
                                      <a:pt x="582" y="680"/>
                                      <a:pt x="583" y="687"/>
                                      <a:pt x="587" y="695"/>
                                    </a:cubicBezTo>
                                    <a:cubicBezTo>
                                      <a:pt x="588" y="696"/>
                                      <a:pt x="590" y="698"/>
                                      <a:pt x="591" y="700"/>
                                    </a:cubicBezTo>
                                    <a:cubicBezTo>
                                      <a:pt x="595" y="702"/>
                                      <a:pt x="600" y="703"/>
                                      <a:pt x="604" y="706"/>
                                    </a:cubicBezTo>
                                    <a:cubicBezTo>
                                      <a:pt x="605" y="707"/>
                                      <a:pt x="606" y="707"/>
                                      <a:pt x="607" y="709"/>
                                    </a:cubicBezTo>
                                    <a:cubicBezTo>
                                      <a:pt x="611" y="712"/>
                                      <a:pt x="611" y="712"/>
                                      <a:pt x="613" y="714"/>
                                    </a:cubicBezTo>
                                    <a:cubicBezTo>
                                      <a:pt x="620" y="716"/>
                                      <a:pt x="620" y="716"/>
                                      <a:pt x="623" y="717"/>
                                    </a:cubicBezTo>
                                    <a:cubicBezTo>
                                      <a:pt x="626" y="719"/>
                                      <a:pt x="629" y="720"/>
                                      <a:pt x="632" y="723"/>
                                    </a:cubicBezTo>
                                    <a:cubicBezTo>
                                      <a:pt x="635" y="726"/>
                                      <a:pt x="635" y="726"/>
                                      <a:pt x="639" y="731"/>
                                    </a:cubicBezTo>
                                    <a:cubicBezTo>
                                      <a:pt x="643" y="734"/>
                                      <a:pt x="647" y="735"/>
                                      <a:pt x="652" y="736"/>
                                    </a:cubicBezTo>
                                    <a:cubicBezTo>
                                      <a:pt x="654" y="736"/>
                                      <a:pt x="656" y="736"/>
                                      <a:pt x="658" y="736"/>
                                    </a:cubicBezTo>
                                    <a:cubicBezTo>
                                      <a:pt x="656" y="737"/>
                                      <a:pt x="656" y="737"/>
                                      <a:pt x="653" y="740"/>
                                    </a:cubicBezTo>
                                    <a:cubicBezTo>
                                      <a:pt x="649" y="741"/>
                                      <a:pt x="649" y="741"/>
                                      <a:pt x="644" y="743"/>
                                    </a:cubicBezTo>
                                    <a:cubicBezTo>
                                      <a:pt x="632" y="744"/>
                                      <a:pt x="619" y="745"/>
                                      <a:pt x="608" y="748"/>
                                    </a:cubicBezTo>
                                    <a:cubicBezTo>
                                      <a:pt x="604" y="750"/>
                                      <a:pt x="593" y="756"/>
                                      <a:pt x="593" y="761"/>
                                    </a:cubicBezTo>
                                    <a:cubicBezTo>
                                      <a:pt x="593" y="762"/>
                                      <a:pt x="594" y="763"/>
                                      <a:pt x="596" y="763"/>
                                    </a:cubicBezTo>
                                    <a:cubicBezTo>
                                      <a:pt x="601" y="760"/>
                                      <a:pt x="606" y="756"/>
                                      <a:pt x="612" y="753"/>
                                    </a:cubicBezTo>
                                    <a:cubicBezTo>
                                      <a:pt x="620" y="751"/>
                                      <a:pt x="629" y="751"/>
                                      <a:pt x="639" y="751"/>
                                    </a:cubicBezTo>
                                    <a:cubicBezTo>
                                      <a:pt x="640" y="751"/>
                                      <a:pt x="641" y="751"/>
                                      <a:pt x="643" y="752"/>
                                    </a:cubicBezTo>
                                    <a:cubicBezTo>
                                      <a:pt x="643" y="756"/>
                                      <a:pt x="639" y="760"/>
                                      <a:pt x="636" y="762"/>
                                    </a:cubicBezTo>
                                    <a:cubicBezTo>
                                      <a:pt x="635" y="763"/>
                                      <a:pt x="633" y="764"/>
                                      <a:pt x="632" y="765"/>
                                    </a:cubicBezTo>
                                    <a:cubicBezTo>
                                      <a:pt x="627" y="767"/>
                                      <a:pt x="623" y="768"/>
                                      <a:pt x="620" y="768"/>
                                    </a:cubicBezTo>
                                    <a:cubicBezTo>
                                      <a:pt x="617" y="769"/>
                                      <a:pt x="614" y="769"/>
                                      <a:pt x="611" y="769"/>
                                    </a:cubicBezTo>
                                    <a:cubicBezTo>
                                      <a:pt x="603" y="770"/>
                                      <a:pt x="596" y="770"/>
                                      <a:pt x="589" y="770"/>
                                    </a:cubicBezTo>
                                    <a:cubicBezTo>
                                      <a:pt x="581" y="772"/>
                                      <a:pt x="581" y="772"/>
                                      <a:pt x="578" y="774"/>
                                    </a:cubicBezTo>
                                    <a:cubicBezTo>
                                      <a:pt x="576" y="774"/>
                                      <a:pt x="574" y="775"/>
                                      <a:pt x="573" y="777"/>
                                    </a:cubicBezTo>
                                    <a:cubicBezTo>
                                      <a:pt x="572" y="778"/>
                                      <a:pt x="567" y="780"/>
                                      <a:pt x="568" y="783"/>
                                    </a:cubicBezTo>
                                    <a:cubicBezTo>
                                      <a:pt x="569" y="784"/>
                                      <a:pt x="569" y="784"/>
                                      <a:pt x="569" y="784"/>
                                    </a:cubicBezTo>
                                    <a:cubicBezTo>
                                      <a:pt x="570" y="784"/>
                                      <a:pt x="571" y="784"/>
                                      <a:pt x="571" y="784"/>
                                    </a:cubicBezTo>
                                    <a:cubicBezTo>
                                      <a:pt x="574" y="783"/>
                                      <a:pt x="576" y="782"/>
                                      <a:pt x="578" y="780"/>
                                    </a:cubicBezTo>
                                    <a:cubicBezTo>
                                      <a:pt x="584" y="778"/>
                                      <a:pt x="591" y="775"/>
                                      <a:pt x="598" y="775"/>
                                    </a:cubicBezTo>
                                    <a:cubicBezTo>
                                      <a:pt x="604" y="775"/>
                                      <a:pt x="609" y="775"/>
                                      <a:pt x="615" y="776"/>
                                    </a:cubicBezTo>
                                    <a:cubicBezTo>
                                      <a:pt x="616" y="777"/>
                                      <a:pt x="616" y="777"/>
                                      <a:pt x="616" y="777"/>
                                    </a:cubicBezTo>
                                    <a:cubicBezTo>
                                      <a:pt x="616" y="779"/>
                                      <a:pt x="603" y="788"/>
                                      <a:pt x="603" y="788"/>
                                    </a:cubicBezTo>
                                    <a:cubicBezTo>
                                      <a:pt x="591" y="792"/>
                                      <a:pt x="579" y="792"/>
                                      <a:pt x="567" y="792"/>
                                    </a:cubicBezTo>
                                    <a:cubicBezTo>
                                      <a:pt x="564" y="792"/>
                                      <a:pt x="561" y="792"/>
                                      <a:pt x="557" y="793"/>
                                    </a:cubicBezTo>
                                    <a:cubicBezTo>
                                      <a:pt x="549" y="795"/>
                                      <a:pt x="543" y="797"/>
                                      <a:pt x="536" y="803"/>
                                    </a:cubicBezTo>
                                    <a:cubicBezTo>
                                      <a:pt x="536" y="803"/>
                                      <a:pt x="536" y="804"/>
                                      <a:pt x="537" y="804"/>
                                    </a:cubicBezTo>
                                    <a:cubicBezTo>
                                      <a:pt x="538" y="804"/>
                                      <a:pt x="538" y="804"/>
                                      <a:pt x="539" y="804"/>
                                    </a:cubicBezTo>
                                    <a:cubicBezTo>
                                      <a:pt x="546" y="803"/>
                                      <a:pt x="553" y="801"/>
                                      <a:pt x="560" y="799"/>
                                    </a:cubicBezTo>
                                    <a:cubicBezTo>
                                      <a:pt x="565" y="798"/>
                                      <a:pt x="571" y="797"/>
                                      <a:pt x="576" y="798"/>
                                    </a:cubicBezTo>
                                    <a:cubicBezTo>
                                      <a:pt x="576" y="798"/>
                                      <a:pt x="576" y="799"/>
                                      <a:pt x="576" y="799"/>
                                    </a:cubicBezTo>
                                    <a:cubicBezTo>
                                      <a:pt x="576" y="804"/>
                                      <a:pt x="559" y="811"/>
                                      <a:pt x="556" y="812"/>
                                    </a:cubicBezTo>
                                    <a:cubicBezTo>
                                      <a:pt x="553" y="813"/>
                                      <a:pt x="550" y="814"/>
                                      <a:pt x="547" y="814"/>
                                    </a:cubicBezTo>
                                    <a:cubicBezTo>
                                      <a:pt x="538" y="814"/>
                                      <a:pt x="527" y="813"/>
                                      <a:pt x="518" y="816"/>
                                    </a:cubicBezTo>
                                    <a:cubicBezTo>
                                      <a:pt x="517" y="817"/>
                                      <a:pt x="515" y="818"/>
                                      <a:pt x="516" y="820"/>
                                    </a:cubicBezTo>
                                    <a:cubicBezTo>
                                      <a:pt x="524" y="820"/>
                                      <a:pt x="532" y="820"/>
                                      <a:pt x="539" y="822"/>
                                    </a:cubicBezTo>
                                    <a:cubicBezTo>
                                      <a:pt x="539" y="822"/>
                                      <a:pt x="540" y="822"/>
                                      <a:pt x="540" y="822"/>
                                    </a:cubicBezTo>
                                    <a:cubicBezTo>
                                      <a:pt x="539" y="823"/>
                                      <a:pt x="538" y="823"/>
                                      <a:pt x="537" y="824"/>
                                    </a:cubicBezTo>
                                    <a:cubicBezTo>
                                      <a:pt x="534" y="826"/>
                                      <a:pt x="530" y="826"/>
                                      <a:pt x="527" y="826"/>
                                    </a:cubicBezTo>
                                    <a:cubicBezTo>
                                      <a:pt x="524" y="826"/>
                                      <a:pt x="520" y="825"/>
                                      <a:pt x="517" y="825"/>
                                    </a:cubicBezTo>
                                    <a:cubicBezTo>
                                      <a:pt x="507" y="825"/>
                                      <a:pt x="499" y="828"/>
                                      <a:pt x="491" y="834"/>
                                    </a:cubicBezTo>
                                    <a:cubicBezTo>
                                      <a:pt x="491" y="834"/>
                                      <a:pt x="490" y="832"/>
                                      <a:pt x="489" y="832"/>
                                    </a:cubicBezTo>
                                    <a:cubicBezTo>
                                      <a:pt x="489" y="831"/>
                                      <a:pt x="488" y="831"/>
                                      <a:pt x="487" y="830"/>
                                    </a:cubicBezTo>
                                    <a:cubicBezTo>
                                      <a:pt x="484" y="830"/>
                                      <a:pt x="485" y="831"/>
                                      <a:pt x="485" y="834"/>
                                    </a:cubicBezTo>
                                    <a:cubicBezTo>
                                      <a:pt x="485" y="836"/>
                                      <a:pt x="486" y="838"/>
                                      <a:pt x="486" y="841"/>
                                    </a:cubicBezTo>
                                    <a:cubicBezTo>
                                      <a:pt x="486" y="842"/>
                                      <a:pt x="485" y="845"/>
                                      <a:pt x="484" y="847"/>
                                    </a:cubicBezTo>
                                    <a:cubicBezTo>
                                      <a:pt x="483" y="849"/>
                                      <a:pt x="482" y="850"/>
                                      <a:pt x="480" y="852"/>
                                    </a:cubicBezTo>
                                    <a:cubicBezTo>
                                      <a:pt x="478" y="853"/>
                                      <a:pt x="475" y="853"/>
                                      <a:pt x="473" y="853"/>
                                    </a:cubicBezTo>
                                    <a:cubicBezTo>
                                      <a:pt x="468" y="851"/>
                                      <a:pt x="465" y="847"/>
                                      <a:pt x="461" y="845"/>
                                    </a:cubicBezTo>
                                    <a:cubicBezTo>
                                      <a:pt x="458" y="845"/>
                                      <a:pt x="453" y="845"/>
                                      <a:pt x="451" y="844"/>
                                    </a:cubicBezTo>
                                    <a:cubicBezTo>
                                      <a:pt x="451" y="843"/>
                                      <a:pt x="451" y="843"/>
                                      <a:pt x="451" y="843"/>
                                    </a:cubicBezTo>
                                    <a:cubicBezTo>
                                      <a:pt x="454" y="838"/>
                                      <a:pt x="458" y="834"/>
                                      <a:pt x="459" y="829"/>
                                    </a:cubicBezTo>
                                    <a:cubicBezTo>
                                      <a:pt x="459" y="827"/>
                                      <a:pt x="458" y="823"/>
                                      <a:pt x="456" y="823"/>
                                    </a:cubicBezTo>
                                    <a:cubicBezTo>
                                      <a:pt x="453" y="825"/>
                                      <a:pt x="453" y="826"/>
                                      <a:pt x="450" y="829"/>
                                    </a:cubicBezTo>
                                    <a:cubicBezTo>
                                      <a:pt x="450" y="829"/>
                                      <a:pt x="448" y="832"/>
                                      <a:pt x="447" y="832"/>
                                    </a:cubicBezTo>
                                    <a:cubicBezTo>
                                      <a:pt x="443" y="838"/>
                                      <a:pt x="438" y="839"/>
                                      <a:pt x="432" y="840"/>
                                    </a:cubicBezTo>
                                    <a:cubicBezTo>
                                      <a:pt x="428" y="840"/>
                                      <a:pt x="424" y="840"/>
                                      <a:pt x="421" y="840"/>
                                    </a:cubicBezTo>
                                    <a:cubicBezTo>
                                      <a:pt x="417" y="839"/>
                                      <a:pt x="413" y="838"/>
                                      <a:pt x="410" y="838"/>
                                    </a:cubicBezTo>
                                    <a:cubicBezTo>
                                      <a:pt x="410" y="839"/>
                                      <a:pt x="410" y="840"/>
                                      <a:pt x="410" y="841"/>
                                    </a:cubicBezTo>
                                    <a:cubicBezTo>
                                      <a:pt x="409" y="844"/>
                                      <a:pt x="407" y="846"/>
                                      <a:pt x="405" y="848"/>
                                    </a:cubicBezTo>
                                    <a:cubicBezTo>
                                      <a:pt x="402" y="850"/>
                                      <a:pt x="399" y="852"/>
                                      <a:pt x="396" y="849"/>
                                    </a:cubicBezTo>
                                    <a:cubicBezTo>
                                      <a:pt x="396" y="849"/>
                                      <a:pt x="396" y="848"/>
                                      <a:pt x="395" y="847"/>
                                    </a:cubicBezTo>
                                    <a:cubicBezTo>
                                      <a:pt x="395" y="846"/>
                                      <a:pt x="395" y="846"/>
                                      <a:pt x="395" y="845"/>
                                    </a:cubicBezTo>
                                    <a:cubicBezTo>
                                      <a:pt x="396" y="843"/>
                                      <a:pt x="397" y="842"/>
                                      <a:pt x="397" y="840"/>
                                    </a:cubicBezTo>
                                    <a:cubicBezTo>
                                      <a:pt x="397" y="837"/>
                                      <a:pt x="396" y="833"/>
                                      <a:pt x="395" y="831"/>
                                    </a:cubicBezTo>
                                    <a:cubicBezTo>
                                      <a:pt x="394" y="829"/>
                                      <a:pt x="392" y="826"/>
                                      <a:pt x="391" y="825"/>
                                    </a:cubicBezTo>
                                    <a:cubicBezTo>
                                      <a:pt x="391" y="819"/>
                                      <a:pt x="395" y="820"/>
                                      <a:pt x="400" y="820"/>
                                    </a:cubicBezTo>
                                    <a:cubicBezTo>
                                      <a:pt x="404" y="821"/>
                                      <a:pt x="410" y="822"/>
                                      <a:pt x="416" y="823"/>
                                    </a:cubicBezTo>
                                    <a:cubicBezTo>
                                      <a:pt x="418" y="823"/>
                                      <a:pt x="423" y="821"/>
                                      <a:pt x="426" y="819"/>
                                    </a:cubicBezTo>
                                    <a:cubicBezTo>
                                      <a:pt x="428" y="817"/>
                                      <a:pt x="432" y="815"/>
                                      <a:pt x="434" y="812"/>
                                    </a:cubicBezTo>
                                    <a:cubicBezTo>
                                      <a:pt x="433" y="810"/>
                                      <a:pt x="431" y="811"/>
                                      <a:pt x="430" y="811"/>
                                    </a:cubicBezTo>
                                    <a:cubicBezTo>
                                      <a:pt x="428" y="811"/>
                                      <a:pt x="426" y="811"/>
                                      <a:pt x="424" y="812"/>
                                    </a:cubicBezTo>
                                    <a:cubicBezTo>
                                      <a:pt x="416" y="811"/>
                                      <a:pt x="408" y="808"/>
                                      <a:pt x="402" y="804"/>
                                    </a:cubicBezTo>
                                    <a:cubicBezTo>
                                      <a:pt x="399" y="801"/>
                                      <a:pt x="397" y="800"/>
                                      <a:pt x="396" y="798"/>
                                    </a:cubicBezTo>
                                    <a:cubicBezTo>
                                      <a:pt x="395" y="796"/>
                                      <a:pt x="395" y="795"/>
                                      <a:pt x="394" y="794"/>
                                    </a:cubicBezTo>
                                    <a:cubicBezTo>
                                      <a:pt x="390" y="795"/>
                                      <a:pt x="387" y="798"/>
                                      <a:pt x="383" y="798"/>
                                    </a:cubicBezTo>
                                    <a:cubicBezTo>
                                      <a:pt x="383" y="797"/>
                                      <a:pt x="383" y="797"/>
                                      <a:pt x="382" y="797"/>
                                    </a:cubicBezTo>
                                    <a:cubicBezTo>
                                      <a:pt x="381" y="795"/>
                                      <a:pt x="381" y="794"/>
                                      <a:pt x="382" y="792"/>
                                    </a:cubicBezTo>
                                    <a:cubicBezTo>
                                      <a:pt x="384" y="790"/>
                                      <a:pt x="385" y="787"/>
                                      <a:pt x="386" y="784"/>
                                    </a:cubicBezTo>
                                    <a:cubicBezTo>
                                      <a:pt x="387" y="781"/>
                                      <a:pt x="388" y="778"/>
                                      <a:pt x="388" y="776"/>
                                    </a:cubicBezTo>
                                    <a:cubicBezTo>
                                      <a:pt x="388" y="775"/>
                                      <a:pt x="388" y="774"/>
                                      <a:pt x="388" y="774"/>
                                    </a:cubicBezTo>
                                    <a:cubicBezTo>
                                      <a:pt x="386" y="772"/>
                                      <a:pt x="387" y="769"/>
                                      <a:pt x="387" y="769"/>
                                    </a:cubicBezTo>
                                    <a:cubicBezTo>
                                      <a:pt x="389" y="767"/>
                                      <a:pt x="395" y="772"/>
                                      <a:pt x="398" y="773"/>
                                    </a:cubicBezTo>
                                    <a:cubicBezTo>
                                      <a:pt x="406" y="779"/>
                                      <a:pt x="406" y="780"/>
                                      <a:pt x="410" y="783"/>
                                    </a:cubicBezTo>
                                    <a:cubicBezTo>
                                      <a:pt x="413" y="784"/>
                                      <a:pt x="419" y="786"/>
                                      <a:pt x="421" y="787"/>
                                    </a:cubicBezTo>
                                    <a:cubicBezTo>
                                      <a:pt x="428" y="788"/>
                                      <a:pt x="436" y="788"/>
                                      <a:pt x="445" y="788"/>
                                    </a:cubicBezTo>
                                    <a:cubicBezTo>
                                      <a:pt x="448" y="788"/>
                                      <a:pt x="453" y="788"/>
                                      <a:pt x="457" y="786"/>
                                    </a:cubicBezTo>
                                    <a:cubicBezTo>
                                      <a:pt x="460" y="786"/>
                                      <a:pt x="462" y="786"/>
                                      <a:pt x="465" y="786"/>
                                    </a:cubicBezTo>
                                    <a:cubicBezTo>
                                      <a:pt x="477" y="785"/>
                                      <a:pt x="488" y="783"/>
                                      <a:pt x="499" y="777"/>
                                    </a:cubicBezTo>
                                    <a:cubicBezTo>
                                      <a:pt x="503" y="774"/>
                                      <a:pt x="503" y="774"/>
                                      <a:pt x="507" y="772"/>
                                    </a:cubicBezTo>
                                    <a:cubicBezTo>
                                      <a:pt x="511" y="769"/>
                                      <a:pt x="516" y="766"/>
                                      <a:pt x="519" y="762"/>
                                    </a:cubicBezTo>
                                    <a:cubicBezTo>
                                      <a:pt x="519" y="762"/>
                                      <a:pt x="519" y="762"/>
                                      <a:pt x="519" y="762"/>
                                    </a:cubicBezTo>
                                    <a:cubicBezTo>
                                      <a:pt x="523" y="758"/>
                                      <a:pt x="528" y="754"/>
                                      <a:pt x="532" y="749"/>
                                    </a:cubicBezTo>
                                    <a:cubicBezTo>
                                      <a:pt x="534" y="748"/>
                                      <a:pt x="537" y="746"/>
                                      <a:pt x="538" y="745"/>
                                    </a:cubicBezTo>
                                    <a:cubicBezTo>
                                      <a:pt x="538" y="745"/>
                                      <a:pt x="539" y="745"/>
                                      <a:pt x="540" y="745"/>
                                    </a:cubicBezTo>
                                    <a:cubicBezTo>
                                      <a:pt x="541" y="747"/>
                                      <a:pt x="536" y="756"/>
                                      <a:pt x="535" y="758"/>
                                    </a:cubicBezTo>
                                    <a:cubicBezTo>
                                      <a:pt x="535" y="759"/>
                                      <a:pt x="534" y="760"/>
                                      <a:pt x="536" y="761"/>
                                    </a:cubicBezTo>
                                    <a:cubicBezTo>
                                      <a:pt x="538" y="760"/>
                                      <a:pt x="540" y="758"/>
                                      <a:pt x="541" y="757"/>
                                    </a:cubicBezTo>
                                    <a:cubicBezTo>
                                      <a:pt x="543" y="753"/>
                                      <a:pt x="544" y="749"/>
                                      <a:pt x="545" y="746"/>
                                    </a:cubicBezTo>
                                    <a:cubicBezTo>
                                      <a:pt x="545" y="744"/>
                                      <a:pt x="545" y="743"/>
                                      <a:pt x="546" y="742"/>
                                    </a:cubicBezTo>
                                    <a:cubicBezTo>
                                      <a:pt x="546" y="735"/>
                                      <a:pt x="544" y="731"/>
                                      <a:pt x="541" y="726"/>
                                    </a:cubicBezTo>
                                    <a:cubicBezTo>
                                      <a:pt x="539" y="722"/>
                                      <a:pt x="538" y="719"/>
                                      <a:pt x="536" y="716"/>
                                    </a:cubicBezTo>
                                    <a:cubicBezTo>
                                      <a:pt x="535" y="716"/>
                                      <a:pt x="535" y="716"/>
                                      <a:pt x="535" y="715"/>
                                    </a:cubicBezTo>
                                    <a:cubicBezTo>
                                      <a:pt x="533" y="715"/>
                                      <a:pt x="533" y="715"/>
                                      <a:pt x="532" y="717"/>
                                    </a:cubicBezTo>
                                    <a:cubicBezTo>
                                      <a:pt x="529" y="722"/>
                                      <a:pt x="529" y="722"/>
                                      <a:pt x="529" y="723"/>
                                    </a:cubicBezTo>
                                    <a:cubicBezTo>
                                      <a:pt x="527" y="725"/>
                                      <a:pt x="526" y="727"/>
                                      <a:pt x="524" y="728"/>
                                    </a:cubicBezTo>
                                    <a:cubicBezTo>
                                      <a:pt x="522" y="730"/>
                                      <a:pt x="519" y="731"/>
                                      <a:pt x="516" y="732"/>
                                    </a:cubicBezTo>
                                    <a:cubicBezTo>
                                      <a:pt x="515" y="732"/>
                                      <a:pt x="515" y="732"/>
                                      <a:pt x="514" y="732"/>
                                    </a:cubicBezTo>
                                    <a:cubicBezTo>
                                      <a:pt x="514" y="730"/>
                                      <a:pt x="515" y="729"/>
                                      <a:pt x="516" y="728"/>
                                    </a:cubicBezTo>
                                    <a:cubicBezTo>
                                      <a:pt x="518" y="720"/>
                                      <a:pt x="519" y="711"/>
                                      <a:pt x="522" y="703"/>
                                    </a:cubicBezTo>
                                    <a:cubicBezTo>
                                      <a:pt x="522" y="701"/>
                                      <a:pt x="521" y="701"/>
                                      <a:pt x="520" y="700"/>
                                    </a:cubicBezTo>
                                    <a:cubicBezTo>
                                      <a:pt x="518" y="700"/>
                                      <a:pt x="518" y="701"/>
                                      <a:pt x="516" y="702"/>
                                    </a:cubicBezTo>
                                    <a:cubicBezTo>
                                      <a:pt x="513" y="705"/>
                                      <a:pt x="513" y="705"/>
                                      <a:pt x="510" y="708"/>
                                    </a:cubicBezTo>
                                    <a:cubicBezTo>
                                      <a:pt x="508" y="711"/>
                                      <a:pt x="507" y="714"/>
                                      <a:pt x="505" y="717"/>
                                    </a:cubicBezTo>
                                    <a:cubicBezTo>
                                      <a:pt x="504" y="719"/>
                                      <a:pt x="502" y="720"/>
                                      <a:pt x="501" y="722"/>
                                    </a:cubicBezTo>
                                    <a:cubicBezTo>
                                      <a:pt x="499" y="723"/>
                                      <a:pt x="496" y="725"/>
                                      <a:pt x="494" y="726"/>
                                    </a:cubicBezTo>
                                    <a:cubicBezTo>
                                      <a:pt x="490" y="728"/>
                                      <a:pt x="485" y="728"/>
                                      <a:pt x="481" y="727"/>
                                    </a:cubicBezTo>
                                    <a:cubicBezTo>
                                      <a:pt x="477" y="726"/>
                                      <a:pt x="474" y="724"/>
                                      <a:pt x="472" y="722"/>
                                    </a:cubicBezTo>
                                    <a:cubicBezTo>
                                      <a:pt x="472" y="721"/>
                                      <a:pt x="472" y="721"/>
                                      <a:pt x="472" y="720"/>
                                    </a:cubicBezTo>
                                    <a:cubicBezTo>
                                      <a:pt x="475" y="719"/>
                                      <a:pt x="480" y="720"/>
                                      <a:pt x="483" y="716"/>
                                    </a:cubicBezTo>
                                    <a:cubicBezTo>
                                      <a:pt x="488" y="714"/>
                                      <a:pt x="490" y="710"/>
                                      <a:pt x="492" y="706"/>
                                    </a:cubicBezTo>
                                    <a:cubicBezTo>
                                      <a:pt x="496" y="698"/>
                                      <a:pt x="498" y="690"/>
                                      <a:pt x="502" y="683"/>
                                    </a:cubicBezTo>
                                    <a:cubicBezTo>
                                      <a:pt x="503" y="682"/>
                                      <a:pt x="504" y="680"/>
                                      <a:pt x="505" y="679"/>
                                    </a:cubicBezTo>
                                    <a:cubicBezTo>
                                      <a:pt x="505" y="677"/>
                                      <a:pt x="509" y="674"/>
                                      <a:pt x="510" y="673"/>
                                    </a:cubicBezTo>
                                    <a:cubicBezTo>
                                      <a:pt x="510" y="672"/>
                                      <a:pt x="509" y="672"/>
                                      <a:pt x="509" y="671"/>
                                    </a:cubicBezTo>
                                    <a:cubicBezTo>
                                      <a:pt x="507" y="672"/>
                                      <a:pt x="506" y="672"/>
                                      <a:pt x="504" y="672"/>
                                    </a:cubicBezTo>
                                    <a:cubicBezTo>
                                      <a:pt x="499" y="672"/>
                                      <a:pt x="494" y="672"/>
                                      <a:pt x="492" y="668"/>
                                    </a:cubicBezTo>
                                    <a:cubicBezTo>
                                      <a:pt x="491" y="666"/>
                                      <a:pt x="490" y="663"/>
                                      <a:pt x="490" y="662"/>
                                    </a:cubicBezTo>
                                    <a:cubicBezTo>
                                      <a:pt x="493" y="662"/>
                                      <a:pt x="498" y="663"/>
                                      <a:pt x="501" y="662"/>
                                    </a:cubicBezTo>
                                    <a:cubicBezTo>
                                      <a:pt x="502" y="660"/>
                                      <a:pt x="503" y="659"/>
                                      <a:pt x="505" y="658"/>
                                    </a:cubicBezTo>
                                    <a:cubicBezTo>
                                      <a:pt x="506" y="656"/>
                                      <a:pt x="508" y="654"/>
                                      <a:pt x="509" y="652"/>
                                    </a:cubicBezTo>
                                    <a:cubicBezTo>
                                      <a:pt x="510" y="649"/>
                                      <a:pt x="510" y="649"/>
                                      <a:pt x="511" y="646"/>
                                    </a:cubicBezTo>
                                    <a:cubicBezTo>
                                      <a:pt x="511" y="644"/>
                                      <a:pt x="511" y="642"/>
                                      <a:pt x="512" y="639"/>
                                    </a:cubicBezTo>
                                    <a:cubicBezTo>
                                      <a:pt x="512" y="637"/>
                                      <a:pt x="512" y="635"/>
                                      <a:pt x="512" y="633"/>
                                    </a:cubicBezTo>
                                    <a:cubicBezTo>
                                      <a:pt x="511" y="626"/>
                                      <a:pt x="510" y="618"/>
                                      <a:pt x="509" y="612"/>
                                    </a:cubicBezTo>
                                    <a:cubicBezTo>
                                      <a:pt x="508" y="612"/>
                                      <a:pt x="508" y="610"/>
                                      <a:pt x="507" y="609"/>
                                    </a:cubicBezTo>
                                    <a:cubicBezTo>
                                      <a:pt x="507" y="608"/>
                                      <a:pt x="507" y="608"/>
                                      <a:pt x="505" y="602"/>
                                    </a:cubicBezTo>
                                    <a:cubicBezTo>
                                      <a:pt x="505" y="602"/>
                                      <a:pt x="504" y="600"/>
                                      <a:pt x="504" y="599"/>
                                    </a:cubicBezTo>
                                    <a:cubicBezTo>
                                      <a:pt x="503" y="596"/>
                                      <a:pt x="500" y="590"/>
                                      <a:pt x="498" y="589"/>
                                    </a:cubicBezTo>
                                    <a:cubicBezTo>
                                      <a:pt x="497" y="586"/>
                                      <a:pt x="494" y="584"/>
                                      <a:pt x="493" y="583"/>
                                    </a:cubicBezTo>
                                    <a:cubicBezTo>
                                      <a:pt x="490" y="581"/>
                                      <a:pt x="487" y="578"/>
                                      <a:pt x="485" y="576"/>
                                    </a:cubicBezTo>
                                    <a:cubicBezTo>
                                      <a:pt x="485" y="576"/>
                                      <a:pt x="485" y="576"/>
                                      <a:pt x="477" y="571"/>
                                    </a:cubicBezTo>
                                    <a:cubicBezTo>
                                      <a:pt x="466" y="566"/>
                                      <a:pt x="456" y="561"/>
                                      <a:pt x="446" y="556"/>
                                    </a:cubicBezTo>
                                    <a:cubicBezTo>
                                      <a:pt x="442" y="555"/>
                                      <a:pt x="438" y="553"/>
                                      <a:pt x="434" y="552"/>
                                    </a:cubicBezTo>
                                    <a:cubicBezTo>
                                      <a:pt x="430" y="551"/>
                                      <a:pt x="426" y="549"/>
                                      <a:pt x="422" y="548"/>
                                    </a:cubicBezTo>
                                    <a:cubicBezTo>
                                      <a:pt x="418" y="547"/>
                                      <a:pt x="415" y="546"/>
                                      <a:pt x="411" y="545"/>
                                    </a:cubicBezTo>
                                    <a:cubicBezTo>
                                      <a:pt x="409" y="545"/>
                                      <a:pt x="406" y="544"/>
                                      <a:pt x="403" y="544"/>
                                    </a:cubicBezTo>
                                    <a:cubicBezTo>
                                      <a:pt x="402" y="544"/>
                                      <a:pt x="401" y="543"/>
                                      <a:pt x="400" y="543"/>
                                    </a:cubicBezTo>
                                    <a:cubicBezTo>
                                      <a:pt x="392" y="540"/>
                                      <a:pt x="383" y="537"/>
                                      <a:pt x="376" y="534"/>
                                    </a:cubicBezTo>
                                    <a:cubicBezTo>
                                      <a:pt x="374" y="533"/>
                                      <a:pt x="371" y="531"/>
                                      <a:pt x="368" y="530"/>
                                    </a:cubicBezTo>
                                    <a:cubicBezTo>
                                      <a:pt x="357" y="526"/>
                                      <a:pt x="348" y="519"/>
                                      <a:pt x="339" y="514"/>
                                    </a:cubicBezTo>
                                    <a:cubicBezTo>
                                      <a:pt x="336" y="512"/>
                                      <a:pt x="334" y="510"/>
                                      <a:pt x="331" y="508"/>
                                    </a:cubicBezTo>
                                    <a:cubicBezTo>
                                      <a:pt x="330" y="507"/>
                                      <a:pt x="326" y="503"/>
                                      <a:pt x="326" y="502"/>
                                    </a:cubicBezTo>
                                    <a:cubicBezTo>
                                      <a:pt x="330" y="501"/>
                                      <a:pt x="333" y="499"/>
                                      <a:pt x="336" y="497"/>
                                    </a:cubicBezTo>
                                    <a:cubicBezTo>
                                      <a:pt x="340" y="494"/>
                                      <a:pt x="344" y="490"/>
                                      <a:pt x="348" y="486"/>
                                    </a:cubicBezTo>
                                    <a:cubicBezTo>
                                      <a:pt x="354" y="477"/>
                                      <a:pt x="359" y="468"/>
                                      <a:pt x="364" y="458"/>
                                    </a:cubicBezTo>
                                    <a:cubicBezTo>
                                      <a:pt x="366" y="453"/>
                                      <a:pt x="368" y="448"/>
                                      <a:pt x="370" y="443"/>
                                    </a:cubicBezTo>
                                    <a:cubicBezTo>
                                      <a:pt x="370" y="440"/>
                                      <a:pt x="371" y="438"/>
                                      <a:pt x="372" y="435"/>
                                    </a:cubicBezTo>
                                    <a:cubicBezTo>
                                      <a:pt x="372" y="434"/>
                                      <a:pt x="372" y="434"/>
                                      <a:pt x="378" y="424"/>
                                    </a:cubicBezTo>
                                    <a:cubicBezTo>
                                      <a:pt x="378" y="425"/>
                                      <a:pt x="377" y="427"/>
                                      <a:pt x="376" y="428"/>
                                    </a:cubicBezTo>
                                    <a:cubicBezTo>
                                      <a:pt x="376" y="429"/>
                                      <a:pt x="375" y="430"/>
                                      <a:pt x="375" y="431"/>
                                    </a:cubicBezTo>
                                    <a:cubicBezTo>
                                      <a:pt x="373" y="438"/>
                                      <a:pt x="371" y="445"/>
                                      <a:pt x="369" y="452"/>
                                    </a:cubicBezTo>
                                    <a:cubicBezTo>
                                      <a:pt x="368" y="453"/>
                                      <a:pt x="368" y="453"/>
                                      <a:pt x="368" y="453"/>
                                    </a:cubicBezTo>
                                    <a:cubicBezTo>
                                      <a:pt x="367" y="455"/>
                                      <a:pt x="367" y="457"/>
                                      <a:pt x="366" y="458"/>
                                    </a:cubicBezTo>
                                    <a:cubicBezTo>
                                      <a:pt x="363" y="468"/>
                                      <a:pt x="358" y="477"/>
                                      <a:pt x="352" y="485"/>
                                    </a:cubicBezTo>
                                    <a:cubicBezTo>
                                      <a:pt x="349" y="489"/>
                                      <a:pt x="346" y="493"/>
                                      <a:pt x="342" y="497"/>
                                    </a:cubicBezTo>
                                    <a:cubicBezTo>
                                      <a:pt x="342" y="497"/>
                                      <a:pt x="342" y="497"/>
                                      <a:pt x="340" y="499"/>
                                    </a:cubicBezTo>
                                    <a:cubicBezTo>
                                      <a:pt x="339" y="500"/>
                                      <a:pt x="338" y="500"/>
                                      <a:pt x="336" y="502"/>
                                    </a:cubicBezTo>
                                    <a:cubicBezTo>
                                      <a:pt x="336" y="504"/>
                                      <a:pt x="338" y="505"/>
                                      <a:pt x="341" y="506"/>
                                    </a:cubicBezTo>
                                    <a:cubicBezTo>
                                      <a:pt x="343" y="507"/>
                                      <a:pt x="345" y="507"/>
                                      <a:pt x="346" y="507"/>
                                    </a:cubicBezTo>
                                    <a:cubicBezTo>
                                      <a:pt x="349" y="507"/>
                                      <a:pt x="351" y="507"/>
                                      <a:pt x="353" y="507"/>
                                    </a:cubicBezTo>
                                    <a:cubicBezTo>
                                      <a:pt x="362" y="507"/>
                                      <a:pt x="375" y="505"/>
                                      <a:pt x="382" y="498"/>
                                    </a:cubicBezTo>
                                    <a:cubicBezTo>
                                      <a:pt x="383" y="496"/>
                                      <a:pt x="385" y="494"/>
                                      <a:pt x="386" y="494"/>
                                    </a:cubicBezTo>
                                    <a:cubicBezTo>
                                      <a:pt x="389" y="491"/>
                                      <a:pt x="391" y="488"/>
                                      <a:pt x="394" y="485"/>
                                    </a:cubicBezTo>
                                    <a:cubicBezTo>
                                      <a:pt x="395" y="483"/>
                                      <a:pt x="397" y="481"/>
                                      <a:pt x="398" y="479"/>
                                    </a:cubicBezTo>
                                    <a:cubicBezTo>
                                      <a:pt x="399" y="476"/>
                                      <a:pt x="401" y="473"/>
                                      <a:pt x="402" y="470"/>
                                    </a:cubicBezTo>
                                    <a:cubicBezTo>
                                      <a:pt x="407" y="457"/>
                                      <a:pt x="411" y="442"/>
                                      <a:pt x="417" y="430"/>
                                    </a:cubicBezTo>
                                    <a:cubicBezTo>
                                      <a:pt x="418" y="428"/>
                                      <a:pt x="420" y="426"/>
                                      <a:pt x="421" y="425"/>
                                    </a:cubicBezTo>
                                    <a:cubicBezTo>
                                      <a:pt x="421" y="430"/>
                                      <a:pt x="418" y="435"/>
                                      <a:pt x="417" y="440"/>
                                    </a:cubicBezTo>
                                    <a:cubicBezTo>
                                      <a:pt x="416" y="444"/>
                                      <a:pt x="415" y="449"/>
                                      <a:pt x="414" y="454"/>
                                    </a:cubicBezTo>
                                    <a:cubicBezTo>
                                      <a:pt x="411" y="466"/>
                                      <a:pt x="408" y="479"/>
                                      <a:pt x="399" y="489"/>
                                    </a:cubicBezTo>
                                    <a:cubicBezTo>
                                      <a:pt x="397" y="491"/>
                                      <a:pt x="395" y="492"/>
                                      <a:pt x="392" y="493"/>
                                    </a:cubicBezTo>
                                    <a:cubicBezTo>
                                      <a:pt x="392" y="495"/>
                                      <a:pt x="392" y="496"/>
                                      <a:pt x="394" y="498"/>
                                    </a:cubicBezTo>
                                    <a:cubicBezTo>
                                      <a:pt x="396" y="500"/>
                                      <a:pt x="401" y="501"/>
                                      <a:pt x="405" y="501"/>
                                    </a:cubicBezTo>
                                    <a:cubicBezTo>
                                      <a:pt x="412" y="501"/>
                                      <a:pt x="419" y="502"/>
                                      <a:pt x="425" y="499"/>
                                    </a:cubicBezTo>
                                    <a:cubicBezTo>
                                      <a:pt x="429" y="497"/>
                                      <a:pt x="432" y="494"/>
                                      <a:pt x="436" y="491"/>
                                    </a:cubicBezTo>
                                    <a:cubicBezTo>
                                      <a:pt x="438" y="489"/>
                                      <a:pt x="440" y="486"/>
                                      <a:pt x="441" y="484"/>
                                    </a:cubicBezTo>
                                    <a:cubicBezTo>
                                      <a:pt x="446" y="476"/>
                                      <a:pt x="450" y="467"/>
                                      <a:pt x="453" y="459"/>
                                    </a:cubicBezTo>
                                    <a:cubicBezTo>
                                      <a:pt x="453" y="458"/>
                                      <a:pt x="454" y="447"/>
                                      <a:pt x="456" y="447"/>
                                    </a:cubicBezTo>
                                    <a:cubicBezTo>
                                      <a:pt x="458" y="452"/>
                                      <a:pt x="458" y="452"/>
                                      <a:pt x="459" y="456"/>
                                    </a:cubicBezTo>
                                    <a:cubicBezTo>
                                      <a:pt x="460" y="459"/>
                                      <a:pt x="462" y="463"/>
                                      <a:pt x="464" y="467"/>
                                    </a:cubicBezTo>
                                    <a:cubicBezTo>
                                      <a:pt x="467" y="472"/>
                                      <a:pt x="471" y="478"/>
                                      <a:pt x="477" y="483"/>
                                    </a:cubicBezTo>
                                    <a:cubicBezTo>
                                      <a:pt x="477" y="483"/>
                                      <a:pt x="477" y="483"/>
                                      <a:pt x="478" y="484"/>
                                    </a:cubicBezTo>
                                    <a:cubicBezTo>
                                      <a:pt x="480" y="486"/>
                                      <a:pt x="482" y="487"/>
                                      <a:pt x="485" y="488"/>
                                    </a:cubicBezTo>
                                    <a:cubicBezTo>
                                      <a:pt x="492" y="489"/>
                                      <a:pt x="492" y="489"/>
                                      <a:pt x="497" y="490"/>
                                    </a:cubicBezTo>
                                    <a:cubicBezTo>
                                      <a:pt x="499" y="491"/>
                                      <a:pt x="499" y="492"/>
                                      <a:pt x="499" y="492"/>
                                    </a:cubicBezTo>
                                    <a:cubicBezTo>
                                      <a:pt x="500" y="492"/>
                                      <a:pt x="500" y="492"/>
                                      <a:pt x="502" y="498"/>
                                    </a:cubicBezTo>
                                    <a:cubicBezTo>
                                      <a:pt x="503" y="499"/>
                                      <a:pt x="504" y="502"/>
                                      <a:pt x="505" y="502"/>
                                    </a:cubicBezTo>
                                    <a:close/>
                                    <a:moveTo>
                                      <a:pt x="640" y="359"/>
                                    </a:moveTo>
                                    <a:cubicBezTo>
                                      <a:pt x="640" y="360"/>
                                      <a:pt x="641" y="361"/>
                                      <a:pt x="643" y="362"/>
                                    </a:cubicBezTo>
                                    <a:cubicBezTo>
                                      <a:pt x="643" y="364"/>
                                      <a:pt x="643" y="364"/>
                                      <a:pt x="645" y="365"/>
                                    </a:cubicBezTo>
                                    <a:cubicBezTo>
                                      <a:pt x="646" y="367"/>
                                      <a:pt x="646" y="367"/>
                                      <a:pt x="647" y="368"/>
                                    </a:cubicBezTo>
                                    <a:cubicBezTo>
                                      <a:pt x="647" y="368"/>
                                      <a:pt x="648" y="369"/>
                                      <a:pt x="648" y="370"/>
                                    </a:cubicBezTo>
                                    <a:cubicBezTo>
                                      <a:pt x="649" y="370"/>
                                      <a:pt x="650" y="372"/>
                                      <a:pt x="650" y="374"/>
                                    </a:cubicBezTo>
                                    <a:cubicBezTo>
                                      <a:pt x="651" y="374"/>
                                      <a:pt x="652" y="375"/>
                                      <a:pt x="652" y="376"/>
                                    </a:cubicBezTo>
                                    <a:cubicBezTo>
                                      <a:pt x="653" y="377"/>
                                      <a:pt x="653" y="379"/>
                                      <a:pt x="655" y="381"/>
                                    </a:cubicBezTo>
                                    <a:cubicBezTo>
                                      <a:pt x="655" y="382"/>
                                      <a:pt x="656" y="382"/>
                                      <a:pt x="656" y="383"/>
                                    </a:cubicBezTo>
                                    <a:cubicBezTo>
                                      <a:pt x="656" y="385"/>
                                      <a:pt x="656" y="385"/>
                                      <a:pt x="658" y="385"/>
                                    </a:cubicBezTo>
                                    <a:cubicBezTo>
                                      <a:pt x="658" y="385"/>
                                      <a:pt x="658" y="386"/>
                                      <a:pt x="658" y="386"/>
                                    </a:cubicBezTo>
                                    <a:cubicBezTo>
                                      <a:pt x="659" y="389"/>
                                      <a:pt x="661" y="392"/>
                                      <a:pt x="663" y="395"/>
                                    </a:cubicBezTo>
                                    <a:cubicBezTo>
                                      <a:pt x="663" y="396"/>
                                      <a:pt x="664" y="398"/>
                                      <a:pt x="664" y="400"/>
                                    </a:cubicBezTo>
                                    <a:cubicBezTo>
                                      <a:pt x="665" y="400"/>
                                      <a:pt x="666" y="406"/>
                                      <a:pt x="668" y="408"/>
                                    </a:cubicBezTo>
                                    <a:cubicBezTo>
                                      <a:pt x="669" y="412"/>
                                      <a:pt x="669" y="412"/>
                                      <a:pt x="669" y="413"/>
                                    </a:cubicBezTo>
                                    <a:cubicBezTo>
                                      <a:pt x="671" y="414"/>
                                      <a:pt x="670" y="419"/>
                                      <a:pt x="671" y="423"/>
                                    </a:cubicBezTo>
                                    <a:cubicBezTo>
                                      <a:pt x="671" y="428"/>
                                      <a:pt x="671" y="433"/>
                                      <a:pt x="671" y="438"/>
                                    </a:cubicBezTo>
                                    <a:cubicBezTo>
                                      <a:pt x="670" y="438"/>
                                      <a:pt x="671" y="440"/>
                                      <a:pt x="670" y="446"/>
                                    </a:cubicBezTo>
                                    <a:cubicBezTo>
                                      <a:pt x="670" y="449"/>
                                      <a:pt x="670" y="449"/>
                                      <a:pt x="668" y="455"/>
                                    </a:cubicBezTo>
                                    <a:cubicBezTo>
                                      <a:pt x="667" y="455"/>
                                      <a:pt x="667" y="456"/>
                                      <a:pt x="667" y="458"/>
                                    </a:cubicBezTo>
                                    <a:cubicBezTo>
                                      <a:pt x="666" y="460"/>
                                      <a:pt x="665" y="463"/>
                                      <a:pt x="664" y="465"/>
                                    </a:cubicBezTo>
                                    <a:cubicBezTo>
                                      <a:pt x="663" y="467"/>
                                      <a:pt x="662" y="468"/>
                                      <a:pt x="661" y="470"/>
                                    </a:cubicBezTo>
                                    <a:cubicBezTo>
                                      <a:pt x="660" y="471"/>
                                      <a:pt x="660" y="472"/>
                                      <a:pt x="659" y="473"/>
                                    </a:cubicBezTo>
                                    <a:cubicBezTo>
                                      <a:pt x="658" y="473"/>
                                      <a:pt x="658" y="474"/>
                                      <a:pt x="658" y="475"/>
                                    </a:cubicBezTo>
                                    <a:cubicBezTo>
                                      <a:pt x="657" y="477"/>
                                      <a:pt x="653" y="478"/>
                                      <a:pt x="652" y="481"/>
                                    </a:cubicBezTo>
                                    <a:cubicBezTo>
                                      <a:pt x="650" y="481"/>
                                      <a:pt x="650" y="483"/>
                                      <a:pt x="648" y="483"/>
                                    </a:cubicBezTo>
                                    <a:cubicBezTo>
                                      <a:pt x="647" y="484"/>
                                      <a:pt x="647" y="484"/>
                                      <a:pt x="646" y="485"/>
                                    </a:cubicBezTo>
                                    <a:cubicBezTo>
                                      <a:pt x="641" y="487"/>
                                      <a:pt x="637" y="488"/>
                                      <a:pt x="633" y="489"/>
                                    </a:cubicBezTo>
                                    <a:cubicBezTo>
                                      <a:pt x="630" y="489"/>
                                      <a:pt x="627" y="489"/>
                                      <a:pt x="624" y="489"/>
                                    </a:cubicBezTo>
                                    <a:cubicBezTo>
                                      <a:pt x="616" y="488"/>
                                      <a:pt x="613" y="488"/>
                                      <a:pt x="612" y="487"/>
                                    </a:cubicBezTo>
                                    <a:cubicBezTo>
                                      <a:pt x="612" y="487"/>
                                      <a:pt x="612" y="487"/>
                                      <a:pt x="611" y="486"/>
                                    </a:cubicBezTo>
                                    <a:cubicBezTo>
                                      <a:pt x="609" y="486"/>
                                      <a:pt x="607" y="484"/>
                                      <a:pt x="606" y="484"/>
                                    </a:cubicBezTo>
                                    <a:cubicBezTo>
                                      <a:pt x="605" y="483"/>
                                      <a:pt x="604" y="483"/>
                                      <a:pt x="603" y="483"/>
                                    </a:cubicBezTo>
                                    <a:cubicBezTo>
                                      <a:pt x="601" y="480"/>
                                      <a:pt x="599" y="479"/>
                                      <a:pt x="597" y="478"/>
                                    </a:cubicBezTo>
                                    <a:cubicBezTo>
                                      <a:pt x="593" y="474"/>
                                      <a:pt x="593" y="474"/>
                                      <a:pt x="592" y="473"/>
                                    </a:cubicBezTo>
                                    <a:cubicBezTo>
                                      <a:pt x="591" y="470"/>
                                      <a:pt x="587" y="469"/>
                                      <a:pt x="587" y="466"/>
                                    </a:cubicBezTo>
                                    <a:cubicBezTo>
                                      <a:pt x="586" y="465"/>
                                      <a:pt x="585" y="464"/>
                                      <a:pt x="584" y="462"/>
                                    </a:cubicBezTo>
                                    <a:cubicBezTo>
                                      <a:pt x="584" y="460"/>
                                      <a:pt x="582" y="457"/>
                                      <a:pt x="582" y="457"/>
                                    </a:cubicBezTo>
                                    <a:cubicBezTo>
                                      <a:pt x="580" y="452"/>
                                      <a:pt x="579" y="447"/>
                                      <a:pt x="578" y="443"/>
                                    </a:cubicBezTo>
                                    <a:cubicBezTo>
                                      <a:pt x="578" y="443"/>
                                      <a:pt x="578" y="442"/>
                                      <a:pt x="578" y="442"/>
                                    </a:cubicBezTo>
                                    <a:cubicBezTo>
                                      <a:pt x="577" y="438"/>
                                      <a:pt x="577" y="438"/>
                                      <a:pt x="577" y="438"/>
                                    </a:cubicBezTo>
                                    <a:cubicBezTo>
                                      <a:pt x="577" y="432"/>
                                      <a:pt x="577" y="426"/>
                                      <a:pt x="577" y="421"/>
                                    </a:cubicBezTo>
                                    <a:cubicBezTo>
                                      <a:pt x="578" y="415"/>
                                      <a:pt x="581" y="408"/>
                                      <a:pt x="583" y="403"/>
                                    </a:cubicBezTo>
                                    <a:cubicBezTo>
                                      <a:pt x="583" y="403"/>
                                      <a:pt x="584" y="403"/>
                                      <a:pt x="584" y="402"/>
                                    </a:cubicBezTo>
                                    <a:cubicBezTo>
                                      <a:pt x="585" y="399"/>
                                      <a:pt x="586" y="397"/>
                                      <a:pt x="588" y="394"/>
                                    </a:cubicBezTo>
                                    <a:cubicBezTo>
                                      <a:pt x="589" y="392"/>
                                      <a:pt x="590" y="390"/>
                                      <a:pt x="592" y="388"/>
                                    </a:cubicBezTo>
                                    <a:cubicBezTo>
                                      <a:pt x="592" y="387"/>
                                      <a:pt x="592" y="386"/>
                                      <a:pt x="593" y="385"/>
                                    </a:cubicBezTo>
                                    <a:cubicBezTo>
                                      <a:pt x="595" y="384"/>
                                      <a:pt x="596" y="381"/>
                                      <a:pt x="598" y="380"/>
                                    </a:cubicBezTo>
                                    <a:cubicBezTo>
                                      <a:pt x="599" y="380"/>
                                      <a:pt x="599" y="379"/>
                                      <a:pt x="599" y="379"/>
                                    </a:cubicBezTo>
                                    <a:cubicBezTo>
                                      <a:pt x="600" y="378"/>
                                      <a:pt x="604" y="375"/>
                                      <a:pt x="604" y="374"/>
                                    </a:cubicBezTo>
                                    <a:cubicBezTo>
                                      <a:pt x="606" y="373"/>
                                      <a:pt x="607" y="372"/>
                                      <a:pt x="609" y="371"/>
                                    </a:cubicBezTo>
                                    <a:cubicBezTo>
                                      <a:pt x="609" y="369"/>
                                      <a:pt x="616" y="363"/>
                                      <a:pt x="619" y="362"/>
                                    </a:cubicBezTo>
                                    <a:cubicBezTo>
                                      <a:pt x="620" y="361"/>
                                      <a:pt x="620" y="360"/>
                                      <a:pt x="622" y="359"/>
                                    </a:cubicBezTo>
                                    <a:cubicBezTo>
                                      <a:pt x="623" y="358"/>
                                      <a:pt x="624" y="358"/>
                                      <a:pt x="625" y="357"/>
                                    </a:cubicBezTo>
                                    <a:cubicBezTo>
                                      <a:pt x="627" y="356"/>
                                      <a:pt x="629" y="352"/>
                                      <a:pt x="632" y="352"/>
                                    </a:cubicBezTo>
                                    <a:cubicBezTo>
                                      <a:pt x="632" y="353"/>
                                      <a:pt x="633" y="354"/>
                                      <a:pt x="635" y="355"/>
                                    </a:cubicBezTo>
                                    <a:cubicBezTo>
                                      <a:pt x="636" y="356"/>
                                      <a:pt x="637" y="358"/>
                                      <a:pt x="640" y="359"/>
                                    </a:cubicBezTo>
                                    <a:close/>
                                    <a:moveTo>
                                      <a:pt x="463" y="164"/>
                                    </a:moveTo>
                                    <a:cubicBezTo>
                                      <a:pt x="462" y="164"/>
                                      <a:pt x="460" y="164"/>
                                      <a:pt x="459" y="164"/>
                                    </a:cubicBezTo>
                                    <a:cubicBezTo>
                                      <a:pt x="455" y="164"/>
                                      <a:pt x="452" y="163"/>
                                      <a:pt x="449" y="162"/>
                                    </a:cubicBezTo>
                                    <a:cubicBezTo>
                                      <a:pt x="444" y="161"/>
                                      <a:pt x="438" y="159"/>
                                      <a:pt x="432" y="158"/>
                                    </a:cubicBezTo>
                                    <a:cubicBezTo>
                                      <a:pt x="419" y="156"/>
                                      <a:pt x="405" y="153"/>
                                      <a:pt x="393" y="151"/>
                                    </a:cubicBezTo>
                                    <a:cubicBezTo>
                                      <a:pt x="387" y="150"/>
                                      <a:pt x="381" y="149"/>
                                      <a:pt x="375" y="148"/>
                                    </a:cubicBezTo>
                                    <a:cubicBezTo>
                                      <a:pt x="364" y="147"/>
                                      <a:pt x="364" y="147"/>
                                      <a:pt x="362" y="147"/>
                                    </a:cubicBezTo>
                                    <a:cubicBezTo>
                                      <a:pt x="361" y="145"/>
                                      <a:pt x="360" y="145"/>
                                      <a:pt x="359" y="144"/>
                                    </a:cubicBezTo>
                                    <a:cubicBezTo>
                                      <a:pt x="359" y="144"/>
                                      <a:pt x="359" y="143"/>
                                      <a:pt x="358" y="143"/>
                                    </a:cubicBezTo>
                                    <a:cubicBezTo>
                                      <a:pt x="365" y="143"/>
                                      <a:pt x="374" y="144"/>
                                      <a:pt x="381" y="145"/>
                                    </a:cubicBezTo>
                                    <a:cubicBezTo>
                                      <a:pt x="389" y="148"/>
                                      <a:pt x="398" y="148"/>
                                      <a:pt x="406" y="149"/>
                                    </a:cubicBezTo>
                                    <a:cubicBezTo>
                                      <a:pt x="416" y="151"/>
                                      <a:pt x="427" y="153"/>
                                      <a:pt x="437" y="155"/>
                                    </a:cubicBezTo>
                                    <a:cubicBezTo>
                                      <a:pt x="442" y="156"/>
                                      <a:pt x="442" y="156"/>
                                      <a:pt x="444" y="156"/>
                                    </a:cubicBezTo>
                                    <a:cubicBezTo>
                                      <a:pt x="447" y="157"/>
                                      <a:pt x="450" y="157"/>
                                      <a:pt x="454" y="158"/>
                                    </a:cubicBezTo>
                                    <a:cubicBezTo>
                                      <a:pt x="456" y="159"/>
                                      <a:pt x="458" y="159"/>
                                      <a:pt x="459" y="159"/>
                                    </a:cubicBezTo>
                                    <a:cubicBezTo>
                                      <a:pt x="461" y="159"/>
                                      <a:pt x="462" y="160"/>
                                      <a:pt x="464" y="160"/>
                                    </a:cubicBezTo>
                                    <a:cubicBezTo>
                                      <a:pt x="464" y="161"/>
                                      <a:pt x="464" y="161"/>
                                      <a:pt x="464" y="164"/>
                                    </a:cubicBezTo>
                                    <a:cubicBezTo>
                                      <a:pt x="464" y="164"/>
                                      <a:pt x="463" y="164"/>
                                      <a:pt x="463" y="164"/>
                                    </a:cubicBezTo>
                                    <a:close/>
                                    <a:moveTo>
                                      <a:pt x="457" y="172"/>
                                    </a:moveTo>
                                    <a:cubicBezTo>
                                      <a:pt x="456" y="172"/>
                                      <a:pt x="454" y="172"/>
                                      <a:pt x="453" y="173"/>
                                    </a:cubicBezTo>
                                    <a:cubicBezTo>
                                      <a:pt x="447" y="170"/>
                                      <a:pt x="440" y="171"/>
                                      <a:pt x="435" y="168"/>
                                    </a:cubicBezTo>
                                    <a:cubicBezTo>
                                      <a:pt x="430" y="167"/>
                                      <a:pt x="426" y="166"/>
                                      <a:pt x="423" y="165"/>
                                    </a:cubicBezTo>
                                    <a:cubicBezTo>
                                      <a:pt x="415" y="164"/>
                                      <a:pt x="407" y="162"/>
                                      <a:pt x="399" y="160"/>
                                    </a:cubicBezTo>
                                    <a:cubicBezTo>
                                      <a:pt x="387" y="159"/>
                                      <a:pt x="374" y="157"/>
                                      <a:pt x="362" y="155"/>
                                    </a:cubicBezTo>
                                    <a:cubicBezTo>
                                      <a:pt x="362" y="154"/>
                                      <a:pt x="362" y="154"/>
                                      <a:pt x="362" y="153"/>
                                    </a:cubicBezTo>
                                    <a:cubicBezTo>
                                      <a:pt x="362" y="152"/>
                                      <a:pt x="362" y="152"/>
                                      <a:pt x="362" y="151"/>
                                    </a:cubicBezTo>
                                    <a:cubicBezTo>
                                      <a:pt x="365" y="151"/>
                                      <a:pt x="367" y="151"/>
                                      <a:pt x="370" y="152"/>
                                    </a:cubicBezTo>
                                    <a:cubicBezTo>
                                      <a:pt x="376" y="152"/>
                                      <a:pt x="382" y="153"/>
                                      <a:pt x="389" y="154"/>
                                    </a:cubicBezTo>
                                    <a:cubicBezTo>
                                      <a:pt x="396" y="155"/>
                                      <a:pt x="402" y="157"/>
                                      <a:pt x="409" y="157"/>
                                    </a:cubicBezTo>
                                    <a:cubicBezTo>
                                      <a:pt x="411" y="158"/>
                                      <a:pt x="412" y="158"/>
                                      <a:pt x="414" y="159"/>
                                    </a:cubicBezTo>
                                    <a:cubicBezTo>
                                      <a:pt x="416" y="159"/>
                                      <a:pt x="419" y="159"/>
                                      <a:pt x="422" y="160"/>
                                    </a:cubicBezTo>
                                    <a:cubicBezTo>
                                      <a:pt x="437" y="163"/>
                                      <a:pt x="437" y="163"/>
                                      <a:pt x="440" y="164"/>
                                    </a:cubicBezTo>
                                    <a:cubicBezTo>
                                      <a:pt x="440" y="164"/>
                                      <a:pt x="440" y="164"/>
                                      <a:pt x="441" y="164"/>
                                    </a:cubicBezTo>
                                    <a:cubicBezTo>
                                      <a:pt x="446" y="165"/>
                                      <a:pt x="452" y="167"/>
                                      <a:pt x="458" y="168"/>
                                    </a:cubicBezTo>
                                    <a:cubicBezTo>
                                      <a:pt x="457" y="170"/>
                                      <a:pt x="457" y="171"/>
                                      <a:pt x="457" y="172"/>
                                    </a:cubicBezTo>
                                    <a:close/>
                                    <a:moveTo>
                                      <a:pt x="458" y="178"/>
                                    </a:moveTo>
                                    <a:cubicBezTo>
                                      <a:pt x="457" y="180"/>
                                      <a:pt x="457" y="180"/>
                                      <a:pt x="457" y="181"/>
                                    </a:cubicBezTo>
                                    <a:cubicBezTo>
                                      <a:pt x="456" y="181"/>
                                      <a:pt x="455" y="181"/>
                                      <a:pt x="454" y="181"/>
                                    </a:cubicBezTo>
                                    <a:cubicBezTo>
                                      <a:pt x="453" y="180"/>
                                      <a:pt x="452" y="180"/>
                                      <a:pt x="451" y="180"/>
                                    </a:cubicBezTo>
                                    <a:cubicBezTo>
                                      <a:pt x="447" y="178"/>
                                      <a:pt x="441" y="177"/>
                                      <a:pt x="438" y="176"/>
                                    </a:cubicBezTo>
                                    <a:cubicBezTo>
                                      <a:pt x="435" y="175"/>
                                      <a:pt x="431" y="174"/>
                                      <a:pt x="429" y="174"/>
                                    </a:cubicBezTo>
                                    <a:cubicBezTo>
                                      <a:pt x="425" y="173"/>
                                      <a:pt x="421" y="172"/>
                                      <a:pt x="417" y="171"/>
                                    </a:cubicBezTo>
                                    <a:cubicBezTo>
                                      <a:pt x="411" y="170"/>
                                      <a:pt x="406" y="169"/>
                                      <a:pt x="401" y="168"/>
                                    </a:cubicBezTo>
                                    <a:cubicBezTo>
                                      <a:pt x="401" y="168"/>
                                      <a:pt x="401" y="168"/>
                                      <a:pt x="400" y="168"/>
                                    </a:cubicBezTo>
                                    <a:cubicBezTo>
                                      <a:pt x="388" y="166"/>
                                      <a:pt x="375" y="164"/>
                                      <a:pt x="363" y="162"/>
                                    </a:cubicBezTo>
                                    <a:cubicBezTo>
                                      <a:pt x="362" y="162"/>
                                      <a:pt x="360" y="161"/>
                                      <a:pt x="360" y="160"/>
                                    </a:cubicBezTo>
                                    <a:cubicBezTo>
                                      <a:pt x="360" y="160"/>
                                      <a:pt x="360" y="160"/>
                                      <a:pt x="360" y="159"/>
                                    </a:cubicBezTo>
                                    <a:cubicBezTo>
                                      <a:pt x="365" y="160"/>
                                      <a:pt x="370" y="160"/>
                                      <a:pt x="375" y="160"/>
                                    </a:cubicBezTo>
                                    <a:cubicBezTo>
                                      <a:pt x="380" y="162"/>
                                      <a:pt x="385" y="162"/>
                                      <a:pt x="391" y="163"/>
                                    </a:cubicBezTo>
                                    <a:cubicBezTo>
                                      <a:pt x="396" y="164"/>
                                      <a:pt x="401" y="165"/>
                                      <a:pt x="407" y="166"/>
                                    </a:cubicBezTo>
                                    <a:cubicBezTo>
                                      <a:pt x="410" y="167"/>
                                      <a:pt x="410" y="167"/>
                                      <a:pt x="413" y="168"/>
                                    </a:cubicBezTo>
                                    <a:cubicBezTo>
                                      <a:pt x="417" y="168"/>
                                      <a:pt x="421" y="169"/>
                                      <a:pt x="425" y="170"/>
                                    </a:cubicBezTo>
                                    <a:cubicBezTo>
                                      <a:pt x="427" y="170"/>
                                      <a:pt x="429" y="171"/>
                                      <a:pt x="431" y="171"/>
                                    </a:cubicBezTo>
                                    <a:cubicBezTo>
                                      <a:pt x="431" y="171"/>
                                      <a:pt x="431" y="171"/>
                                      <a:pt x="431" y="172"/>
                                    </a:cubicBezTo>
                                    <a:cubicBezTo>
                                      <a:pt x="436" y="172"/>
                                      <a:pt x="442" y="174"/>
                                      <a:pt x="448" y="176"/>
                                    </a:cubicBezTo>
                                    <a:cubicBezTo>
                                      <a:pt x="453" y="176"/>
                                      <a:pt x="453" y="176"/>
                                      <a:pt x="453" y="176"/>
                                    </a:cubicBezTo>
                                    <a:cubicBezTo>
                                      <a:pt x="454" y="177"/>
                                      <a:pt x="456" y="177"/>
                                      <a:pt x="458" y="178"/>
                                    </a:cubicBezTo>
                                    <a:close/>
                                    <a:moveTo>
                                      <a:pt x="488" y="131"/>
                                    </a:moveTo>
                                    <a:cubicBezTo>
                                      <a:pt x="487" y="133"/>
                                      <a:pt x="487" y="133"/>
                                      <a:pt x="486" y="133"/>
                                    </a:cubicBezTo>
                                    <a:cubicBezTo>
                                      <a:pt x="485" y="133"/>
                                      <a:pt x="484" y="133"/>
                                      <a:pt x="483" y="134"/>
                                    </a:cubicBezTo>
                                    <a:cubicBezTo>
                                      <a:pt x="483" y="132"/>
                                      <a:pt x="483" y="126"/>
                                      <a:pt x="485" y="126"/>
                                    </a:cubicBezTo>
                                    <a:cubicBezTo>
                                      <a:pt x="485" y="125"/>
                                      <a:pt x="487" y="125"/>
                                      <a:pt x="489" y="125"/>
                                    </a:cubicBezTo>
                                    <a:cubicBezTo>
                                      <a:pt x="489" y="127"/>
                                      <a:pt x="489" y="128"/>
                                      <a:pt x="488" y="131"/>
                                    </a:cubicBezTo>
                                    <a:close/>
                                    <a:moveTo>
                                      <a:pt x="448" y="131"/>
                                    </a:moveTo>
                                    <a:cubicBezTo>
                                      <a:pt x="449" y="132"/>
                                      <a:pt x="451" y="135"/>
                                      <a:pt x="450" y="137"/>
                                    </a:cubicBezTo>
                                    <a:cubicBezTo>
                                      <a:pt x="449" y="138"/>
                                      <a:pt x="449" y="138"/>
                                      <a:pt x="446" y="140"/>
                                    </a:cubicBezTo>
                                    <a:cubicBezTo>
                                      <a:pt x="445" y="143"/>
                                      <a:pt x="443" y="145"/>
                                      <a:pt x="446" y="149"/>
                                    </a:cubicBezTo>
                                    <a:cubicBezTo>
                                      <a:pt x="447" y="150"/>
                                      <a:pt x="448" y="152"/>
                                      <a:pt x="451" y="153"/>
                                    </a:cubicBezTo>
                                    <a:cubicBezTo>
                                      <a:pt x="452" y="153"/>
                                      <a:pt x="453" y="153"/>
                                      <a:pt x="454" y="153"/>
                                    </a:cubicBezTo>
                                    <a:cubicBezTo>
                                      <a:pt x="459" y="152"/>
                                      <a:pt x="463" y="144"/>
                                      <a:pt x="465" y="140"/>
                                    </a:cubicBezTo>
                                    <a:cubicBezTo>
                                      <a:pt x="467" y="136"/>
                                      <a:pt x="470" y="131"/>
                                      <a:pt x="470" y="127"/>
                                    </a:cubicBezTo>
                                    <a:cubicBezTo>
                                      <a:pt x="469" y="127"/>
                                      <a:pt x="469" y="126"/>
                                      <a:pt x="469" y="126"/>
                                    </a:cubicBezTo>
                                    <a:cubicBezTo>
                                      <a:pt x="465" y="125"/>
                                      <a:pt x="464" y="124"/>
                                      <a:pt x="462" y="121"/>
                                    </a:cubicBezTo>
                                    <a:cubicBezTo>
                                      <a:pt x="461" y="119"/>
                                      <a:pt x="460" y="117"/>
                                      <a:pt x="460" y="115"/>
                                    </a:cubicBezTo>
                                    <a:cubicBezTo>
                                      <a:pt x="459" y="112"/>
                                      <a:pt x="459" y="110"/>
                                      <a:pt x="460" y="108"/>
                                    </a:cubicBezTo>
                                    <a:cubicBezTo>
                                      <a:pt x="464" y="101"/>
                                      <a:pt x="468" y="98"/>
                                      <a:pt x="475" y="103"/>
                                    </a:cubicBezTo>
                                    <a:cubicBezTo>
                                      <a:pt x="477" y="105"/>
                                      <a:pt x="477" y="108"/>
                                      <a:pt x="482" y="108"/>
                                    </a:cubicBezTo>
                                    <a:cubicBezTo>
                                      <a:pt x="482" y="107"/>
                                      <a:pt x="483" y="106"/>
                                      <a:pt x="483" y="105"/>
                                    </a:cubicBezTo>
                                    <a:cubicBezTo>
                                      <a:pt x="485" y="101"/>
                                      <a:pt x="486" y="100"/>
                                      <a:pt x="490" y="98"/>
                                    </a:cubicBezTo>
                                    <a:cubicBezTo>
                                      <a:pt x="491" y="98"/>
                                      <a:pt x="493" y="98"/>
                                      <a:pt x="494" y="98"/>
                                    </a:cubicBezTo>
                                    <a:cubicBezTo>
                                      <a:pt x="497" y="99"/>
                                      <a:pt x="503" y="102"/>
                                      <a:pt x="503" y="107"/>
                                    </a:cubicBezTo>
                                    <a:cubicBezTo>
                                      <a:pt x="502" y="108"/>
                                      <a:pt x="502" y="108"/>
                                      <a:pt x="501" y="109"/>
                                    </a:cubicBezTo>
                                    <a:cubicBezTo>
                                      <a:pt x="498" y="113"/>
                                      <a:pt x="493" y="116"/>
                                      <a:pt x="490" y="119"/>
                                    </a:cubicBezTo>
                                    <a:cubicBezTo>
                                      <a:pt x="486" y="120"/>
                                      <a:pt x="486" y="120"/>
                                      <a:pt x="485" y="120"/>
                                    </a:cubicBezTo>
                                    <a:cubicBezTo>
                                      <a:pt x="483" y="121"/>
                                      <a:pt x="481" y="123"/>
                                      <a:pt x="479" y="125"/>
                                    </a:cubicBezTo>
                                    <a:cubicBezTo>
                                      <a:pt x="479" y="127"/>
                                      <a:pt x="479" y="128"/>
                                      <a:pt x="478" y="129"/>
                                    </a:cubicBezTo>
                                    <a:cubicBezTo>
                                      <a:pt x="478" y="132"/>
                                      <a:pt x="477" y="135"/>
                                      <a:pt x="476" y="139"/>
                                    </a:cubicBezTo>
                                    <a:cubicBezTo>
                                      <a:pt x="472" y="143"/>
                                      <a:pt x="472" y="143"/>
                                      <a:pt x="465" y="154"/>
                                    </a:cubicBezTo>
                                    <a:cubicBezTo>
                                      <a:pt x="464" y="155"/>
                                      <a:pt x="464" y="155"/>
                                      <a:pt x="463" y="156"/>
                                    </a:cubicBezTo>
                                    <a:cubicBezTo>
                                      <a:pt x="462" y="156"/>
                                      <a:pt x="462" y="156"/>
                                      <a:pt x="461" y="156"/>
                                    </a:cubicBezTo>
                                    <a:cubicBezTo>
                                      <a:pt x="457" y="155"/>
                                      <a:pt x="454" y="154"/>
                                      <a:pt x="450" y="154"/>
                                    </a:cubicBezTo>
                                    <a:cubicBezTo>
                                      <a:pt x="443" y="152"/>
                                      <a:pt x="436" y="151"/>
                                      <a:pt x="429" y="150"/>
                                    </a:cubicBezTo>
                                    <a:cubicBezTo>
                                      <a:pt x="429" y="150"/>
                                      <a:pt x="430" y="150"/>
                                      <a:pt x="431" y="150"/>
                                    </a:cubicBezTo>
                                    <a:cubicBezTo>
                                      <a:pt x="435" y="149"/>
                                      <a:pt x="438" y="147"/>
                                      <a:pt x="440" y="142"/>
                                    </a:cubicBezTo>
                                    <a:cubicBezTo>
                                      <a:pt x="441" y="136"/>
                                      <a:pt x="441" y="131"/>
                                      <a:pt x="448" y="131"/>
                                    </a:cubicBezTo>
                                    <a:close/>
                                    <a:moveTo>
                                      <a:pt x="425" y="131"/>
                                    </a:moveTo>
                                    <a:cubicBezTo>
                                      <a:pt x="429" y="131"/>
                                      <a:pt x="432" y="132"/>
                                      <a:pt x="437" y="132"/>
                                    </a:cubicBezTo>
                                    <a:cubicBezTo>
                                      <a:pt x="436" y="133"/>
                                      <a:pt x="436" y="133"/>
                                      <a:pt x="436" y="135"/>
                                    </a:cubicBezTo>
                                    <a:cubicBezTo>
                                      <a:pt x="436" y="137"/>
                                      <a:pt x="436" y="140"/>
                                      <a:pt x="434" y="142"/>
                                    </a:cubicBezTo>
                                    <a:cubicBezTo>
                                      <a:pt x="432" y="144"/>
                                      <a:pt x="431" y="144"/>
                                      <a:pt x="429" y="144"/>
                                    </a:cubicBezTo>
                                    <a:cubicBezTo>
                                      <a:pt x="424" y="143"/>
                                      <a:pt x="425" y="134"/>
                                      <a:pt x="425" y="131"/>
                                    </a:cubicBezTo>
                                    <a:close/>
                                    <a:moveTo>
                                      <a:pt x="354" y="111"/>
                                    </a:moveTo>
                                    <a:cubicBezTo>
                                      <a:pt x="354" y="111"/>
                                      <a:pt x="353" y="111"/>
                                      <a:pt x="353" y="112"/>
                                    </a:cubicBezTo>
                                    <a:cubicBezTo>
                                      <a:pt x="350" y="110"/>
                                      <a:pt x="350" y="109"/>
                                      <a:pt x="349" y="107"/>
                                    </a:cubicBezTo>
                                    <a:cubicBezTo>
                                      <a:pt x="349" y="105"/>
                                      <a:pt x="349" y="105"/>
                                      <a:pt x="350" y="105"/>
                                    </a:cubicBezTo>
                                    <a:cubicBezTo>
                                      <a:pt x="353" y="105"/>
                                      <a:pt x="352" y="105"/>
                                      <a:pt x="354" y="109"/>
                                    </a:cubicBezTo>
                                    <a:cubicBezTo>
                                      <a:pt x="354" y="109"/>
                                      <a:pt x="354" y="110"/>
                                      <a:pt x="354" y="111"/>
                                    </a:cubicBezTo>
                                    <a:close/>
                                    <a:moveTo>
                                      <a:pt x="355" y="101"/>
                                    </a:moveTo>
                                    <a:cubicBezTo>
                                      <a:pt x="349" y="96"/>
                                      <a:pt x="348" y="95"/>
                                      <a:pt x="344" y="92"/>
                                    </a:cubicBezTo>
                                    <a:cubicBezTo>
                                      <a:pt x="342" y="89"/>
                                      <a:pt x="340" y="86"/>
                                      <a:pt x="341" y="83"/>
                                    </a:cubicBezTo>
                                    <a:cubicBezTo>
                                      <a:pt x="345" y="81"/>
                                      <a:pt x="348" y="78"/>
                                      <a:pt x="353" y="80"/>
                                    </a:cubicBezTo>
                                    <a:cubicBezTo>
                                      <a:pt x="354" y="82"/>
                                      <a:pt x="356" y="83"/>
                                      <a:pt x="357" y="87"/>
                                    </a:cubicBezTo>
                                    <a:cubicBezTo>
                                      <a:pt x="357" y="88"/>
                                      <a:pt x="357" y="91"/>
                                      <a:pt x="358" y="93"/>
                                    </a:cubicBezTo>
                                    <a:cubicBezTo>
                                      <a:pt x="359" y="94"/>
                                      <a:pt x="359" y="94"/>
                                      <a:pt x="359" y="94"/>
                                    </a:cubicBezTo>
                                    <a:cubicBezTo>
                                      <a:pt x="360" y="94"/>
                                      <a:pt x="363" y="92"/>
                                      <a:pt x="365" y="91"/>
                                    </a:cubicBezTo>
                                    <a:cubicBezTo>
                                      <a:pt x="370" y="90"/>
                                      <a:pt x="374" y="90"/>
                                      <a:pt x="377" y="96"/>
                                    </a:cubicBezTo>
                                    <a:cubicBezTo>
                                      <a:pt x="378" y="98"/>
                                      <a:pt x="378" y="98"/>
                                      <a:pt x="378" y="101"/>
                                    </a:cubicBezTo>
                                    <a:cubicBezTo>
                                      <a:pt x="378" y="104"/>
                                      <a:pt x="378" y="107"/>
                                      <a:pt x="377" y="110"/>
                                    </a:cubicBezTo>
                                    <a:cubicBezTo>
                                      <a:pt x="375" y="112"/>
                                      <a:pt x="373" y="113"/>
                                      <a:pt x="370" y="114"/>
                                    </a:cubicBezTo>
                                    <a:cubicBezTo>
                                      <a:pt x="363" y="114"/>
                                      <a:pt x="363" y="114"/>
                                      <a:pt x="363" y="121"/>
                                    </a:cubicBezTo>
                                    <a:cubicBezTo>
                                      <a:pt x="364" y="126"/>
                                      <a:pt x="365" y="132"/>
                                      <a:pt x="369" y="136"/>
                                    </a:cubicBezTo>
                                    <a:cubicBezTo>
                                      <a:pt x="372" y="138"/>
                                      <a:pt x="376" y="141"/>
                                      <a:pt x="381" y="138"/>
                                    </a:cubicBezTo>
                                    <a:cubicBezTo>
                                      <a:pt x="382" y="136"/>
                                      <a:pt x="382" y="136"/>
                                      <a:pt x="382" y="135"/>
                                    </a:cubicBezTo>
                                    <a:cubicBezTo>
                                      <a:pt x="383" y="132"/>
                                      <a:pt x="382" y="129"/>
                                      <a:pt x="382" y="126"/>
                                    </a:cubicBezTo>
                                    <a:cubicBezTo>
                                      <a:pt x="384" y="122"/>
                                      <a:pt x="386" y="123"/>
                                      <a:pt x="388" y="127"/>
                                    </a:cubicBezTo>
                                    <a:cubicBezTo>
                                      <a:pt x="388" y="127"/>
                                      <a:pt x="388" y="128"/>
                                      <a:pt x="388" y="128"/>
                                    </a:cubicBezTo>
                                    <a:cubicBezTo>
                                      <a:pt x="386" y="133"/>
                                      <a:pt x="386" y="138"/>
                                      <a:pt x="393" y="141"/>
                                    </a:cubicBezTo>
                                    <a:cubicBezTo>
                                      <a:pt x="393" y="141"/>
                                      <a:pt x="394" y="142"/>
                                      <a:pt x="395" y="142"/>
                                    </a:cubicBezTo>
                                    <a:cubicBezTo>
                                      <a:pt x="399" y="142"/>
                                      <a:pt x="400" y="141"/>
                                      <a:pt x="404" y="139"/>
                                    </a:cubicBezTo>
                                    <a:cubicBezTo>
                                      <a:pt x="405" y="138"/>
                                      <a:pt x="407" y="137"/>
                                      <a:pt x="408" y="136"/>
                                    </a:cubicBezTo>
                                    <a:cubicBezTo>
                                      <a:pt x="410" y="133"/>
                                      <a:pt x="413" y="124"/>
                                      <a:pt x="411" y="121"/>
                                    </a:cubicBezTo>
                                    <a:cubicBezTo>
                                      <a:pt x="407" y="121"/>
                                      <a:pt x="404" y="121"/>
                                      <a:pt x="401" y="120"/>
                                    </a:cubicBezTo>
                                    <a:cubicBezTo>
                                      <a:pt x="395" y="118"/>
                                      <a:pt x="396" y="116"/>
                                      <a:pt x="394" y="111"/>
                                    </a:cubicBezTo>
                                    <a:cubicBezTo>
                                      <a:pt x="394" y="109"/>
                                      <a:pt x="394" y="107"/>
                                      <a:pt x="394" y="105"/>
                                    </a:cubicBezTo>
                                    <a:cubicBezTo>
                                      <a:pt x="396" y="101"/>
                                      <a:pt x="395" y="100"/>
                                      <a:pt x="399" y="98"/>
                                    </a:cubicBezTo>
                                    <a:cubicBezTo>
                                      <a:pt x="400" y="98"/>
                                      <a:pt x="401" y="98"/>
                                      <a:pt x="402" y="98"/>
                                    </a:cubicBezTo>
                                    <a:cubicBezTo>
                                      <a:pt x="404" y="98"/>
                                      <a:pt x="407" y="100"/>
                                      <a:pt x="410" y="100"/>
                                    </a:cubicBezTo>
                                    <a:cubicBezTo>
                                      <a:pt x="414" y="100"/>
                                      <a:pt x="413" y="98"/>
                                      <a:pt x="414" y="96"/>
                                    </a:cubicBezTo>
                                    <a:cubicBezTo>
                                      <a:pt x="411" y="93"/>
                                      <a:pt x="411" y="90"/>
                                      <a:pt x="411" y="87"/>
                                    </a:cubicBezTo>
                                    <a:cubicBezTo>
                                      <a:pt x="412" y="83"/>
                                      <a:pt x="413" y="81"/>
                                      <a:pt x="417" y="78"/>
                                    </a:cubicBezTo>
                                    <a:cubicBezTo>
                                      <a:pt x="417" y="78"/>
                                      <a:pt x="418" y="77"/>
                                      <a:pt x="419" y="77"/>
                                    </a:cubicBezTo>
                                    <a:cubicBezTo>
                                      <a:pt x="423" y="76"/>
                                      <a:pt x="426" y="76"/>
                                      <a:pt x="430" y="80"/>
                                    </a:cubicBezTo>
                                    <a:cubicBezTo>
                                      <a:pt x="431" y="81"/>
                                      <a:pt x="432" y="83"/>
                                      <a:pt x="433" y="85"/>
                                    </a:cubicBezTo>
                                    <a:cubicBezTo>
                                      <a:pt x="433" y="87"/>
                                      <a:pt x="433" y="88"/>
                                      <a:pt x="433" y="90"/>
                                    </a:cubicBezTo>
                                    <a:cubicBezTo>
                                      <a:pt x="432" y="94"/>
                                      <a:pt x="430" y="97"/>
                                      <a:pt x="430" y="102"/>
                                    </a:cubicBezTo>
                                    <a:cubicBezTo>
                                      <a:pt x="430" y="103"/>
                                      <a:pt x="431" y="103"/>
                                      <a:pt x="431" y="103"/>
                                    </a:cubicBezTo>
                                    <a:cubicBezTo>
                                      <a:pt x="432" y="104"/>
                                      <a:pt x="435" y="105"/>
                                      <a:pt x="435" y="105"/>
                                    </a:cubicBezTo>
                                    <a:cubicBezTo>
                                      <a:pt x="437" y="106"/>
                                      <a:pt x="440" y="107"/>
                                      <a:pt x="442" y="110"/>
                                    </a:cubicBezTo>
                                    <a:cubicBezTo>
                                      <a:pt x="442" y="110"/>
                                      <a:pt x="442" y="111"/>
                                      <a:pt x="443" y="112"/>
                                    </a:cubicBezTo>
                                    <a:cubicBezTo>
                                      <a:pt x="443" y="114"/>
                                      <a:pt x="443" y="117"/>
                                      <a:pt x="442" y="120"/>
                                    </a:cubicBezTo>
                                    <a:cubicBezTo>
                                      <a:pt x="441" y="122"/>
                                      <a:pt x="440" y="123"/>
                                      <a:pt x="438" y="125"/>
                                    </a:cubicBezTo>
                                    <a:cubicBezTo>
                                      <a:pt x="435" y="125"/>
                                      <a:pt x="433" y="126"/>
                                      <a:pt x="431" y="126"/>
                                    </a:cubicBezTo>
                                    <a:cubicBezTo>
                                      <a:pt x="430" y="126"/>
                                      <a:pt x="429" y="126"/>
                                      <a:pt x="428" y="126"/>
                                    </a:cubicBezTo>
                                    <a:cubicBezTo>
                                      <a:pt x="426" y="124"/>
                                      <a:pt x="424" y="124"/>
                                      <a:pt x="423" y="124"/>
                                    </a:cubicBezTo>
                                    <a:cubicBezTo>
                                      <a:pt x="417" y="128"/>
                                      <a:pt x="418" y="135"/>
                                      <a:pt x="420" y="141"/>
                                    </a:cubicBezTo>
                                    <a:cubicBezTo>
                                      <a:pt x="420" y="143"/>
                                      <a:pt x="421" y="145"/>
                                      <a:pt x="424" y="148"/>
                                    </a:cubicBezTo>
                                    <a:cubicBezTo>
                                      <a:pt x="424" y="148"/>
                                      <a:pt x="428" y="149"/>
                                      <a:pt x="426" y="149"/>
                                    </a:cubicBezTo>
                                    <a:cubicBezTo>
                                      <a:pt x="404" y="146"/>
                                      <a:pt x="382" y="142"/>
                                      <a:pt x="361" y="140"/>
                                    </a:cubicBezTo>
                                    <a:cubicBezTo>
                                      <a:pt x="361" y="137"/>
                                      <a:pt x="361" y="134"/>
                                      <a:pt x="360" y="132"/>
                                    </a:cubicBezTo>
                                    <a:cubicBezTo>
                                      <a:pt x="359" y="127"/>
                                      <a:pt x="358" y="122"/>
                                      <a:pt x="358" y="117"/>
                                    </a:cubicBezTo>
                                    <a:cubicBezTo>
                                      <a:pt x="358" y="114"/>
                                      <a:pt x="358" y="111"/>
                                      <a:pt x="358" y="108"/>
                                    </a:cubicBezTo>
                                    <a:cubicBezTo>
                                      <a:pt x="358" y="105"/>
                                      <a:pt x="356" y="103"/>
                                      <a:pt x="355" y="101"/>
                                    </a:cubicBezTo>
                                    <a:close/>
                                    <a:moveTo>
                                      <a:pt x="311" y="204"/>
                                    </a:moveTo>
                                    <a:cubicBezTo>
                                      <a:pt x="312" y="202"/>
                                      <a:pt x="314" y="199"/>
                                      <a:pt x="315" y="197"/>
                                    </a:cubicBezTo>
                                    <a:cubicBezTo>
                                      <a:pt x="316" y="197"/>
                                      <a:pt x="316" y="197"/>
                                      <a:pt x="317" y="197"/>
                                    </a:cubicBezTo>
                                    <a:cubicBezTo>
                                      <a:pt x="317" y="198"/>
                                      <a:pt x="318" y="201"/>
                                      <a:pt x="316" y="202"/>
                                    </a:cubicBezTo>
                                    <a:cubicBezTo>
                                      <a:pt x="316" y="204"/>
                                      <a:pt x="316" y="206"/>
                                      <a:pt x="315" y="207"/>
                                    </a:cubicBezTo>
                                    <a:cubicBezTo>
                                      <a:pt x="314" y="208"/>
                                      <a:pt x="313" y="210"/>
                                      <a:pt x="313" y="212"/>
                                    </a:cubicBezTo>
                                    <a:cubicBezTo>
                                      <a:pt x="312" y="213"/>
                                      <a:pt x="312" y="213"/>
                                      <a:pt x="311" y="213"/>
                                    </a:cubicBezTo>
                                    <a:cubicBezTo>
                                      <a:pt x="311" y="213"/>
                                      <a:pt x="311" y="212"/>
                                      <a:pt x="311" y="212"/>
                                    </a:cubicBezTo>
                                    <a:cubicBezTo>
                                      <a:pt x="311" y="209"/>
                                      <a:pt x="311" y="206"/>
                                      <a:pt x="311" y="204"/>
                                    </a:cubicBezTo>
                                    <a:close/>
                                    <a:moveTo>
                                      <a:pt x="315" y="217"/>
                                    </a:moveTo>
                                    <a:cubicBezTo>
                                      <a:pt x="315" y="214"/>
                                      <a:pt x="316" y="213"/>
                                      <a:pt x="317" y="213"/>
                                    </a:cubicBezTo>
                                    <a:cubicBezTo>
                                      <a:pt x="317" y="214"/>
                                      <a:pt x="319" y="216"/>
                                      <a:pt x="319" y="219"/>
                                    </a:cubicBezTo>
                                    <a:cubicBezTo>
                                      <a:pt x="317" y="218"/>
                                      <a:pt x="316" y="217"/>
                                      <a:pt x="315" y="217"/>
                                    </a:cubicBezTo>
                                    <a:close/>
                                    <a:moveTo>
                                      <a:pt x="317" y="227"/>
                                    </a:moveTo>
                                    <a:cubicBezTo>
                                      <a:pt x="316" y="227"/>
                                      <a:pt x="315" y="228"/>
                                      <a:pt x="314" y="228"/>
                                    </a:cubicBezTo>
                                    <a:cubicBezTo>
                                      <a:pt x="314" y="227"/>
                                      <a:pt x="314" y="225"/>
                                      <a:pt x="314" y="224"/>
                                    </a:cubicBezTo>
                                    <a:cubicBezTo>
                                      <a:pt x="316" y="225"/>
                                      <a:pt x="316" y="224"/>
                                      <a:pt x="317" y="227"/>
                                    </a:cubicBezTo>
                                    <a:close/>
                                    <a:moveTo>
                                      <a:pt x="266" y="238"/>
                                    </a:moveTo>
                                    <a:cubicBezTo>
                                      <a:pt x="258" y="237"/>
                                      <a:pt x="249" y="236"/>
                                      <a:pt x="242" y="233"/>
                                    </a:cubicBezTo>
                                    <a:cubicBezTo>
                                      <a:pt x="239" y="232"/>
                                      <a:pt x="235" y="230"/>
                                      <a:pt x="232" y="229"/>
                                    </a:cubicBezTo>
                                    <a:cubicBezTo>
                                      <a:pt x="225" y="225"/>
                                      <a:pt x="219" y="221"/>
                                      <a:pt x="214" y="216"/>
                                    </a:cubicBezTo>
                                    <a:cubicBezTo>
                                      <a:pt x="213" y="215"/>
                                      <a:pt x="211" y="213"/>
                                      <a:pt x="210" y="212"/>
                                    </a:cubicBezTo>
                                    <a:cubicBezTo>
                                      <a:pt x="207" y="208"/>
                                      <a:pt x="205" y="205"/>
                                      <a:pt x="203" y="202"/>
                                    </a:cubicBezTo>
                                    <a:cubicBezTo>
                                      <a:pt x="203" y="198"/>
                                      <a:pt x="203" y="195"/>
                                      <a:pt x="203" y="192"/>
                                    </a:cubicBezTo>
                                    <a:cubicBezTo>
                                      <a:pt x="204" y="182"/>
                                      <a:pt x="209" y="176"/>
                                      <a:pt x="219" y="173"/>
                                    </a:cubicBezTo>
                                    <a:cubicBezTo>
                                      <a:pt x="222" y="172"/>
                                      <a:pt x="224" y="172"/>
                                      <a:pt x="228" y="172"/>
                                    </a:cubicBezTo>
                                    <a:cubicBezTo>
                                      <a:pt x="233" y="173"/>
                                      <a:pt x="237" y="175"/>
                                      <a:pt x="243" y="176"/>
                                    </a:cubicBezTo>
                                    <a:cubicBezTo>
                                      <a:pt x="244" y="176"/>
                                      <a:pt x="246" y="177"/>
                                      <a:pt x="247" y="179"/>
                                    </a:cubicBezTo>
                                    <a:cubicBezTo>
                                      <a:pt x="243" y="181"/>
                                      <a:pt x="242" y="181"/>
                                      <a:pt x="240" y="185"/>
                                    </a:cubicBezTo>
                                    <a:cubicBezTo>
                                      <a:pt x="239" y="187"/>
                                      <a:pt x="239" y="187"/>
                                      <a:pt x="238" y="189"/>
                                    </a:cubicBezTo>
                                    <a:cubicBezTo>
                                      <a:pt x="238" y="193"/>
                                      <a:pt x="237" y="197"/>
                                      <a:pt x="239" y="202"/>
                                    </a:cubicBezTo>
                                    <a:cubicBezTo>
                                      <a:pt x="240" y="205"/>
                                      <a:pt x="241" y="208"/>
                                      <a:pt x="243" y="211"/>
                                    </a:cubicBezTo>
                                    <a:cubicBezTo>
                                      <a:pt x="249" y="216"/>
                                      <a:pt x="256" y="221"/>
                                      <a:pt x="264" y="224"/>
                                    </a:cubicBezTo>
                                    <a:cubicBezTo>
                                      <a:pt x="266" y="225"/>
                                      <a:pt x="267" y="225"/>
                                      <a:pt x="269" y="226"/>
                                    </a:cubicBezTo>
                                    <a:cubicBezTo>
                                      <a:pt x="275" y="227"/>
                                      <a:pt x="298" y="231"/>
                                      <a:pt x="302" y="232"/>
                                    </a:cubicBezTo>
                                    <a:cubicBezTo>
                                      <a:pt x="308" y="232"/>
                                      <a:pt x="314" y="233"/>
                                      <a:pt x="320" y="234"/>
                                    </a:cubicBezTo>
                                    <a:cubicBezTo>
                                      <a:pt x="323" y="234"/>
                                      <a:pt x="323" y="234"/>
                                      <a:pt x="325" y="239"/>
                                    </a:cubicBezTo>
                                    <a:cubicBezTo>
                                      <a:pt x="325" y="240"/>
                                      <a:pt x="326" y="242"/>
                                      <a:pt x="326" y="243"/>
                                    </a:cubicBezTo>
                                    <a:cubicBezTo>
                                      <a:pt x="325" y="243"/>
                                      <a:pt x="325" y="243"/>
                                      <a:pt x="323" y="243"/>
                                    </a:cubicBezTo>
                                    <a:cubicBezTo>
                                      <a:pt x="304" y="241"/>
                                      <a:pt x="285" y="240"/>
                                      <a:pt x="266" y="238"/>
                                    </a:cubicBezTo>
                                    <a:close/>
                                    <a:moveTo>
                                      <a:pt x="321" y="254"/>
                                    </a:moveTo>
                                    <a:cubicBezTo>
                                      <a:pt x="320" y="253"/>
                                      <a:pt x="320" y="252"/>
                                      <a:pt x="320" y="251"/>
                                    </a:cubicBezTo>
                                    <a:cubicBezTo>
                                      <a:pt x="318" y="250"/>
                                      <a:pt x="318" y="248"/>
                                      <a:pt x="319" y="247"/>
                                    </a:cubicBezTo>
                                    <a:cubicBezTo>
                                      <a:pt x="319" y="247"/>
                                      <a:pt x="320" y="247"/>
                                      <a:pt x="322" y="248"/>
                                    </a:cubicBezTo>
                                    <a:cubicBezTo>
                                      <a:pt x="322" y="249"/>
                                      <a:pt x="322" y="250"/>
                                      <a:pt x="323" y="252"/>
                                    </a:cubicBezTo>
                                    <a:cubicBezTo>
                                      <a:pt x="323" y="252"/>
                                      <a:pt x="323" y="252"/>
                                      <a:pt x="323" y="252"/>
                                    </a:cubicBezTo>
                                    <a:cubicBezTo>
                                      <a:pt x="323" y="253"/>
                                      <a:pt x="323" y="253"/>
                                      <a:pt x="323" y="254"/>
                                    </a:cubicBezTo>
                                    <a:cubicBezTo>
                                      <a:pt x="322" y="254"/>
                                      <a:pt x="322" y="254"/>
                                      <a:pt x="321" y="254"/>
                                    </a:cubicBezTo>
                                    <a:close/>
                                    <a:moveTo>
                                      <a:pt x="114" y="88"/>
                                    </a:moveTo>
                                    <a:cubicBezTo>
                                      <a:pt x="113" y="88"/>
                                      <a:pt x="112" y="88"/>
                                      <a:pt x="111" y="88"/>
                                    </a:cubicBezTo>
                                    <a:cubicBezTo>
                                      <a:pt x="111" y="85"/>
                                      <a:pt x="113" y="83"/>
                                      <a:pt x="115" y="82"/>
                                    </a:cubicBezTo>
                                    <a:cubicBezTo>
                                      <a:pt x="116" y="81"/>
                                      <a:pt x="118" y="81"/>
                                      <a:pt x="119" y="80"/>
                                    </a:cubicBezTo>
                                    <a:cubicBezTo>
                                      <a:pt x="123" y="80"/>
                                      <a:pt x="129" y="79"/>
                                      <a:pt x="133" y="82"/>
                                    </a:cubicBezTo>
                                    <a:cubicBezTo>
                                      <a:pt x="134" y="83"/>
                                      <a:pt x="135" y="83"/>
                                      <a:pt x="136" y="83"/>
                                    </a:cubicBezTo>
                                    <a:cubicBezTo>
                                      <a:pt x="138" y="85"/>
                                      <a:pt x="140" y="84"/>
                                      <a:pt x="141" y="88"/>
                                    </a:cubicBezTo>
                                    <a:cubicBezTo>
                                      <a:pt x="138" y="90"/>
                                      <a:pt x="139" y="90"/>
                                      <a:pt x="137" y="92"/>
                                    </a:cubicBezTo>
                                    <a:cubicBezTo>
                                      <a:pt x="136" y="92"/>
                                      <a:pt x="132" y="94"/>
                                      <a:pt x="132" y="95"/>
                                    </a:cubicBezTo>
                                    <a:cubicBezTo>
                                      <a:pt x="131" y="95"/>
                                      <a:pt x="131" y="95"/>
                                      <a:pt x="129" y="95"/>
                                    </a:cubicBezTo>
                                    <a:cubicBezTo>
                                      <a:pt x="129" y="95"/>
                                      <a:pt x="129" y="95"/>
                                      <a:pt x="128" y="95"/>
                                    </a:cubicBezTo>
                                    <a:cubicBezTo>
                                      <a:pt x="127" y="92"/>
                                      <a:pt x="124" y="91"/>
                                      <a:pt x="122" y="90"/>
                                    </a:cubicBezTo>
                                    <a:cubicBezTo>
                                      <a:pt x="119" y="90"/>
                                      <a:pt x="116" y="89"/>
                                      <a:pt x="114" y="88"/>
                                    </a:cubicBezTo>
                                    <a:close/>
                                    <a:moveTo>
                                      <a:pt x="124" y="115"/>
                                    </a:moveTo>
                                    <a:cubicBezTo>
                                      <a:pt x="123" y="114"/>
                                      <a:pt x="123" y="114"/>
                                      <a:pt x="121" y="111"/>
                                    </a:cubicBezTo>
                                    <a:cubicBezTo>
                                      <a:pt x="120" y="108"/>
                                      <a:pt x="118" y="102"/>
                                      <a:pt x="121" y="100"/>
                                    </a:cubicBezTo>
                                    <a:cubicBezTo>
                                      <a:pt x="123" y="100"/>
                                      <a:pt x="124" y="100"/>
                                      <a:pt x="126" y="101"/>
                                    </a:cubicBezTo>
                                    <a:cubicBezTo>
                                      <a:pt x="127" y="101"/>
                                      <a:pt x="128" y="101"/>
                                      <a:pt x="129" y="101"/>
                                    </a:cubicBezTo>
                                    <a:cubicBezTo>
                                      <a:pt x="133" y="100"/>
                                      <a:pt x="133" y="100"/>
                                      <a:pt x="134" y="100"/>
                                    </a:cubicBezTo>
                                    <a:cubicBezTo>
                                      <a:pt x="137" y="98"/>
                                      <a:pt x="140" y="96"/>
                                      <a:pt x="142" y="93"/>
                                    </a:cubicBezTo>
                                    <a:cubicBezTo>
                                      <a:pt x="145" y="93"/>
                                      <a:pt x="152" y="92"/>
                                      <a:pt x="154" y="97"/>
                                    </a:cubicBezTo>
                                    <a:cubicBezTo>
                                      <a:pt x="155" y="98"/>
                                      <a:pt x="155" y="102"/>
                                      <a:pt x="154" y="105"/>
                                    </a:cubicBezTo>
                                    <a:cubicBezTo>
                                      <a:pt x="153" y="106"/>
                                      <a:pt x="150" y="108"/>
                                      <a:pt x="149" y="109"/>
                                    </a:cubicBezTo>
                                    <a:cubicBezTo>
                                      <a:pt x="149" y="109"/>
                                      <a:pt x="149" y="110"/>
                                      <a:pt x="149" y="111"/>
                                    </a:cubicBezTo>
                                    <a:cubicBezTo>
                                      <a:pt x="150" y="111"/>
                                      <a:pt x="151" y="113"/>
                                      <a:pt x="153" y="112"/>
                                    </a:cubicBezTo>
                                    <a:cubicBezTo>
                                      <a:pt x="154" y="112"/>
                                      <a:pt x="155" y="112"/>
                                      <a:pt x="156" y="112"/>
                                    </a:cubicBezTo>
                                    <a:cubicBezTo>
                                      <a:pt x="156" y="113"/>
                                      <a:pt x="156" y="115"/>
                                      <a:pt x="156" y="117"/>
                                    </a:cubicBezTo>
                                    <a:cubicBezTo>
                                      <a:pt x="155" y="118"/>
                                      <a:pt x="155" y="121"/>
                                      <a:pt x="154" y="123"/>
                                    </a:cubicBezTo>
                                    <a:cubicBezTo>
                                      <a:pt x="153" y="124"/>
                                      <a:pt x="153" y="127"/>
                                      <a:pt x="152" y="129"/>
                                    </a:cubicBezTo>
                                    <a:cubicBezTo>
                                      <a:pt x="152" y="131"/>
                                      <a:pt x="151" y="132"/>
                                      <a:pt x="151" y="134"/>
                                    </a:cubicBezTo>
                                    <a:cubicBezTo>
                                      <a:pt x="151" y="138"/>
                                      <a:pt x="151" y="143"/>
                                      <a:pt x="151" y="148"/>
                                    </a:cubicBezTo>
                                    <a:cubicBezTo>
                                      <a:pt x="152" y="150"/>
                                      <a:pt x="152" y="153"/>
                                      <a:pt x="153" y="156"/>
                                    </a:cubicBezTo>
                                    <a:cubicBezTo>
                                      <a:pt x="153" y="156"/>
                                      <a:pt x="153" y="159"/>
                                      <a:pt x="154" y="160"/>
                                    </a:cubicBezTo>
                                    <a:cubicBezTo>
                                      <a:pt x="154" y="163"/>
                                      <a:pt x="154" y="163"/>
                                      <a:pt x="154" y="163"/>
                                    </a:cubicBezTo>
                                    <a:cubicBezTo>
                                      <a:pt x="154" y="163"/>
                                      <a:pt x="154" y="163"/>
                                      <a:pt x="154" y="163"/>
                                    </a:cubicBezTo>
                                    <a:cubicBezTo>
                                      <a:pt x="152" y="161"/>
                                      <a:pt x="151" y="160"/>
                                      <a:pt x="150" y="160"/>
                                    </a:cubicBezTo>
                                    <a:cubicBezTo>
                                      <a:pt x="149" y="160"/>
                                      <a:pt x="149" y="159"/>
                                      <a:pt x="149" y="159"/>
                                    </a:cubicBezTo>
                                    <a:cubicBezTo>
                                      <a:pt x="147" y="158"/>
                                      <a:pt x="147" y="158"/>
                                      <a:pt x="146" y="158"/>
                                    </a:cubicBezTo>
                                    <a:cubicBezTo>
                                      <a:pt x="145" y="156"/>
                                      <a:pt x="143" y="156"/>
                                      <a:pt x="142" y="156"/>
                                    </a:cubicBezTo>
                                    <a:cubicBezTo>
                                      <a:pt x="139" y="155"/>
                                      <a:pt x="134" y="153"/>
                                      <a:pt x="133" y="152"/>
                                    </a:cubicBezTo>
                                    <a:cubicBezTo>
                                      <a:pt x="132" y="149"/>
                                      <a:pt x="131" y="148"/>
                                      <a:pt x="130" y="146"/>
                                    </a:cubicBezTo>
                                    <a:cubicBezTo>
                                      <a:pt x="130" y="145"/>
                                      <a:pt x="130" y="144"/>
                                      <a:pt x="130" y="143"/>
                                    </a:cubicBezTo>
                                    <a:cubicBezTo>
                                      <a:pt x="128" y="140"/>
                                      <a:pt x="130" y="136"/>
                                      <a:pt x="128" y="134"/>
                                    </a:cubicBezTo>
                                    <a:cubicBezTo>
                                      <a:pt x="127" y="131"/>
                                      <a:pt x="127" y="128"/>
                                      <a:pt x="127" y="125"/>
                                    </a:cubicBezTo>
                                    <a:cubicBezTo>
                                      <a:pt x="128" y="122"/>
                                      <a:pt x="128" y="122"/>
                                      <a:pt x="131" y="121"/>
                                    </a:cubicBezTo>
                                    <a:cubicBezTo>
                                      <a:pt x="132" y="120"/>
                                      <a:pt x="131" y="118"/>
                                      <a:pt x="131" y="117"/>
                                    </a:cubicBezTo>
                                    <a:cubicBezTo>
                                      <a:pt x="128" y="115"/>
                                      <a:pt x="125" y="116"/>
                                      <a:pt x="124" y="115"/>
                                    </a:cubicBezTo>
                                    <a:close/>
                                    <a:moveTo>
                                      <a:pt x="70" y="138"/>
                                    </a:moveTo>
                                    <a:cubicBezTo>
                                      <a:pt x="69" y="139"/>
                                      <a:pt x="66" y="138"/>
                                      <a:pt x="66" y="138"/>
                                    </a:cubicBezTo>
                                    <a:cubicBezTo>
                                      <a:pt x="63" y="138"/>
                                      <a:pt x="59" y="138"/>
                                      <a:pt x="58" y="140"/>
                                    </a:cubicBezTo>
                                    <a:cubicBezTo>
                                      <a:pt x="55" y="141"/>
                                      <a:pt x="55" y="141"/>
                                      <a:pt x="54" y="142"/>
                                    </a:cubicBezTo>
                                    <a:cubicBezTo>
                                      <a:pt x="54" y="140"/>
                                      <a:pt x="54" y="137"/>
                                      <a:pt x="54" y="135"/>
                                    </a:cubicBezTo>
                                    <a:cubicBezTo>
                                      <a:pt x="55" y="134"/>
                                      <a:pt x="55" y="132"/>
                                      <a:pt x="55" y="131"/>
                                    </a:cubicBezTo>
                                    <a:cubicBezTo>
                                      <a:pt x="57" y="129"/>
                                      <a:pt x="59" y="125"/>
                                      <a:pt x="62" y="124"/>
                                    </a:cubicBezTo>
                                    <a:cubicBezTo>
                                      <a:pt x="63" y="123"/>
                                      <a:pt x="67" y="122"/>
                                      <a:pt x="69" y="122"/>
                                    </a:cubicBezTo>
                                    <a:cubicBezTo>
                                      <a:pt x="71" y="122"/>
                                      <a:pt x="73" y="121"/>
                                      <a:pt x="75" y="121"/>
                                    </a:cubicBezTo>
                                    <a:cubicBezTo>
                                      <a:pt x="75" y="125"/>
                                      <a:pt x="75" y="129"/>
                                      <a:pt x="73" y="133"/>
                                    </a:cubicBezTo>
                                    <a:cubicBezTo>
                                      <a:pt x="72" y="135"/>
                                      <a:pt x="71" y="136"/>
                                      <a:pt x="70" y="138"/>
                                    </a:cubicBezTo>
                                    <a:close/>
                                    <a:moveTo>
                                      <a:pt x="70" y="201"/>
                                    </a:moveTo>
                                    <a:cubicBezTo>
                                      <a:pt x="69" y="202"/>
                                      <a:pt x="69" y="203"/>
                                      <a:pt x="69" y="204"/>
                                    </a:cubicBezTo>
                                    <a:cubicBezTo>
                                      <a:pt x="68" y="204"/>
                                      <a:pt x="68" y="204"/>
                                      <a:pt x="68" y="204"/>
                                    </a:cubicBezTo>
                                    <a:cubicBezTo>
                                      <a:pt x="65" y="202"/>
                                      <a:pt x="63" y="203"/>
                                      <a:pt x="61" y="203"/>
                                    </a:cubicBezTo>
                                    <a:cubicBezTo>
                                      <a:pt x="58" y="204"/>
                                      <a:pt x="56" y="206"/>
                                      <a:pt x="55" y="208"/>
                                    </a:cubicBezTo>
                                    <a:cubicBezTo>
                                      <a:pt x="54" y="208"/>
                                      <a:pt x="54" y="208"/>
                                      <a:pt x="54" y="208"/>
                                    </a:cubicBezTo>
                                    <a:cubicBezTo>
                                      <a:pt x="52" y="207"/>
                                      <a:pt x="53" y="201"/>
                                      <a:pt x="52" y="201"/>
                                    </a:cubicBezTo>
                                    <a:cubicBezTo>
                                      <a:pt x="52" y="200"/>
                                      <a:pt x="52" y="199"/>
                                      <a:pt x="52" y="198"/>
                                    </a:cubicBezTo>
                                    <a:cubicBezTo>
                                      <a:pt x="53" y="196"/>
                                      <a:pt x="54" y="193"/>
                                      <a:pt x="56" y="191"/>
                                    </a:cubicBezTo>
                                    <a:cubicBezTo>
                                      <a:pt x="57" y="190"/>
                                      <a:pt x="58" y="189"/>
                                      <a:pt x="59" y="188"/>
                                    </a:cubicBezTo>
                                    <a:cubicBezTo>
                                      <a:pt x="61" y="188"/>
                                      <a:pt x="62" y="188"/>
                                      <a:pt x="64" y="188"/>
                                    </a:cubicBezTo>
                                    <a:cubicBezTo>
                                      <a:pt x="64" y="189"/>
                                      <a:pt x="65" y="189"/>
                                      <a:pt x="66" y="191"/>
                                    </a:cubicBezTo>
                                    <a:cubicBezTo>
                                      <a:pt x="67" y="192"/>
                                      <a:pt x="68" y="194"/>
                                      <a:pt x="70" y="197"/>
                                    </a:cubicBezTo>
                                    <a:cubicBezTo>
                                      <a:pt x="70" y="198"/>
                                      <a:pt x="70" y="199"/>
                                      <a:pt x="70" y="201"/>
                                    </a:cubicBezTo>
                                    <a:close/>
                                    <a:moveTo>
                                      <a:pt x="121" y="261"/>
                                    </a:moveTo>
                                    <a:cubicBezTo>
                                      <a:pt x="120" y="261"/>
                                      <a:pt x="120" y="261"/>
                                      <a:pt x="119" y="262"/>
                                    </a:cubicBezTo>
                                    <a:cubicBezTo>
                                      <a:pt x="116" y="262"/>
                                      <a:pt x="113" y="262"/>
                                      <a:pt x="109" y="262"/>
                                    </a:cubicBezTo>
                                    <a:cubicBezTo>
                                      <a:pt x="106" y="261"/>
                                      <a:pt x="103" y="260"/>
                                      <a:pt x="101" y="258"/>
                                    </a:cubicBezTo>
                                    <a:cubicBezTo>
                                      <a:pt x="100" y="258"/>
                                      <a:pt x="100" y="257"/>
                                      <a:pt x="100" y="257"/>
                                    </a:cubicBezTo>
                                    <a:cubicBezTo>
                                      <a:pt x="99" y="256"/>
                                      <a:pt x="98" y="256"/>
                                      <a:pt x="98" y="255"/>
                                    </a:cubicBezTo>
                                    <a:cubicBezTo>
                                      <a:pt x="99" y="255"/>
                                      <a:pt x="104" y="254"/>
                                      <a:pt x="106" y="254"/>
                                    </a:cubicBezTo>
                                    <a:cubicBezTo>
                                      <a:pt x="109" y="250"/>
                                      <a:pt x="109" y="250"/>
                                      <a:pt x="110" y="249"/>
                                    </a:cubicBezTo>
                                    <a:cubicBezTo>
                                      <a:pt x="110" y="248"/>
                                      <a:pt x="110" y="248"/>
                                      <a:pt x="112" y="248"/>
                                    </a:cubicBezTo>
                                    <a:cubicBezTo>
                                      <a:pt x="114" y="249"/>
                                      <a:pt x="114" y="249"/>
                                      <a:pt x="118" y="250"/>
                                    </a:cubicBezTo>
                                    <a:cubicBezTo>
                                      <a:pt x="118" y="251"/>
                                      <a:pt x="118" y="252"/>
                                      <a:pt x="119" y="253"/>
                                    </a:cubicBezTo>
                                    <a:cubicBezTo>
                                      <a:pt x="120" y="254"/>
                                      <a:pt x="120" y="255"/>
                                      <a:pt x="121" y="256"/>
                                    </a:cubicBezTo>
                                    <a:cubicBezTo>
                                      <a:pt x="121" y="258"/>
                                      <a:pt x="121" y="259"/>
                                      <a:pt x="121" y="261"/>
                                    </a:cubicBezTo>
                                    <a:close/>
                                    <a:moveTo>
                                      <a:pt x="199" y="363"/>
                                    </a:moveTo>
                                    <a:cubicBezTo>
                                      <a:pt x="199" y="362"/>
                                      <a:pt x="199" y="360"/>
                                      <a:pt x="198" y="358"/>
                                    </a:cubicBezTo>
                                    <a:cubicBezTo>
                                      <a:pt x="198" y="357"/>
                                      <a:pt x="198" y="356"/>
                                      <a:pt x="198" y="354"/>
                                    </a:cubicBezTo>
                                    <a:cubicBezTo>
                                      <a:pt x="198" y="349"/>
                                      <a:pt x="198" y="344"/>
                                      <a:pt x="198" y="340"/>
                                    </a:cubicBezTo>
                                    <a:cubicBezTo>
                                      <a:pt x="200" y="337"/>
                                      <a:pt x="201" y="333"/>
                                      <a:pt x="202" y="329"/>
                                    </a:cubicBezTo>
                                    <a:cubicBezTo>
                                      <a:pt x="203" y="325"/>
                                      <a:pt x="203" y="321"/>
                                      <a:pt x="204" y="317"/>
                                    </a:cubicBezTo>
                                    <a:cubicBezTo>
                                      <a:pt x="204" y="313"/>
                                      <a:pt x="203" y="309"/>
                                      <a:pt x="203" y="307"/>
                                    </a:cubicBezTo>
                                    <a:cubicBezTo>
                                      <a:pt x="202" y="303"/>
                                      <a:pt x="201" y="302"/>
                                      <a:pt x="201" y="302"/>
                                    </a:cubicBezTo>
                                    <a:cubicBezTo>
                                      <a:pt x="200" y="300"/>
                                      <a:pt x="198" y="298"/>
                                      <a:pt x="197" y="298"/>
                                    </a:cubicBezTo>
                                    <a:cubicBezTo>
                                      <a:pt x="196" y="298"/>
                                      <a:pt x="196" y="299"/>
                                      <a:pt x="196" y="299"/>
                                    </a:cubicBezTo>
                                    <a:cubicBezTo>
                                      <a:pt x="196" y="304"/>
                                      <a:pt x="199" y="309"/>
                                      <a:pt x="199" y="315"/>
                                    </a:cubicBezTo>
                                    <a:cubicBezTo>
                                      <a:pt x="199" y="315"/>
                                      <a:pt x="199" y="316"/>
                                      <a:pt x="199" y="316"/>
                                    </a:cubicBezTo>
                                    <a:cubicBezTo>
                                      <a:pt x="198" y="326"/>
                                      <a:pt x="195" y="334"/>
                                      <a:pt x="192" y="344"/>
                                    </a:cubicBezTo>
                                    <a:cubicBezTo>
                                      <a:pt x="191" y="346"/>
                                      <a:pt x="191" y="349"/>
                                      <a:pt x="190" y="351"/>
                                    </a:cubicBezTo>
                                    <a:cubicBezTo>
                                      <a:pt x="190" y="351"/>
                                      <a:pt x="189" y="348"/>
                                      <a:pt x="188" y="348"/>
                                    </a:cubicBezTo>
                                    <a:cubicBezTo>
                                      <a:pt x="188" y="347"/>
                                      <a:pt x="188" y="347"/>
                                      <a:pt x="188" y="346"/>
                                    </a:cubicBezTo>
                                    <a:cubicBezTo>
                                      <a:pt x="187" y="346"/>
                                      <a:pt x="185" y="340"/>
                                      <a:pt x="185" y="339"/>
                                    </a:cubicBezTo>
                                    <a:cubicBezTo>
                                      <a:pt x="184" y="339"/>
                                      <a:pt x="184" y="339"/>
                                      <a:pt x="182" y="332"/>
                                    </a:cubicBezTo>
                                    <a:cubicBezTo>
                                      <a:pt x="182" y="330"/>
                                      <a:pt x="182" y="328"/>
                                      <a:pt x="181" y="325"/>
                                    </a:cubicBezTo>
                                    <a:cubicBezTo>
                                      <a:pt x="181" y="323"/>
                                      <a:pt x="181" y="321"/>
                                      <a:pt x="181" y="318"/>
                                    </a:cubicBezTo>
                                    <a:cubicBezTo>
                                      <a:pt x="181" y="315"/>
                                      <a:pt x="181" y="312"/>
                                      <a:pt x="181" y="309"/>
                                    </a:cubicBezTo>
                                    <a:cubicBezTo>
                                      <a:pt x="181" y="303"/>
                                      <a:pt x="182" y="286"/>
                                      <a:pt x="182" y="283"/>
                                    </a:cubicBezTo>
                                    <a:cubicBezTo>
                                      <a:pt x="182" y="279"/>
                                      <a:pt x="182" y="279"/>
                                      <a:pt x="181" y="278"/>
                                    </a:cubicBezTo>
                                    <a:cubicBezTo>
                                      <a:pt x="180" y="275"/>
                                      <a:pt x="178" y="273"/>
                                      <a:pt x="177" y="275"/>
                                    </a:cubicBezTo>
                                    <a:cubicBezTo>
                                      <a:pt x="177" y="283"/>
                                      <a:pt x="179" y="292"/>
                                      <a:pt x="177" y="302"/>
                                    </a:cubicBezTo>
                                    <a:cubicBezTo>
                                      <a:pt x="176" y="306"/>
                                      <a:pt x="175" y="309"/>
                                      <a:pt x="174" y="314"/>
                                    </a:cubicBezTo>
                                    <a:cubicBezTo>
                                      <a:pt x="174" y="318"/>
                                      <a:pt x="174" y="318"/>
                                      <a:pt x="173" y="324"/>
                                    </a:cubicBezTo>
                                    <a:cubicBezTo>
                                      <a:pt x="170" y="320"/>
                                      <a:pt x="167" y="316"/>
                                      <a:pt x="165" y="312"/>
                                    </a:cubicBezTo>
                                    <a:cubicBezTo>
                                      <a:pt x="164" y="310"/>
                                      <a:pt x="164" y="308"/>
                                      <a:pt x="163" y="306"/>
                                    </a:cubicBezTo>
                                    <a:cubicBezTo>
                                      <a:pt x="163" y="305"/>
                                      <a:pt x="162" y="303"/>
                                      <a:pt x="162" y="301"/>
                                    </a:cubicBezTo>
                                    <a:cubicBezTo>
                                      <a:pt x="162" y="298"/>
                                      <a:pt x="162" y="298"/>
                                      <a:pt x="161" y="292"/>
                                    </a:cubicBezTo>
                                    <a:cubicBezTo>
                                      <a:pt x="162" y="286"/>
                                      <a:pt x="162" y="281"/>
                                      <a:pt x="163" y="275"/>
                                    </a:cubicBezTo>
                                    <a:cubicBezTo>
                                      <a:pt x="163" y="272"/>
                                      <a:pt x="163" y="270"/>
                                      <a:pt x="163" y="267"/>
                                    </a:cubicBezTo>
                                    <a:cubicBezTo>
                                      <a:pt x="162" y="263"/>
                                      <a:pt x="162" y="259"/>
                                      <a:pt x="161" y="256"/>
                                    </a:cubicBezTo>
                                    <a:cubicBezTo>
                                      <a:pt x="159" y="250"/>
                                      <a:pt x="157" y="246"/>
                                      <a:pt x="154" y="242"/>
                                    </a:cubicBezTo>
                                    <a:cubicBezTo>
                                      <a:pt x="154" y="241"/>
                                      <a:pt x="154" y="240"/>
                                      <a:pt x="154" y="240"/>
                                    </a:cubicBezTo>
                                    <a:cubicBezTo>
                                      <a:pt x="152" y="239"/>
                                      <a:pt x="152" y="239"/>
                                      <a:pt x="151" y="239"/>
                                    </a:cubicBezTo>
                                    <a:cubicBezTo>
                                      <a:pt x="150" y="240"/>
                                      <a:pt x="150" y="240"/>
                                      <a:pt x="150" y="242"/>
                                    </a:cubicBezTo>
                                    <a:cubicBezTo>
                                      <a:pt x="149" y="244"/>
                                      <a:pt x="148" y="246"/>
                                      <a:pt x="146" y="247"/>
                                    </a:cubicBezTo>
                                    <a:cubicBezTo>
                                      <a:pt x="143" y="248"/>
                                      <a:pt x="141" y="248"/>
                                      <a:pt x="139" y="248"/>
                                    </a:cubicBezTo>
                                    <a:cubicBezTo>
                                      <a:pt x="138" y="250"/>
                                      <a:pt x="138" y="253"/>
                                      <a:pt x="138" y="256"/>
                                    </a:cubicBezTo>
                                    <a:cubicBezTo>
                                      <a:pt x="137" y="259"/>
                                      <a:pt x="136" y="260"/>
                                      <a:pt x="132" y="261"/>
                                    </a:cubicBezTo>
                                    <a:cubicBezTo>
                                      <a:pt x="131" y="261"/>
                                      <a:pt x="129" y="261"/>
                                      <a:pt x="128" y="261"/>
                                    </a:cubicBezTo>
                                    <a:cubicBezTo>
                                      <a:pt x="128" y="261"/>
                                      <a:pt x="128" y="260"/>
                                      <a:pt x="127" y="260"/>
                                    </a:cubicBezTo>
                                    <a:cubicBezTo>
                                      <a:pt x="127" y="258"/>
                                      <a:pt x="127" y="256"/>
                                      <a:pt x="127" y="254"/>
                                    </a:cubicBezTo>
                                    <a:cubicBezTo>
                                      <a:pt x="123" y="248"/>
                                      <a:pt x="121" y="246"/>
                                      <a:pt x="117" y="244"/>
                                    </a:cubicBezTo>
                                    <a:cubicBezTo>
                                      <a:pt x="115" y="243"/>
                                      <a:pt x="113" y="243"/>
                                      <a:pt x="111" y="242"/>
                                    </a:cubicBezTo>
                                    <a:cubicBezTo>
                                      <a:pt x="109" y="240"/>
                                      <a:pt x="108" y="235"/>
                                      <a:pt x="110" y="233"/>
                                    </a:cubicBezTo>
                                    <a:cubicBezTo>
                                      <a:pt x="110" y="233"/>
                                      <a:pt x="110" y="232"/>
                                      <a:pt x="111" y="232"/>
                                    </a:cubicBezTo>
                                    <a:cubicBezTo>
                                      <a:pt x="116" y="231"/>
                                      <a:pt x="123" y="232"/>
                                      <a:pt x="128" y="228"/>
                                    </a:cubicBezTo>
                                    <a:cubicBezTo>
                                      <a:pt x="129" y="226"/>
                                      <a:pt x="129" y="225"/>
                                      <a:pt x="130" y="224"/>
                                    </a:cubicBezTo>
                                    <a:cubicBezTo>
                                      <a:pt x="131" y="220"/>
                                      <a:pt x="130" y="216"/>
                                      <a:pt x="129" y="213"/>
                                    </a:cubicBezTo>
                                    <a:cubicBezTo>
                                      <a:pt x="127" y="205"/>
                                      <a:pt x="122" y="208"/>
                                      <a:pt x="116" y="211"/>
                                    </a:cubicBezTo>
                                    <a:cubicBezTo>
                                      <a:pt x="116" y="211"/>
                                      <a:pt x="115" y="211"/>
                                      <a:pt x="115" y="211"/>
                                    </a:cubicBezTo>
                                    <a:cubicBezTo>
                                      <a:pt x="110" y="211"/>
                                      <a:pt x="107" y="211"/>
                                      <a:pt x="104" y="210"/>
                                    </a:cubicBezTo>
                                    <a:cubicBezTo>
                                      <a:pt x="102" y="209"/>
                                      <a:pt x="100" y="208"/>
                                      <a:pt x="98" y="207"/>
                                    </a:cubicBezTo>
                                    <a:cubicBezTo>
                                      <a:pt x="97" y="207"/>
                                      <a:pt x="95" y="207"/>
                                      <a:pt x="94" y="207"/>
                                    </a:cubicBezTo>
                                    <a:cubicBezTo>
                                      <a:pt x="93" y="203"/>
                                      <a:pt x="93" y="203"/>
                                      <a:pt x="93" y="202"/>
                                    </a:cubicBezTo>
                                    <a:cubicBezTo>
                                      <a:pt x="91" y="200"/>
                                      <a:pt x="91" y="202"/>
                                      <a:pt x="90" y="203"/>
                                    </a:cubicBezTo>
                                    <a:cubicBezTo>
                                      <a:pt x="89" y="206"/>
                                      <a:pt x="88" y="209"/>
                                      <a:pt x="88" y="212"/>
                                    </a:cubicBezTo>
                                    <a:cubicBezTo>
                                      <a:pt x="86" y="213"/>
                                      <a:pt x="84" y="214"/>
                                      <a:pt x="82" y="214"/>
                                    </a:cubicBezTo>
                                    <a:cubicBezTo>
                                      <a:pt x="81" y="214"/>
                                      <a:pt x="80" y="214"/>
                                      <a:pt x="79" y="214"/>
                                    </a:cubicBezTo>
                                    <a:cubicBezTo>
                                      <a:pt x="75" y="213"/>
                                      <a:pt x="74" y="212"/>
                                      <a:pt x="73" y="209"/>
                                    </a:cubicBezTo>
                                    <a:cubicBezTo>
                                      <a:pt x="72" y="202"/>
                                      <a:pt x="74" y="196"/>
                                      <a:pt x="72" y="189"/>
                                    </a:cubicBezTo>
                                    <a:cubicBezTo>
                                      <a:pt x="71" y="188"/>
                                      <a:pt x="70" y="187"/>
                                      <a:pt x="69" y="186"/>
                                    </a:cubicBezTo>
                                    <a:cubicBezTo>
                                      <a:pt x="68" y="181"/>
                                      <a:pt x="72" y="180"/>
                                      <a:pt x="75" y="179"/>
                                    </a:cubicBezTo>
                                    <a:cubicBezTo>
                                      <a:pt x="77" y="179"/>
                                      <a:pt x="80" y="179"/>
                                      <a:pt x="83" y="180"/>
                                    </a:cubicBezTo>
                                    <a:cubicBezTo>
                                      <a:pt x="87" y="182"/>
                                      <a:pt x="92" y="186"/>
                                      <a:pt x="97" y="188"/>
                                    </a:cubicBezTo>
                                    <a:cubicBezTo>
                                      <a:pt x="99" y="188"/>
                                      <a:pt x="100" y="188"/>
                                      <a:pt x="102" y="188"/>
                                    </a:cubicBezTo>
                                    <a:cubicBezTo>
                                      <a:pt x="106" y="187"/>
                                      <a:pt x="112" y="184"/>
                                      <a:pt x="114" y="180"/>
                                    </a:cubicBezTo>
                                    <a:cubicBezTo>
                                      <a:pt x="114" y="178"/>
                                      <a:pt x="113" y="178"/>
                                      <a:pt x="112" y="177"/>
                                    </a:cubicBezTo>
                                    <a:cubicBezTo>
                                      <a:pt x="107" y="176"/>
                                      <a:pt x="107" y="176"/>
                                      <a:pt x="104" y="175"/>
                                    </a:cubicBezTo>
                                    <a:cubicBezTo>
                                      <a:pt x="103" y="174"/>
                                      <a:pt x="102" y="173"/>
                                      <a:pt x="101" y="172"/>
                                    </a:cubicBezTo>
                                    <a:cubicBezTo>
                                      <a:pt x="101" y="169"/>
                                      <a:pt x="100" y="167"/>
                                      <a:pt x="99" y="164"/>
                                    </a:cubicBezTo>
                                    <a:cubicBezTo>
                                      <a:pt x="98" y="163"/>
                                      <a:pt x="98" y="161"/>
                                      <a:pt x="97" y="160"/>
                                    </a:cubicBezTo>
                                    <a:cubicBezTo>
                                      <a:pt x="95" y="159"/>
                                      <a:pt x="93" y="156"/>
                                      <a:pt x="92" y="156"/>
                                    </a:cubicBezTo>
                                    <a:cubicBezTo>
                                      <a:pt x="92" y="155"/>
                                      <a:pt x="91" y="153"/>
                                      <a:pt x="91" y="152"/>
                                    </a:cubicBezTo>
                                    <a:cubicBezTo>
                                      <a:pt x="89" y="150"/>
                                      <a:pt x="89" y="151"/>
                                      <a:pt x="88" y="152"/>
                                    </a:cubicBezTo>
                                    <a:cubicBezTo>
                                      <a:pt x="87" y="153"/>
                                      <a:pt x="86" y="154"/>
                                      <a:pt x="85" y="156"/>
                                    </a:cubicBezTo>
                                    <a:cubicBezTo>
                                      <a:pt x="81" y="158"/>
                                      <a:pt x="76" y="157"/>
                                      <a:pt x="72" y="156"/>
                                    </a:cubicBezTo>
                                    <a:cubicBezTo>
                                      <a:pt x="71" y="154"/>
                                      <a:pt x="71" y="153"/>
                                      <a:pt x="71" y="152"/>
                                    </a:cubicBezTo>
                                    <a:cubicBezTo>
                                      <a:pt x="71" y="149"/>
                                      <a:pt x="71" y="146"/>
                                      <a:pt x="71" y="143"/>
                                    </a:cubicBezTo>
                                    <a:cubicBezTo>
                                      <a:pt x="73" y="141"/>
                                      <a:pt x="75" y="138"/>
                                      <a:pt x="76" y="136"/>
                                    </a:cubicBezTo>
                                    <a:cubicBezTo>
                                      <a:pt x="77" y="134"/>
                                      <a:pt x="78" y="133"/>
                                      <a:pt x="78" y="131"/>
                                    </a:cubicBezTo>
                                    <a:cubicBezTo>
                                      <a:pt x="79" y="128"/>
                                      <a:pt x="80" y="125"/>
                                      <a:pt x="80" y="121"/>
                                    </a:cubicBezTo>
                                    <a:cubicBezTo>
                                      <a:pt x="84" y="119"/>
                                      <a:pt x="90" y="120"/>
                                      <a:pt x="94" y="124"/>
                                    </a:cubicBezTo>
                                    <a:cubicBezTo>
                                      <a:pt x="95" y="125"/>
                                      <a:pt x="95" y="127"/>
                                      <a:pt x="96" y="128"/>
                                    </a:cubicBezTo>
                                    <a:cubicBezTo>
                                      <a:pt x="97" y="132"/>
                                      <a:pt x="98" y="136"/>
                                      <a:pt x="100" y="140"/>
                                    </a:cubicBezTo>
                                    <a:cubicBezTo>
                                      <a:pt x="106" y="146"/>
                                      <a:pt x="115" y="152"/>
                                      <a:pt x="122" y="157"/>
                                    </a:cubicBezTo>
                                    <a:cubicBezTo>
                                      <a:pt x="124" y="157"/>
                                      <a:pt x="125" y="158"/>
                                      <a:pt x="126" y="158"/>
                                    </a:cubicBezTo>
                                    <a:cubicBezTo>
                                      <a:pt x="136" y="160"/>
                                      <a:pt x="145" y="163"/>
                                      <a:pt x="153" y="170"/>
                                    </a:cubicBezTo>
                                    <a:cubicBezTo>
                                      <a:pt x="155" y="172"/>
                                      <a:pt x="156" y="173"/>
                                      <a:pt x="157" y="174"/>
                                    </a:cubicBezTo>
                                    <a:cubicBezTo>
                                      <a:pt x="159" y="178"/>
                                      <a:pt x="162" y="182"/>
                                      <a:pt x="164" y="187"/>
                                    </a:cubicBezTo>
                                    <a:cubicBezTo>
                                      <a:pt x="168" y="192"/>
                                      <a:pt x="172" y="198"/>
                                      <a:pt x="175" y="205"/>
                                    </a:cubicBezTo>
                                    <a:cubicBezTo>
                                      <a:pt x="181" y="213"/>
                                      <a:pt x="181" y="213"/>
                                      <a:pt x="187" y="220"/>
                                    </a:cubicBezTo>
                                    <a:cubicBezTo>
                                      <a:pt x="191" y="226"/>
                                      <a:pt x="197" y="231"/>
                                      <a:pt x="202" y="237"/>
                                    </a:cubicBezTo>
                                    <a:cubicBezTo>
                                      <a:pt x="203" y="238"/>
                                      <a:pt x="207" y="242"/>
                                      <a:pt x="212" y="246"/>
                                    </a:cubicBezTo>
                                    <a:cubicBezTo>
                                      <a:pt x="213" y="247"/>
                                      <a:pt x="216" y="250"/>
                                      <a:pt x="226" y="258"/>
                                    </a:cubicBezTo>
                                    <a:cubicBezTo>
                                      <a:pt x="227" y="259"/>
                                      <a:pt x="229" y="260"/>
                                      <a:pt x="231" y="262"/>
                                    </a:cubicBezTo>
                                    <a:cubicBezTo>
                                      <a:pt x="238" y="269"/>
                                      <a:pt x="246" y="275"/>
                                      <a:pt x="255" y="282"/>
                                    </a:cubicBezTo>
                                    <a:cubicBezTo>
                                      <a:pt x="258" y="285"/>
                                      <a:pt x="262" y="287"/>
                                      <a:pt x="266" y="290"/>
                                    </a:cubicBezTo>
                                    <a:cubicBezTo>
                                      <a:pt x="275" y="295"/>
                                      <a:pt x="277" y="296"/>
                                      <a:pt x="277" y="297"/>
                                    </a:cubicBezTo>
                                    <a:cubicBezTo>
                                      <a:pt x="281" y="299"/>
                                      <a:pt x="287" y="301"/>
                                      <a:pt x="287" y="301"/>
                                    </a:cubicBezTo>
                                    <a:cubicBezTo>
                                      <a:pt x="292" y="303"/>
                                      <a:pt x="297" y="305"/>
                                      <a:pt x="303" y="307"/>
                                    </a:cubicBezTo>
                                    <a:cubicBezTo>
                                      <a:pt x="303" y="308"/>
                                      <a:pt x="304" y="309"/>
                                      <a:pt x="304" y="311"/>
                                    </a:cubicBezTo>
                                    <a:cubicBezTo>
                                      <a:pt x="301" y="311"/>
                                      <a:pt x="297" y="312"/>
                                      <a:pt x="293" y="313"/>
                                    </a:cubicBezTo>
                                    <a:cubicBezTo>
                                      <a:pt x="289" y="313"/>
                                      <a:pt x="279" y="315"/>
                                      <a:pt x="276" y="313"/>
                                    </a:cubicBezTo>
                                    <a:cubicBezTo>
                                      <a:pt x="270" y="309"/>
                                      <a:pt x="273" y="308"/>
                                      <a:pt x="272" y="303"/>
                                    </a:cubicBezTo>
                                    <a:cubicBezTo>
                                      <a:pt x="271" y="302"/>
                                      <a:pt x="271" y="302"/>
                                      <a:pt x="270" y="302"/>
                                    </a:cubicBezTo>
                                    <a:cubicBezTo>
                                      <a:pt x="267" y="302"/>
                                      <a:pt x="264" y="305"/>
                                      <a:pt x="261" y="307"/>
                                    </a:cubicBezTo>
                                    <a:cubicBezTo>
                                      <a:pt x="261" y="308"/>
                                      <a:pt x="260" y="309"/>
                                      <a:pt x="260" y="310"/>
                                    </a:cubicBezTo>
                                    <a:cubicBezTo>
                                      <a:pt x="259" y="311"/>
                                      <a:pt x="259" y="312"/>
                                      <a:pt x="259" y="314"/>
                                    </a:cubicBezTo>
                                    <a:cubicBezTo>
                                      <a:pt x="259" y="315"/>
                                      <a:pt x="259" y="318"/>
                                      <a:pt x="259" y="320"/>
                                    </a:cubicBezTo>
                                    <a:cubicBezTo>
                                      <a:pt x="260" y="324"/>
                                      <a:pt x="261" y="324"/>
                                      <a:pt x="262" y="328"/>
                                    </a:cubicBezTo>
                                    <a:cubicBezTo>
                                      <a:pt x="262" y="328"/>
                                      <a:pt x="263" y="329"/>
                                      <a:pt x="262" y="330"/>
                                    </a:cubicBezTo>
                                    <a:cubicBezTo>
                                      <a:pt x="257" y="333"/>
                                      <a:pt x="252" y="332"/>
                                      <a:pt x="249" y="336"/>
                                    </a:cubicBezTo>
                                    <a:cubicBezTo>
                                      <a:pt x="241" y="339"/>
                                      <a:pt x="235" y="345"/>
                                      <a:pt x="228" y="349"/>
                                    </a:cubicBezTo>
                                    <a:cubicBezTo>
                                      <a:pt x="227" y="350"/>
                                      <a:pt x="225" y="351"/>
                                      <a:pt x="223" y="352"/>
                                    </a:cubicBezTo>
                                    <a:cubicBezTo>
                                      <a:pt x="223" y="352"/>
                                      <a:pt x="223" y="346"/>
                                      <a:pt x="223" y="334"/>
                                    </a:cubicBezTo>
                                    <a:cubicBezTo>
                                      <a:pt x="223" y="331"/>
                                      <a:pt x="222" y="324"/>
                                      <a:pt x="221" y="323"/>
                                    </a:cubicBezTo>
                                    <a:cubicBezTo>
                                      <a:pt x="219" y="323"/>
                                      <a:pt x="219" y="323"/>
                                      <a:pt x="218" y="325"/>
                                    </a:cubicBezTo>
                                    <a:cubicBezTo>
                                      <a:pt x="219" y="331"/>
                                      <a:pt x="219" y="338"/>
                                      <a:pt x="218" y="345"/>
                                    </a:cubicBezTo>
                                    <a:cubicBezTo>
                                      <a:pt x="218" y="348"/>
                                      <a:pt x="217" y="352"/>
                                      <a:pt x="216" y="355"/>
                                    </a:cubicBezTo>
                                    <a:cubicBezTo>
                                      <a:pt x="214" y="356"/>
                                      <a:pt x="210" y="356"/>
                                      <a:pt x="209" y="356"/>
                                    </a:cubicBezTo>
                                    <a:cubicBezTo>
                                      <a:pt x="205" y="355"/>
                                      <a:pt x="203" y="354"/>
                                      <a:pt x="200" y="356"/>
                                    </a:cubicBezTo>
                                    <a:cubicBezTo>
                                      <a:pt x="200" y="356"/>
                                      <a:pt x="200" y="357"/>
                                      <a:pt x="200" y="358"/>
                                    </a:cubicBezTo>
                                    <a:cubicBezTo>
                                      <a:pt x="202" y="363"/>
                                      <a:pt x="204" y="368"/>
                                      <a:pt x="210" y="372"/>
                                    </a:cubicBezTo>
                                    <a:cubicBezTo>
                                      <a:pt x="210" y="372"/>
                                      <a:pt x="210" y="372"/>
                                      <a:pt x="212" y="373"/>
                                    </a:cubicBezTo>
                                    <a:cubicBezTo>
                                      <a:pt x="211" y="375"/>
                                      <a:pt x="208" y="375"/>
                                      <a:pt x="207" y="375"/>
                                    </a:cubicBezTo>
                                    <a:cubicBezTo>
                                      <a:pt x="203" y="371"/>
                                      <a:pt x="201" y="367"/>
                                      <a:pt x="199" y="363"/>
                                    </a:cubicBezTo>
                                    <a:close/>
                                    <a:moveTo>
                                      <a:pt x="151" y="450"/>
                                    </a:moveTo>
                                    <a:cubicBezTo>
                                      <a:pt x="147" y="448"/>
                                      <a:pt x="144" y="445"/>
                                      <a:pt x="141" y="442"/>
                                    </a:cubicBezTo>
                                    <a:cubicBezTo>
                                      <a:pt x="140" y="440"/>
                                      <a:pt x="137" y="436"/>
                                      <a:pt x="135" y="435"/>
                                    </a:cubicBezTo>
                                    <a:cubicBezTo>
                                      <a:pt x="139" y="435"/>
                                      <a:pt x="143" y="436"/>
                                      <a:pt x="147" y="437"/>
                                    </a:cubicBezTo>
                                    <a:cubicBezTo>
                                      <a:pt x="149" y="437"/>
                                      <a:pt x="152" y="437"/>
                                      <a:pt x="154" y="437"/>
                                    </a:cubicBezTo>
                                    <a:cubicBezTo>
                                      <a:pt x="159" y="436"/>
                                      <a:pt x="165" y="434"/>
                                      <a:pt x="171" y="431"/>
                                    </a:cubicBezTo>
                                    <a:cubicBezTo>
                                      <a:pt x="173" y="430"/>
                                      <a:pt x="175" y="430"/>
                                      <a:pt x="176" y="429"/>
                                    </a:cubicBezTo>
                                    <a:cubicBezTo>
                                      <a:pt x="180" y="427"/>
                                      <a:pt x="184" y="424"/>
                                      <a:pt x="188" y="422"/>
                                    </a:cubicBezTo>
                                    <a:cubicBezTo>
                                      <a:pt x="198" y="419"/>
                                      <a:pt x="209" y="416"/>
                                      <a:pt x="219" y="411"/>
                                    </a:cubicBezTo>
                                    <a:cubicBezTo>
                                      <a:pt x="220" y="411"/>
                                      <a:pt x="226" y="406"/>
                                      <a:pt x="224" y="404"/>
                                    </a:cubicBezTo>
                                    <a:cubicBezTo>
                                      <a:pt x="224" y="404"/>
                                      <a:pt x="223" y="404"/>
                                      <a:pt x="222" y="405"/>
                                    </a:cubicBezTo>
                                    <a:cubicBezTo>
                                      <a:pt x="217" y="406"/>
                                      <a:pt x="212" y="409"/>
                                      <a:pt x="207" y="411"/>
                                    </a:cubicBezTo>
                                    <a:cubicBezTo>
                                      <a:pt x="204" y="412"/>
                                      <a:pt x="199" y="413"/>
                                      <a:pt x="196" y="413"/>
                                    </a:cubicBezTo>
                                    <a:cubicBezTo>
                                      <a:pt x="187" y="413"/>
                                      <a:pt x="175" y="412"/>
                                      <a:pt x="168" y="406"/>
                                    </a:cubicBezTo>
                                    <a:cubicBezTo>
                                      <a:pt x="166" y="404"/>
                                      <a:pt x="166" y="402"/>
                                      <a:pt x="165" y="401"/>
                                    </a:cubicBezTo>
                                    <a:cubicBezTo>
                                      <a:pt x="171" y="401"/>
                                      <a:pt x="186" y="402"/>
                                      <a:pt x="191" y="396"/>
                                    </a:cubicBezTo>
                                    <a:cubicBezTo>
                                      <a:pt x="196" y="394"/>
                                      <a:pt x="200" y="389"/>
                                      <a:pt x="205" y="386"/>
                                    </a:cubicBezTo>
                                    <a:cubicBezTo>
                                      <a:pt x="209" y="382"/>
                                      <a:pt x="213" y="380"/>
                                      <a:pt x="219" y="377"/>
                                    </a:cubicBezTo>
                                    <a:cubicBezTo>
                                      <a:pt x="225" y="375"/>
                                      <a:pt x="231" y="375"/>
                                      <a:pt x="237" y="374"/>
                                    </a:cubicBezTo>
                                    <a:cubicBezTo>
                                      <a:pt x="240" y="374"/>
                                      <a:pt x="243" y="373"/>
                                      <a:pt x="246" y="371"/>
                                    </a:cubicBezTo>
                                    <a:cubicBezTo>
                                      <a:pt x="249" y="371"/>
                                      <a:pt x="252" y="370"/>
                                      <a:pt x="255" y="369"/>
                                    </a:cubicBezTo>
                                    <a:cubicBezTo>
                                      <a:pt x="262" y="366"/>
                                      <a:pt x="262" y="366"/>
                                      <a:pt x="263" y="365"/>
                                    </a:cubicBezTo>
                                    <a:cubicBezTo>
                                      <a:pt x="264" y="365"/>
                                      <a:pt x="264" y="365"/>
                                      <a:pt x="264" y="365"/>
                                    </a:cubicBezTo>
                                    <a:cubicBezTo>
                                      <a:pt x="264" y="363"/>
                                      <a:pt x="264" y="363"/>
                                      <a:pt x="263" y="363"/>
                                    </a:cubicBezTo>
                                    <a:cubicBezTo>
                                      <a:pt x="262" y="363"/>
                                      <a:pt x="261" y="363"/>
                                      <a:pt x="259" y="362"/>
                                    </a:cubicBezTo>
                                    <a:cubicBezTo>
                                      <a:pt x="258" y="363"/>
                                      <a:pt x="256" y="363"/>
                                      <a:pt x="255" y="363"/>
                                    </a:cubicBezTo>
                                    <a:cubicBezTo>
                                      <a:pt x="244" y="366"/>
                                      <a:pt x="226" y="372"/>
                                      <a:pt x="215" y="369"/>
                                    </a:cubicBezTo>
                                    <a:cubicBezTo>
                                      <a:pt x="213" y="368"/>
                                      <a:pt x="209" y="365"/>
                                      <a:pt x="209" y="363"/>
                                    </a:cubicBezTo>
                                    <a:cubicBezTo>
                                      <a:pt x="212" y="363"/>
                                      <a:pt x="214" y="362"/>
                                      <a:pt x="216" y="362"/>
                                    </a:cubicBezTo>
                                    <a:cubicBezTo>
                                      <a:pt x="227" y="359"/>
                                      <a:pt x="237" y="354"/>
                                      <a:pt x="245" y="345"/>
                                    </a:cubicBezTo>
                                    <a:cubicBezTo>
                                      <a:pt x="246" y="345"/>
                                      <a:pt x="246" y="345"/>
                                      <a:pt x="247" y="344"/>
                                    </a:cubicBezTo>
                                    <a:cubicBezTo>
                                      <a:pt x="248" y="344"/>
                                      <a:pt x="249" y="343"/>
                                      <a:pt x="250" y="343"/>
                                    </a:cubicBezTo>
                                    <a:cubicBezTo>
                                      <a:pt x="256" y="339"/>
                                      <a:pt x="260" y="336"/>
                                      <a:pt x="267" y="336"/>
                                    </a:cubicBezTo>
                                    <a:cubicBezTo>
                                      <a:pt x="273" y="337"/>
                                      <a:pt x="278" y="337"/>
                                      <a:pt x="284" y="338"/>
                                    </a:cubicBezTo>
                                    <a:cubicBezTo>
                                      <a:pt x="286" y="338"/>
                                      <a:pt x="289" y="338"/>
                                      <a:pt x="291" y="337"/>
                                    </a:cubicBezTo>
                                    <a:cubicBezTo>
                                      <a:pt x="292" y="336"/>
                                      <a:pt x="291" y="335"/>
                                      <a:pt x="291" y="334"/>
                                    </a:cubicBezTo>
                                    <a:cubicBezTo>
                                      <a:pt x="285" y="333"/>
                                      <a:pt x="279" y="332"/>
                                      <a:pt x="275" y="331"/>
                                    </a:cubicBezTo>
                                    <a:cubicBezTo>
                                      <a:pt x="272" y="329"/>
                                      <a:pt x="270" y="328"/>
                                      <a:pt x="268" y="325"/>
                                    </a:cubicBezTo>
                                    <a:cubicBezTo>
                                      <a:pt x="268" y="324"/>
                                      <a:pt x="267" y="323"/>
                                      <a:pt x="266" y="322"/>
                                    </a:cubicBezTo>
                                    <a:cubicBezTo>
                                      <a:pt x="266" y="321"/>
                                      <a:pt x="266" y="321"/>
                                      <a:pt x="265" y="317"/>
                                    </a:cubicBezTo>
                                    <a:cubicBezTo>
                                      <a:pt x="265" y="314"/>
                                      <a:pt x="264" y="312"/>
                                      <a:pt x="265" y="311"/>
                                    </a:cubicBezTo>
                                    <a:cubicBezTo>
                                      <a:pt x="266" y="311"/>
                                      <a:pt x="266" y="311"/>
                                      <a:pt x="266" y="311"/>
                                    </a:cubicBezTo>
                                    <a:cubicBezTo>
                                      <a:pt x="269" y="313"/>
                                      <a:pt x="271" y="316"/>
                                      <a:pt x="275" y="318"/>
                                    </a:cubicBezTo>
                                    <a:cubicBezTo>
                                      <a:pt x="276" y="318"/>
                                      <a:pt x="277" y="319"/>
                                      <a:pt x="278" y="319"/>
                                    </a:cubicBezTo>
                                    <a:cubicBezTo>
                                      <a:pt x="286" y="320"/>
                                      <a:pt x="293" y="319"/>
                                      <a:pt x="301" y="318"/>
                                    </a:cubicBezTo>
                                    <a:cubicBezTo>
                                      <a:pt x="303" y="318"/>
                                      <a:pt x="306" y="318"/>
                                      <a:pt x="309" y="319"/>
                                    </a:cubicBezTo>
                                    <a:cubicBezTo>
                                      <a:pt x="311" y="319"/>
                                      <a:pt x="318" y="322"/>
                                      <a:pt x="320" y="319"/>
                                    </a:cubicBezTo>
                                    <a:cubicBezTo>
                                      <a:pt x="322" y="315"/>
                                      <a:pt x="315" y="313"/>
                                      <a:pt x="313" y="312"/>
                                    </a:cubicBezTo>
                                    <a:cubicBezTo>
                                      <a:pt x="313" y="311"/>
                                      <a:pt x="312" y="309"/>
                                      <a:pt x="311" y="308"/>
                                    </a:cubicBezTo>
                                    <a:cubicBezTo>
                                      <a:pt x="311" y="307"/>
                                      <a:pt x="310" y="306"/>
                                      <a:pt x="309" y="303"/>
                                    </a:cubicBezTo>
                                    <a:cubicBezTo>
                                      <a:pt x="308" y="300"/>
                                      <a:pt x="308" y="296"/>
                                      <a:pt x="310" y="295"/>
                                    </a:cubicBezTo>
                                    <a:cubicBezTo>
                                      <a:pt x="310" y="296"/>
                                      <a:pt x="311" y="297"/>
                                      <a:pt x="311" y="298"/>
                                    </a:cubicBezTo>
                                    <a:cubicBezTo>
                                      <a:pt x="312" y="299"/>
                                      <a:pt x="313" y="301"/>
                                      <a:pt x="314" y="302"/>
                                    </a:cubicBezTo>
                                    <a:cubicBezTo>
                                      <a:pt x="319" y="305"/>
                                      <a:pt x="324" y="309"/>
                                      <a:pt x="330" y="310"/>
                                    </a:cubicBezTo>
                                    <a:cubicBezTo>
                                      <a:pt x="337" y="310"/>
                                      <a:pt x="344" y="309"/>
                                      <a:pt x="352" y="311"/>
                                    </a:cubicBezTo>
                                    <a:cubicBezTo>
                                      <a:pt x="353" y="311"/>
                                      <a:pt x="354" y="311"/>
                                      <a:pt x="355" y="311"/>
                                    </a:cubicBezTo>
                                    <a:cubicBezTo>
                                      <a:pt x="359" y="313"/>
                                      <a:pt x="362" y="314"/>
                                      <a:pt x="367" y="315"/>
                                    </a:cubicBezTo>
                                    <a:cubicBezTo>
                                      <a:pt x="371" y="314"/>
                                      <a:pt x="374" y="314"/>
                                      <a:pt x="378" y="313"/>
                                    </a:cubicBezTo>
                                    <a:cubicBezTo>
                                      <a:pt x="390" y="309"/>
                                      <a:pt x="400" y="301"/>
                                      <a:pt x="407" y="292"/>
                                    </a:cubicBezTo>
                                    <a:cubicBezTo>
                                      <a:pt x="409" y="289"/>
                                      <a:pt x="410" y="286"/>
                                      <a:pt x="412" y="283"/>
                                    </a:cubicBezTo>
                                    <a:cubicBezTo>
                                      <a:pt x="413" y="275"/>
                                      <a:pt x="415" y="267"/>
                                      <a:pt x="414" y="259"/>
                                    </a:cubicBezTo>
                                    <a:cubicBezTo>
                                      <a:pt x="413" y="257"/>
                                      <a:pt x="413" y="257"/>
                                      <a:pt x="412" y="258"/>
                                    </a:cubicBezTo>
                                    <a:cubicBezTo>
                                      <a:pt x="411" y="258"/>
                                      <a:pt x="411" y="259"/>
                                      <a:pt x="411" y="259"/>
                                    </a:cubicBezTo>
                                    <a:cubicBezTo>
                                      <a:pt x="410" y="262"/>
                                      <a:pt x="409" y="266"/>
                                      <a:pt x="408" y="269"/>
                                    </a:cubicBezTo>
                                    <a:cubicBezTo>
                                      <a:pt x="407" y="275"/>
                                      <a:pt x="402" y="281"/>
                                      <a:pt x="397" y="285"/>
                                    </a:cubicBezTo>
                                    <a:cubicBezTo>
                                      <a:pt x="396" y="286"/>
                                      <a:pt x="394" y="288"/>
                                      <a:pt x="392" y="289"/>
                                    </a:cubicBezTo>
                                    <a:cubicBezTo>
                                      <a:pt x="391" y="289"/>
                                      <a:pt x="390" y="290"/>
                                      <a:pt x="387" y="291"/>
                                    </a:cubicBezTo>
                                    <a:cubicBezTo>
                                      <a:pt x="385" y="291"/>
                                      <a:pt x="384" y="291"/>
                                      <a:pt x="382" y="292"/>
                                    </a:cubicBezTo>
                                    <a:cubicBezTo>
                                      <a:pt x="383" y="288"/>
                                      <a:pt x="387" y="285"/>
                                      <a:pt x="389" y="282"/>
                                    </a:cubicBezTo>
                                    <a:cubicBezTo>
                                      <a:pt x="390" y="278"/>
                                      <a:pt x="387" y="278"/>
                                      <a:pt x="385" y="278"/>
                                    </a:cubicBezTo>
                                    <a:cubicBezTo>
                                      <a:pt x="384" y="279"/>
                                      <a:pt x="384" y="279"/>
                                      <a:pt x="383" y="281"/>
                                    </a:cubicBezTo>
                                    <a:cubicBezTo>
                                      <a:pt x="379" y="286"/>
                                      <a:pt x="375" y="289"/>
                                      <a:pt x="370" y="292"/>
                                    </a:cubicBezTo>
                                    <a:cubicBezTo>
                                      <a:pt x="366" y="293"/>
                                      <a:pt x="363" y="294"/>
                                      <a:pt x="360" y="294"/>
                                    </a:cubicBezTo>
                                    <a:cubicBezTo>
                                      <a:pt x="360" y="294"/>
                                      <a:pt x="361" y="294"/>
                                      <a:pt x="361" y="293"/>
                                    </a:cubicBezTo>
                                    <a:cubicBezTo>
                                      <a:pt x="363" y="290"/>
                                      <a:pt x="368" y="286"/>
                                      <a:pt x="368" y="282"/>
                                    </a:cubicBezTo>
                                    <a:cubicBezTo>
                                      <a:pt x="366" y="280"/>
                                      <a:pt x="360" y="287"/>
                                      <a:pt x="359" y="288"/>
                                    </a:cubicBezTo>
                                    <a:cubicBezTo>
                                      <a:pt x="358" y="288"/>
                                      <a:pt x="357" y="289"/>
                                      <a:pt x="355" y="290"/>
                                    </a:cubicBezTo>
                                    <a:cubicBezTo>
                                      <a:pt x="352" y="291"/>
                                      <a:pt x="349" y="291"/>
                                      <a:pt x="347" y="291"/>
                                    </a:cubicBezTo>
                                    <a:cubicBezTo>
                                      <a:pt x="341" y="291"/>
                                      <a:pt x="341" y="291"/>
                                      <a:pt x="341" y="291"/>
                                    </a:cubicBezTo>
                                    <a:cubicBezTo>
                                      <a:pt x="341" y="291"/>
                                      <a:pt x="341" y="291"/>
                                      <a:pt x="341" y="291"/>
                                    </a:cubicBezTo>
                                    <a:cubicBezTo>
                                      <a:pt x="343" y="286"/>
                                      <a:pt x="347" y="283"/>
                                      <a:pt x="349" y="278"/>
                                    </a:cubicBezTo>
                                    <a:cubicBezTo>
                                      <a:pt x="349" y="274"/>
                                      <a:pt x="346" y="277"/>
                                      <a:pt x="344" y="278"/>
                                    </a:cubicBezTo>
                                    <a:cubicBezTo>
                                      <a:pt x="344" y="279"/>
                                      <a:pt x="343" y="280"/>
                                      <a:pt x="342" y="282"/>
                                    </a:cubicBezTo>
                                    <a:cubicBezTo>
                                      <a:pt x="340" y="284"/>
                                      <a:pt x="330" y="289"/>
                                      <a:pt x="327" y="287"/>
                                    </a:cubicBezTo>
                                    <a:cubicBezTo>
                                      <a:pt x="327" y="285"/>
                                      <a:pt x="328" y="284"/>
                                      <a:pt x="329" y="283"/>
                                    </a:cubicBezTo>
                                    <a:cubicBezTo>
                                      <a:pt x="329" y="281"/>
                                      <a:pt x="330" y="279"/>
                                      <a:pt x="330" y="278"/>
                                    </a:cubicBezTo>
                                    <a:cubicBezTo>
                                      <a:pt x="330" y="271"/>
                                      <a:pt x="326" y="266"/>
                                      <a:pt x="323" y="262"/>
                                    </a:cubicBezTo>
                                    <a:cubicBezTo>
                                      <a:pt x="323" y="259"/>
                                      <a:pt x="323" y="259"/>
                                      <a:pt x="324" y="258"/>
                                    </a:cubicBezTo>
                                    <a:cubicBezTo>
                                      <a:pt x="326" y="258"/>
                                      <a:pt x="328" y="258"/>
                                      <a:pt x="329" y="257"/>
                                    </a:cubicBezTo>
                                    <a:cubicBezTo>
                                      <a:pt x="331" y="257"/>
                                      <a:pt x="333" y="257"/>
                                      <a:pt x="335" y="257"/>
                                    </a:cubicBezTo>
                                    <a:cubicBezTo>
                                      <a:pt x="336" y="257"/>
                                      <a:pt x="338" y="257"/>
                                      <a:pt x="340" y="258"/>
                                    </a:cubicBezTo>
                                    <a:cubicBezTo>
                                      <a:pt x="342" y="258"/>
                                      <a:pt x="346" y="259"/>
                                      <a:pt x="348" y="262"/>
                                    </a:cubicBezTo>
                                    <a:cubicBezTo>
                                      <a:pt x="349" y="265"/>
                                      <a:pt x="350" y="267"/>
                                      <a:pt x="351" y="269"/>
                                    </a:cubicBezTo>
                                    <a:cubicBezTo>
                                      <a:pt x="352" y="271"/>
                                      <a:pt x="353" y="272"/>
                                      <a:pt x="355" y="273"/>
                                    </a:cubicBezTo>
                                    <a:cubicBezTo>
                                      <a:pt x="356" y="274"/>
                                      <a:pt x="356" y="274"/>
                                      <a:pt x="359" y="275"/>
                                    </a:cubicBezTo>
                                    <a:cubicBezTo>
                                      <a:pt x="364" y="277"/>
                                      <a:pt x="370" y="277"/>
                                      <a:pt x="376" y="275"/>
                                    </a:cubicBezTo>
                                    <a:cubicBezTo>
                                      <a:pt x="378" y="274"/>
                                      <a:pt x="379" y="273"/>
                                      <a:pt x="381" y="272"/>
                                    </a:cubicBezTo>
                                    <a:cubicBezTo>
                                      <a:pt x="383" y="270"/>
                                      <a:pt x="385" y="267"/>
                                      <a:pt x="386" y="265"/>
                                    </a:cubicBezTo>
                                    <a:cubicBezTo>
                                      <a:pt x="388" y="261"/>
                                      <a:pt x="389" y="258"/>
                                      <a:pt x="390" y="255"/>
                                    </a:cubicBezTo>
                                    <a:cubicBezTo>
                                      <a:pt x="392" y="248"/>
                                      <a:pt x="392" y="241"/>
                                      <a:pt x="391" y="235"/>
                                    </a:cubicBezTo>
                                    <a:cubicBezTo>
                                      <a:pt x="390" y="231"/>
                                      <a:pt x="389" y="227"/>
                                      <a:pt x="387" y="224"/>
                                    </a:cubicBezTo>
                                    <a:cubicBezTo>
                                      <a:pt x="386" y="222"/>
                                      <a:pt x="384" y="219"/>
                                      <a:pt x="383" y="218"/>
                                    </a:cubicBezTo>
                                    <a:cubicBezTo>
                                      <a:pt x="381" y="217"/>
                                      <a:pt x="380" y="216"/>
                                      <a:pt x="379" y="214"/>
                                    </a:cubicBezTo>
                                    <a:cubicBezTo>
                                      <a:pt x="377" y="213"/>
                                      <a:pt x="376" y="212"/>
                                      <a:pt x="374" y="211"/>
                                    </a:cubicBezTo>
                                    <a:cubicBezTo>
                                      <a:pt x="368" y="209"/>
                                      <a:pt x="363" y="206"/>
                                      <a:pt x="358" y="209"/>
                                    </a:cubicBezTo>
                                    <a:cubicBezTo>
                                      <a:pt x="355" y="212"/>
                                      <a:pt x="353" y="216"/>
                                      <a:pt x="350" y="220"/>
                                    </a:cubicBezTo>
                                    <a:cubicBezTo>
                                      <a:pt x="348" y="221"/>
                                      <a:pt x="348" y="221"/>
                                      <a:pt x="346" y="222"/>
                                    </a:cubicBezTo>
                                    <a:cubicBezTo>
                                      <a:pt x="340" y="223"/>
                                      <a:pt x="335" y="224"/>
                                      <a:pt x="329" y="223"/>
                                    </a:cubicBezTo>
                                    <a:cubicBezTo>
                                      <a:pt x="325" y="221"/>
                                      <a:pt x="324" y="219"/>
                                      <a:pt x="323" y="216"/>
                                    </a:cubicBezTo>
                                    <a:cubicBezTo>
                                      <a:pt x="322" y="215"/>
                                      <a:pt x="322" y="215"/>
                                      <a:pt x="322" y="214"/>
                                    </a:cubicBezTo>
                                    <a:cubicBezTo>
                                      <a:pt x="320" y="209"/>
                                      <a:pt x="320" y="205"/>
                                      <a:pt x="321" y="201"/>
                                    </a:cubicBezTo>
                                    <a:cubicBezTo>
                                      <a:pt x="322" y="199"/>
                                      <a:pt x="321" y="200"/>
                                      <a:pt x="323" y="200"/>
                                    </a:cubicBezTo>
                                    <a:cubicBezTo>
                                      <a:pt x="325" y="201"/>
                                      <a:pt x="329" y="202"/>
                                      <a:pt x="332" y="199"/>
                                    </a:cubicBezTo>
                                    <a:cubicBezTo>
                                      <a:pt x="332" y="199"/>
                                      <a:pt x="332" y="198"/>
                                      <a:pt x="333" y="197"/>
                                    </a:cubicBezTo>
                                    <a:cubicBezTo>
                                      <a:pt x="333" y="194"/>
                                      <a:pt x="332" y="189"/>
                                      <a:pt x="329" y="189"/>
                                    </a:cubicBezTo>
                                    <a:cubicBezTo>
                                      <a:pt x="328" y="191"/>
                                      <a:pt x="328" y="191"/>
                                      <a:pt x="328" y="193"/>
                                    </a:cubicBezTo>
                                    <a:cubicBezTo>
                                      <a:pt x="328" y="193"/>
                                      <a:pt x="330" y="195"/>
                                      <a:pt x="328" y="196"/>
                                    </a:cubicBezTo>
                                    <a:cubicBezTo>
                                      <a:pt x="328" y="196"/>
                                      <a:pt x="327" y="196"/>
                                      <a:pt x="326" y="196"/>
                                    </a:cubicBezTo>
                                    <a:cubicBezTo>
                                      <a:pt x="325" y="196"/>
                                      <a:pt x="324" y="195"/>
                                      <a:pt x="323" y="195"/>
                                    </a:cubicBezTo>
                                    <a:cubicBezTo>
                                      <a:pt x="321" y="192"/>
                                      <a:pt x="319" y="192"/>
                                      <a:pt x="318" y="191"/>
                                    </a:cubicBezTo>
                                    <a:cubicBezTo>
                                      <a:pt x="315" y="188"/>
                                      <a:pt x="316" y="189"/>
                                      <a:pt x="318" y="188"/>
                                    </a:cubicBezTo>
                                    <a:cubicBezTo>
                                      <a:pt x="329" y="187"/>
                                      <a:pt x="329" y="187"/>
                                      <a:pt x="330" y="187"/>
                                    </a:cubicBezTo>
                                    <a:cubicBezTo>
                                      <a:pt x="331" y="186"/>
                                      <a:pt x="331" y="186"/>
                                      <a:pt x="332" y="186"/>
                                    </a:cubicBezTo>
                                    <a:cubicBezTo>
                                      <a:pt x="332" y="185"/>
                                      <a:pt x="337" y="179"/>
                                      <a:pt x="338" y="178"/>
                                    </a:cubicBezTo>
                                    <a:cubicBezTo>
                                      <a:pt x="340" y="176"/>
                                      <a:pt x="342" y="172"/>
                                      <a:pt x="346" y="172"/>
                                    </a:cubicBezTo>
                                    <a:cubicBezTo>
                                      <a:pt x="351" y="166"/>
                                      <a:pt x="363" y="168"/>
                                      <a:pt x="371" y="168"/>
                                    </a:cubicBezTo>
                                    <a:cubicBezTo>
                                      <a:pt x="391" y="171"/>
                                      <a:pt x="411" y="176"/>
                                      <a:pt x="431" y="180"/>
                                    </a:cubicBezTo>
                                    <a:cubicBezTo>
                                      <a:pt x="436" y="181"/>
                                      <a:pt x="441" y="182"/>
                                      <a:pt x="445" y="185"/>
                                    </a:cubicBezTo>
                                    <a:cubicBezTo>
                                      <a:pt x="444" y="187"/>
                                      <a:pt x="443" y="187"/>
                                      <a:pt x="442" y="188"/>
                                    </a:cubicBezTo>
                                    <a:cubicBezTo>
                                      <a:pt x="440" y="191"/>
                                      <a:pt x="439" y="193"/>
                                      <a:pt x="439" y="196"/>
                                    </a:cubicBezTo>
                                    <a:cubicBezTo>
                                      <a:pt x="438" y="198"/>
                                      <a:pt x="437" y="207"/>
                                      <a:pt x="442" y="208"/>
                                    </a:cubicBezTo>
                                    <a:cubicBezTo>
                                      <a:pt x="442" y="208"/>
                                      <a:pt x="443" y="208"/>
                                      <a:pt x="443" y="208"/>
                                    </a:cubicBezTo>
                                    <a:cubicBezTo>
                                      <a:pt x="446" y="205"/>
                                      <a:pt x="446" y="201"/>
                                      <a:pt x="446" y="198"/>
                                    </a:cubicBezTo>
                                    <a:cubicBezTo>
                                      <a:pt x="448" y="190"/>
                                      <a:pt x="453" y="189"/>
                                      <a:pt x="460" y="186"/>
                                    </a:cubicBezTo>
                                    <a:cubicBezTo>
                                      <a:pt x="467" y="185"/>
                                      <a:pt x="474" y="182"/>
                                      <a:pt x="480" y="179"/>
                                    </a:cubicBezTo>
                                    <a:cubicBezTo>
                                      <a:pt x="481" y="178"/>
                                      <a:pt x="482" y="177"/>
                                      <a:pt x="483" y="177"/>
                                    </a:cubicBezTo>
                                    <a:cubicBezTo>
                                      <a:pt x="482" y="181"/>
                                      <a:pt x="480" y="185"/>
                                      <a:pt x="479" y="188"/>
                                    </a:cubicBezTo>
                                    <a:cubicBezTo>
                                      <a:pt x="478" y="190"/>
                                      <a:pt x="478" y="190"/>
                                      <a:pt x="480" y="192"/>
                                    </a:cubicBezTo>
                                    <a:cubicBezTo>
                                      <a:pt x="481" y="192"/>
                                      <a:pt x="481" y="193"/>
                                      <a:pt x="481" y="195"/>
                                    </a:cubicBezTo>
                                    <a:cubicBezTo>
                                      <a:pt x="481" y="203"/>
                                      <a:pt x="477" y="211"/>
                                      <a:pt x="473" y="217"/>
                                    </a:cubicBezTo>
                                    <a:cubicBezTo>
                                      <a:pt x="472" y="218"/>
                                      <a:pt x="472" y="219"/>
                                      <a:pt x="471" y="220"/>
                                    </a:cubicBezTo>
                                    <a:cubicBezTo>
                                      <a:pt x="468" y="221"/>
                                      <a:pt x="463" y="221"/>
                                      <a:pt x="464" y="225"/>
                                    </a:cubicBezTo>
                                    <a:cubicBezTo>
                                      <a:pt x="466" y="226"/>
                                      <a:pt x="467" y="227"/>
                                      <a:pt x="470" y="227"/>
                                    </a:cubicBezTo>
                                    <a:cubicBezTo>
                                      <a:pt x="474" y="226"/>
                                      <a:pt x="478" y="224"/>
                                      <a:pt x="479" y="220"/>
                                    </a:cubicBezTo>
                                    <a:cubicBezTo>
                                      <a:pt x="480" y="219"/>
                                      <a:pt x="481" y="218"/>
                                      <a:pt x="481" y="216"/>
                                    </a:cubicBezTo>
                                    <a:cubicBezTo>
                                      <a:pt x="482" y="212"/>
                                      <a:pt x="482" y="212"/>
                                      <a:pt x="482" y="212"/>
                                    </a:cubicBezTo>
                                    <a:cubicBezTo>
                                      <a:pt x="482" y="212"/>
                                      <a:pt x="483" y="212"/>
                                      <a:pt x="483" y="212"/>
                                    </a:cubicBezTo>
                                    <a:cubicBezTo>
                                      <a:pt x="487" y="215"/>
                                      <a:pt x="490" y="222"/>
                                      <a:pt x="496" y="226"/>
                                    </a:cubicBezTo>
                                    <a:cubicBezTo>
                                      <a:pt x="496" y="226"/>
                                      <a:pt x="497" y="227"/>
                                      <a:pt x="499" y="227"/>
                                    </a:cubicBezTo>
                                    <a:cubicBezTo>
                                      <a:pt x="499" y="227"/>
                                      <a:pt x="499" y="226"/>
                                      <a:pt x="500" y="226"/>
                                    </a:cubicBezTo>
                                    <a:cubicBezTo>
                                      <a:pt x="502" y="224"/>
                                      <a:pt x="502" y="226"/>
                                      <a:pt x="502" y="229"/>
                                    </a:cubicBezTo>
                                    <a:cubicBezTo>
                                      <a:pt x="501" y="233"/>
                                      <a:pt x="499" y="236"/>
                                      <a:pt x="495" y="238"/>
                                    </a:cubicBezTo>
                                    <a:cubicBezTo>
                                      <a:pt x="494" y="238"/>
                                      <a:pt x="494" y="238"/>
                                      <a:pt x="493" y="238"/>
                                    </a:cubicBezTo>
                                    <a:cubicBezTo>
                                      <a:pt x="488" y="237"/>
                                      <a:pt x="483" y="233"/>
                                      <a:pt x="479" y="233"/>
                                    </a:cubicBezTo>
                                    <a:cubicBezTo>
                                      <a:pt x="477" y="234"/>
                                      <a:pt x="474" y="235"/>
                                      <a:pt x="476" y="238"/>
                                    </a:cubicBezTo>
                                    <a:cubicBezTo>
                                      <a:pt x="478" y="239"/>
                                      <a:pt x="482" y="240"/>
                                      <a:pt x="486" y="242"/>
                                    </a:cubicBezTo>
                                    <a:cubicBezTo>
                                      <a:pt x="490" y="243"/>
                                      <a:pt x="493" y="245"/>
                                      <a:pt x="496" y="250"/>
                                    </a:cubicBezTo>
                                    <a:cubicBezTo>
                                      <a:pt x="497" y="255"/>
                                      <a:pt x="498" y="261"/>
                                      <a:pt x="500" y="266"/>
                                    </a:cubicBezTo>
                                    <a:cubicBezTo>
                                      <a:pt x="502" y="269"/>
                                      <a:pt x="504" y="272"/>
                                      <a:pt x="508" y="275"/>
                                    </a:cubicBezTo>
                                    <a:cubicBezTo>
                                      <a:pt x="509" y="275"/>
                                      <a:pt x="511" y="276"/>
                                      <a:pt x="512" y="276"/>
                                    </a:cubicBezTo>
                                    <a:cubicBezTo>
                                      <a:pt x="512" y="277"/>
                                      <a:pt x="512" y="277"/>
                                      <a:pt x="512" y="277"/>
                                    </a:cubicBezTo>
                                    <a:cubicBezTo>
                                      <a:pt x="511" y="278"/>
                                      <a:pt x="510" y="279"/>
                                      <a:pt x="510" y="280"/>
                                    </a:cubicBezTo>
                                    <a:cubicBezTo>
                                      <a:pt x="509" y="281"/>
                                      <a:pt x="508" y="283"/>
                                      <a:pt x="507" y="283"/>
                                    </a:cubicBezTo>
                                    <a:cubicBezTo>
                                      <a:pt x="505" y="284"/>
                                      <a:pt x="502" y="283"/>
                                      <a:pt x="501" y="282"/>
                                    </a:cubicBezTo>
                                    <a:cubicBezTo>
                                      <a:pt x="494" y="277"/>
                                      <a:pt x="486" y="271"/>
                                      <a:pt x="480" y="267"/>
                                    </a:cubicBezTo>
                                    <a:cubicBezTo>
                                      <a:pt x="478" y="266"/>
                                      <a:pt x="477" y="265"/>
                                      <a:pt x="476" y="265"/>
                                    </a:cubicBezTo>
                                    <a:cubicBezTo>
                                      <a:pt x="475" y="265"/>
                                      <a:pt x="475" y="265"/>
                                      <a:pt x="474" y="265"/>
                                    </a:cubicBezTo>
                                    <a:cubicBezTo>
                                      <a:pt x="471" y="266"/>
                                      <a:pt x="471" y="266"/>
                                      <a:pt x="473" y="269"/>
                                    </a:cubicBezTo>
                                    <a:cubicBezTo>
                                      <a:pt x="473" y="269"/>
                                      <a:pt x="474" y="270"/>
                                      <a:pt x="475" y="270"/>
                                    </a:cubicBezTo>
                                    <a:cubicBezTo>
                                      <a:pt x="478" y="271"/>
                                      <a:pt x="481" y="272"/>
                                      <a:pt x="484" y="275"/>
                                    </a:cubicBezTo>
                                    <a:cubicBezTo>
                                      <a:pt x="484" y="276"/>
                                      <a:pt x="484" y="277"/>
                                      <a:pt x="484" y="278"/>
                                    </a:cubicBezTo>
                                    <a:cubicBezTo>
                                      <a:pt x="488" y="282"/>
                                      <a:pt x="493" y="285"/>
                                      <a:pt x="497" y="292"/>
                                    </a:cubicBezTo>
                                    <a:cubicBezTo>
                                      <a:pt x="499" y="299"/>
                                      <a:pt x="500" y="307"/>
                                      <a:pt x="501" y="316"/>
                                    </a:cubicBezTo>
                                    <a:cubicBezTo>
                                      <a:pt x="502" y="319"/>
                                      <a:pt x="502" y="321"/>
                                      <a:pt x="504" y="325"/>
                                    </a:cubicBezTo>
                                    <a:cubicBezTo>
                                      <a:pt x="505" y="326"/>
                                      <a:pt x="506" y="327"/>
                                      <a:pt x="507" y="328"/>
                                    </a:cubicBezTo>
                                    <a:cubicBezTo>
                                      <a:pt x="511" y="331"/>
                                      <a:pt x="512" y="332"/>
                                      <a:pt x="512" y="332"/>
                                    </a:cubicBezTo>
                                    <a:cubicBezTo>
                                      <a:pt x="512" y="337"/>
                                      <a:pt x="498" y="334"/>
                                      <a:pt x="497" y="334"/>
                                    </a:cubicBezTo>
                                    <a:cubicBezTo>
                                      <a:pt x="492" y="329"/>
                                      <a:pt x="487" y="324"/>
                                      <a:pt x="484" y="321"/>
                                    </a:cubicBezTo>
                                    <a:cubicBezTo>
                                      <a:pt x="480" y="318"/>
                                      <a:pt x="477" y="314"/>
                                      <a:pt x="473" y="313"/>
                                    </a:cubicBezTo>
                                    <a:cubicBezTo>
                                      <a:pt x="472" y="314"/>
                                      <a:pt x="471" y="315"/>
                                      <a:pt x="471" y="316"/>
                                    </a:cubicBezTo>
                                    <a:cubicBezTo>
                                      <a:pt x="473" y="318"/>
                                      <a:pt x="475" y="320"/>
                                      <a:pt x="478" y="322"/>
                                    </a:cubicBezTo>
                                    <a:cubicBezTo>
                                      <a:pt x="481" y="325"/>
                                      <a:pt x="485" y="330"/>
                                      <a:pt x="489" y="335"/>
                                    </a:cubicBezTo>
                                    <a:cubicBezTo>
                                      <a:pt x="491" y="336"/>
                                      <a:pt x="495" y="340"/>
                                      <a:pt x="497" y="343"/>
                                    </a:cubicBezTo>
                                    <a:cubicBezTo>
                                      <a:pt x="499" y="346"/>
                                      <a:pt x="500" y="348"/>
                                      <a:pt x="501" y="353"/>
                                    </a:cubicBezTo>
                                    <a:cubicBezTo>
                                      <a:pt x="501" y="362"/>
                                      <a:pt x="499" y="371"/>
                                      <a:pt x="502" y="381"/>
                                    </a:cubicBezTo>
                                    <a:cubicBezTo>
                                      <a:pt x="503" y="383"/>
                                      <a:pt x="505" y="386"/>
                                      <a:pt x="508" y="388"/>
                                    </a:cubicBezTo>
                                    <a:cubicBezTo>
                                      <a:pt x="510" y="391"/>
                                      <a:pt x="514" y="394"/>
                                      <a:pt x="512" y="398"/>
                                    </a:cubicBezTo>
                                    <a:cubicBezTo>
                                      <a:pt x="507" y="403"/>
                                      <a:pt x="500" y="403"/>
                                      <a:pt x="494" y="402"/>
                                    </a:cubicBezTo>
                                    <a:cubicBezTo>
                                      <a:pt x="491" y="402"/>
                                      <a:pt x="489" y="401"/>
                                      <a:pt x="487" y="400"/>
                                    </a:cubicBezTo>
                                    <a:cubicBezTo>
                                      <a:pt x="485" y="398"/>
                                      <a:pt x="485" y="398"/>
                                      <a:pt x="485" y="397"/>
                                    </a:cubicBezTo>
                                    <a:cubicBezTo>
                                      <a:pt x="480" y="394"/>
                                      <a:pt x="474" y="391"/>
                                      <a:pt x="478" y="399"/>
                                    </a:cubicBezTo>
                                    <a:cubicBezTo>
                                      <a:pt x="481" y="402"/>
                                      <a:pt x="483" y="406"/>
                                      <a:pt x="486" y="410"/>
                                    </a:cubicBezTo>
                                    <a:cubicBezTo>
                                      <a:pt x="487" y="414"/>
                                      <a:pt x="490" y="419"/>
                                      <a:pt x="491" y="424"/>
                                    </a:cubicBezTo>
                                    <a:cubicBezTo>
                                      <a:pt x="492" y="428"/>
                                      <a:pt x="493" y="433"/>
                                      <a:pt x="493" y="438"/>
                                    </a:cubicBezTo>
                                    <a:cubicBezTo>
                                      <a:pt x="493" y="447"/>
                                      <a:pt x="493" y="454"/>
                                      <a:pt x="493" y="466"/>
                                    </a:cubicBezTo>
                                    <a:cubicBezTo>
                                      <a:pt x="494" y="470"/>
                                      <a:pt x="494" y="470"/>
                                      <a:pt x="494" y="472"/>
                                    </a:cubicBezTo>
                                    <a:cubicBezTo>
                                      <a:pt x="496" y="475"/>
                                      <a:pt x="498" y="477"/>
                                      <a:pt x="499" y="482"/>
                                    </a:cubicBezTo>
                                    <a:cubicBezTo>
                                      <a:pt x="499" y="482"/>
                                      <a:pt x="499" y="483"/>
                                      <a:pt x="500" y="483"/>
                                    </a:cubicBezTo>
                                    <a:cubicBezTo>
                                      <a:pt x="499" y="483"/>
                                      <a:pt x="498" y="483"/>
                                      <a:pt x="497" y="483"/>
                                    </a:cubicBezTo>
                                    <a:cubicBezTo>
                                      <a:pt x="490" y="481"/>
                                      <a:pt x="484" y="477"/>
                                      <a:pt x="478" y="473"/>
                                    </a:cubicBezTo>
                                    <a:cubicBezTo>
                                      <a:pt x="477" y="472"/>
                                      <a:pt x="476" y="471"/>
                                      <a:pt x="475" y="469"/>
                                    </a:cubicBezTo>
                                    <a:cubicBezTo>
                                      <a:pt x="474" y="468"/>
                                      <a:pt x="473" y="466"/>
                                      <a:pt x="471" y="464"/>
                                    </a:cubicBezTo>
                                    <a:cubicBezTo>
                                      <a:pt x="470" y="462"/>
                                      <a:pt x="469" y="460"/>
                                      <a:pt x="469" y="460"/>
                                    </a:cubicBezTo>
                                    <a:cubicBezTo>
                                      <a:pt x="466" y="454"/>
                                      <a:pt x="466" y="449"/>
                                      <a:pt x="464" y="445"/>
                                    </a:cubicBezTo>
                                    <a:cubicBezTo>
                                      <a:pt x="464" y="443"/>
                                      <a:pt x="464" y="442"/>
                                      <a:pt x="464" y="440"/>
                                    </a:cubicBezTo>
                                    <a:cubicBezTo>
                                      <a:pt x="464" y="438"/>
                                      <a:pt x="464" y="436"/>
                                      <a:pt x="464" y="434"/>
                                    </a:cubicBezTo>
                                    <a:cubicBezTo>
                                      <a:pt x="464" y="427"/>
                                      <a:pt x="465" y="422"/>
                                      <a:pt x="467" y="415"/>
                                    </a:cubicBezTo>
                                    <a:cubicBezTo>
                                      <a:pt x="468" y="413"/>
                                      <a:pt x="470" y="411"/>
                                      <a:pt x="469" y="409"/>
                                    </a:cubicBezTo>
                                    <a:cubicBezTo>
                                      <a:pt x="468" y="407"/>
                                      <a:pt x="468" y="407"/>
                                      <a:pt x="467" y="406"/>
                                    </a:cubicBezTo>
                                    <a:cubicBezTo>
                                      <a:pt x="465" y="406"/>
                                      <a:pt x="463" y="408"/>
                                      <a:pt x="462" y="409"/>
                                    </a:cubicBezTo>
                                    <a:cubicBezTo>
                                      <a:pt x="458" y="415"/>
                                      <a:pt x="456" y="421"/>
                                      <a:pt x="453" y="428"/>
                                    </a:cubicBezTo>
                                    <a:cubicBezTo>
                                      <a:pt x="449" y="440"/>
                                      <a:pt x="446" y="454"/>
                                      <a:pt x="441" y="467"/>
                                    </a:cubicBezTo>
                                    <a:cubicBezTo>
                                      <a:pt x="440" y="469"/>
                                      <a:pt x="440" y="469"/>
                                      <a:pt x="439" y="472"/>
                                    </a:cubicBezTo>
                                    <a:cubicBezTo>
                                      <a:pt x="435" y="480"/>
                                      <a:pt x="430" y="490"/>
                                      <a:pt x="420" y="493"/>
                                    </a:cubicBezTo>
                                    <a:cubicBezTo>
                                      <a:pt x="419" y="493"/>
                                      <a:pt x="418" y="493"/>
                                      <a:pt x="417" y="494"/>
                                    </a:cubicBezTo>
                                    <a:cubicBezTo>
                                      <a:pt x="407" y="495"/>
                                      <a:pt x="402" y="495"/>
                                      <a:pt x="404" y="492"/>
                                    </a:cubicBezTo>
                                    <a:cubicBezTo>
                                      <a:pt x="409" y="491"/>
                                      <a:pt x="414" y="477"/>
                                      <a:pt x="416" y="473"/>
                                    </a:cubicBezTo>
                                    <a:cubicBezTo>
                                      <a:pt x="417" y="468"/>
                                      <a:pt x="418" y="464"/>
                                      <a:pt x="419" y="459"/>
                                    </a:cubicBezTo>
                                    <a:cubicBezTo>
                                      <a:pt x="422" y="447"/>
                                      <a:pt x="425" y="433"/>
                                      <a:pt x="426" y="428"/>
                                    </a:cubicBezTo>
                                    <a:cubicBezTo>
                                      <a:pt x="428" y="423"/>
                                      <a:pt x="429" y="419"/>
                                      <a:pt x="431" y="414"/>
                                    </a:cubicBezTo>
                                    <a:cubicBezTo>
                                      <a:pt x="433" y="411"/>
                                      <a:pt x="435" y="407"/>
                                      <a:pt x="435" y="404"/>
                                    </a:cubicBezTo>
                                    <a:cubicBezTo>
                                      <a:pt x="433" y="402"/>
                                      <a:pt x="431" y="403"/>
                                      <a:pt x="431" y="403"/>
                                    </a:cubicBezTo>
                                    <a:cubicBezTo>
                                      <a:pt x="429" y="404"/>
                                      <a:pt x="429" y="404"/>
                                      <a:pt x="427" y="405"/>
                                    </a:cubicBezTo>
                                    <a:cubicBezTo>
                                      <a:pt x="427" y="406"/>
                                      <a:pt x="427" y="406"/>
                                      <a:pt x="426" y="407"/>
                                    </a:cubicBezTo>
                                    <a:cubicBezTo>
                                      <a:pt x="423" y="410"/>
                                      <a:pt x="423" y="410"/>
                                      <a:pt x="422" y="410"/>
                                    </a:cubicBezTo>
                                    <a:cubicBezTo>
                                      <a:pt x="417" y="418"/>
                                      <a:pt x="413" y="427"/>
                                      <a:pt x="408" y="435"/>
                                    </a:cubicBezTo>
                                    <a:cubicBezTo>
                                      <a:pt x="404" y="445"/>
                                      <a:pt x="399" y="456"/>
                                      <a:pt x="395" y="467"/>
                                    </a:cubicBezTo>
                                    <a:cubicBezTo>
                                      <a:pt x="393" y="470"/>
                                      <a:pt x="392" y="473"/>
                                      <a:pt x="390" y="476"/>
                                    </a:cubicBezTo>
                                    <a:cubicBezTo>
                                      <a:pt x="386" y="482"/>
                                      <a:pt x="380" y="489"/>
                                      <a:pt x="373" y="493"/>
                                    </a:cubicBezTo>
                                    <a:cubicBezTo>
                                      <a:pt x="369" y="495"/>
                                      <a:pt x="366" y="496"/>
                                      <a:pt x="363" y="497"/>
                                    </a:cubicBezTo>
                                    <a:cubicBezTo>
                                      <a:pt x="350" y="498"/>
                                      <a:pt x="350" y="498"/>
                                      <a:pt x="350" y="498"/>
                                    </a:cubicBezTo>
                                    <a:cubicBezTo>
                                      <a:pt x="348" y="498"/>
                                      <a:pt x="350" y="496"/>
                                      <a:pt x="350" y="496"/>
                                    </a:cubicBezTo>
                                    <a:cubicBezTo>
                                      <a:pt x="353" y="492"/>
                                      <a:pt x="353" y="492"/>
                                      <a:pt x="356" y="489"/>
                                    </a:cubicBezTo>
                                    <a:cubicBezTo>
                                      <a:pt x="358" y="486"/>
                                      <a:pt x="359" y="483"/>
                                      <a:pt x="361" y="481"/>
                                    </a:cubicBezTo>
                                    <a:cubicBezTo>
                                      <a:pt x="367" y="471"/>
                                      <a:pt x="371" y="460"/>
                                      <a:pt x="375" y="450"/>
                                    </a:cubicBezTo>
                                    <a:cubicBezTo>
                                      <a:pt x="378" y="440"/>
                                      <a:pt x="381" y="428"/>
                                      <a:pt x="385" y="419"/>
                                    </a:cubicBezTo>
                                    <a:cubicBezTo>
                                      <a:pt x="388" y="414"/>
                                      <a:pt x="391" y="409"/>
                                      <a:pt x="393" y="404"/>
                                    </a:cubicBezTo>
                                    <a:cubicBezTo>
                                      <a:pt x="393" y="403"/>
                                      <a:pt x="392" y="403"/>
                                      <a:pt x="391" y="403"/>
                                    </a:cubicBezTo>
                                    <a:cubicBezTo>
                                      <a:pt x="389" y="405"/>
                                      <a:pt x="387" y="407"/>
                                      <a:pt x="385" y="408"/>
                                    </a:cubicBezTo>
                                    <a:cubicBezTo>
                                      <a:pt x="383" y="410"/>
                                      <a:pt x="382" y="411"/>
                                      <a:pt x="380" y="413"/>
                                    </a:cubicBezTo>
                                    <a:cubicBezTo>
                                      <a:pt x="380" y="413"/>
                                      <a:pt x="379" y="414"/>
                                      <a:pt x="377" y="418"/>
                                    </a:cubicBezTo>
                                    <a:cubicBezTo>
                                      <a:pt x="374" y="420"/>
                                      <a:pt x="373" y="424"/>
                                      <a:pt x="371" y="427"/>
                                    </a:cubicBezTo>
                                    <a:cubicBezTo>
                                      <a:pt x="367" y="435"/>
                                      <a:pt x="366" y="436"/>
                                      <a:pt x="364" y="440"/>
                                    </a:cubicBezTo>
                                    <a:cubicBezTo>
                                      <a:pt x="360" y="449"/>
                                      <a:pt x="356" y="459"/>
                                      <a:pt x="351" y="469"/>
                                    </a:cubicBezTo>
                                    <a:cubicBezTo>
                                      <a:pt x="349" y="473"/>
                                      <a:pt x="346" y="477"/>
                                      <a:pt x="343" y="480"/>
                                    </a:cubicBezTo>
                                    <a:cubicBezTo>
                                      <a:pt x="340" y="484"/>
                                      <a:pt x="335" y="488"/>
                                      <a:pt x="331" y="491"/>
                                    </a:cubicBezTo>
                                    <a:cubicBezTo>
                                      <a:pt x="329" y="492"/>
                                      <a:pt x="326" y="494"/>
                                      <a:pt x="324" y="495"/>
                                    </a:cubicBezTo>
                                    <a:cubicBezTo>
                                      <a:pt x="322" y="495"/>
                                      <a:pt x="321" y="495"/>
                                      <a:pt x="319" y="496"/>
                                    </a:cubicBezTo>
                                    <a:cubicBezTo>
                                      <a:pt x="316" y="496"/>
                                      <a:pt x="307" y="497"/>
                                      <a:pt x="305" y="496"/>
                                    </a:cubicBezTo>
                                    <a:cubicBezTo>
                                      <a:pt x="305" y="496"/>
                                      <a:pt x="306" y="495"/>
                                      <a:pt x="306" y="495"/>
                                    </a:cubicBezTo>
                                    <a:cubicBezTo>
                                      <a:pt x="310" y="491"/>
                                      <a:pt x="314" y="488"/>
                                      <a:pt x="317" y="483"/>
                                    </a:cubicBezTo>
                                    <a:cubicBezTo>
                                      <a:pt x="319" y="479"/>
                                      <a:pt x="319" y="479"/>
                                      <a:pt x="319" y="479"/>
                                    </a:cubicBezTo>
                                    <a:cubicBezTo>
                                      <a:pt x="321" y="476"/>
                                      <a:pt x="322" y="473"/>
                                      <a:pt x="323" y="470"/>
                                    </a:cubicBezTo>
                                    <a:cubicBezTo>
                                      <a:pt x="329" y="453"/>
                                      <a:pt x="330" y="449"/>
                                      <a:pt x="332" y="441"/>
                                    </a:cubicBezTo>
                                    <a:cubicBezTo>
                                      <a:pt x="334" y="436"/>
                                      <a:pt x="336" y="432"/>
                                      <a:pt x="338" y="428"/>
                                    </a:cubicBezTo>
                                    <a:cubicBezTo>
                                      <a:pt x="341" y="424"/>
                                      <a:pt x="341" y="424"/>
                                      <a:pt x="343" y="422"/>
                                    </a:cubicBezTo>
                                    <a:cubicBezTo>
                                      <a:pt x="343" y="421"/>
                                      <a:pt x="344" y="420"/>
                                      <a:pt x="346" y="418"/>
                                    </a:cubicBezTo>
                                    <a:cubicBezTo>
                                      <a:pt x="347" y="418"/>
                                      <a:pt x="347" y="418"/>
                                      <a:pt x="348" y="416"/>
                                    </a:cubicBezTo>
                                    <a:cubicBezTo>
                                      <a:pt x="349" y="415"/>
                                      <a:pt x="349" y="415"/>
                                      <a:pt x="349" y="415"/>
                                    </a:cubicBezTo>
                                    <a:cubicBezTo>
                                      <a:pt x="352" y="413"/>
                                      <a:pt x="354" y="411"/>
                                      <a:pt x="357" y="409"/>
                                    </a:cubicBezTo>
                                    <a:cubicBezTo>
                                      <a:pt x="357" y="406"/>
                                      <a:pt x="355" y="406"/>
                                      <a:pt x="354" y="406"/>
                                    </a:cubicBezTo>
                                    <a:cubicBezTo>
                                      <a:pt x="346" y="409"/>
                                      <a:pt x="339" y="417"/>
                                      <a:pt x="333" y="423"/>
                                    </a:cubicBezTo>
                                    <a:cubicBezTo>
                                      <a:pt x="333" y="424"/>
                                      <a:pt x="328" y="430"/>
                                      <a:pt x="328" y="430"/>
                                    </a:cubicBezTo>
                                    <a:cubicBezTo>
                                      <a:pt x="326" y="434"/>
                                      <a:pt x="324" y="437"/>
                                      <a:pt x="322" y="440"/>
                                    </a:cubicBezTo>
                                    <a:cubicBezTo>
                                      <a:pt x="315" y="454"/>
                                      <a:pt x="315" y="454"/>
                                      <a:pt x="315" y="454"/>
                                    </a:cubicBezTo>
                                    <a:cubicBezTo>
                                      <a:pt x="306" y="467"/>
                                      <a:pt x="306" y="467"/>
                                      <a:pt x="306" y="467"/>
                                    </a:cubicBezTo>
                                    <a:cubicBezTo>
                                      <a:pt x="301" y="473"/>
                                      <a:pt x="296" y="479"/>
                                      <a:pt x="290" y="484"/>
                                    </a:cubicBezTo>
                                    <a:cubicBezTo>
                                      <a:pt x="287" y="487"/>
                                      <a:pt x="284" y="489"/>
                                      <a:pt x="280" y="490"/>
                                    </a:cubicBezTo>
                                    <a:cubicBezTo>
                                      <a:pt x="279" y="490"/>
                                      <a:pt x="277" y="491"/>
                                      <a:pt x="275" y="491"/>
                                    </a:cubicBezTo>
                                    <a:cubicBezTo>
                                      <a:pt x="271" y="491"/>
                                      <a:pt x="266" y="491"/>
                                      <a:pt x="263" y="491"/>
                                    </a:cubicBezTo>
                                    <a:cubicBezTo>
                                      <a:pt x="262" y="490"/>
                                      <a:pt x="260" y="490"/>
                                      <a:pt x="259" y="490"/>
                                    </a:cubicBezTo>
                                    <a:cubicBezTo>
                                      <a:pt x="259" y="488"/>
                                      <a:pt x="261" y="485"/>
                                      <a:pt x="262" y="483"/>
                                    </a:cubicBezTo>
                                    <a:cubicBezTo>
                                      <a:pt x="263" y="483"/>
                                      <a:pt x="264" y="481"/>
                                      <a:pt x="269" y="475"/>
                                    </a:cubicBezTo>
                                    <a:cubicBezTo>
                                      <a:pt x="273" y="471"/>
                                      <a:pt x="277" y="466"/>
                                      <a:pt x="278" y="462"/>
                                    </a:cubicBezTo>
                                    <a:cubicBezTo>
                                      <a:pt x="282" y="456"/>
                                      <a:pt x="285" y="449"/>
                                      <a:pt x="289" y="443"/>
                                    </a:cubicBezTo>
                                    <a:cubicBezTo>
                                      <a:pt x="290" y="441"/>
                                      <a:pt x="292" y="438"/>
                                      <a:pt x="293" y="436"/>
                                    </a:cubicBezTo>
                                    <a:cubicBezTo>
                                      <a:pt x="294" y="436"/>
                                      <a:pt x="295" y="434"/>
                                      <a:pt x="298" y="431"/>
                                    </a:cubicBezTo>
                                    <a:cubicBezTo>
                                      <a:pt x="300" y="429"/>
                                      <a:pt x="300" y="429"/>
                                      <a:pt x="300" y="429"/>
                                    </a:cubicBezTo>
                                    <a:cubicBezTo>
                                      <a:pt x="301" y="428"/>
                                      <a:pt x="301" y="428"/>
                                      <a:pt x="304" y="427"/>
                                    </a:cubicBezTo>
                                    <a:cubicBezTo>
                                      <a:pt x="306" y="426"/>
                                      <a:pt x="309" y="424"/>
                                      <a:pt x="308" y="422"/>
                                    </a:cubicBezTo>
                                    <a:cubicBezTo>
                                      <a:pt x="307" y="421"/>
                                      <a:pt x="307" y="421"/>
                                      <a:pt x="305" y="421"/>
                                    </a:cubicBezTo>
                                    <a:cubicBezTo>
                                      <a:pt x="299" y="423"/>
                                      <a:pt x="292" y="427"/>
                                      <a:pt x="287" y="432"/>
                                    </a:cubicBezTo>
                                    <a:cubicBezTo>
                                      <a:pt x="283" y="435"/>
                                      <a:pt x="279" y="438"/>
                                      <a:pt x="275" y="442"/>
                                    </a:cubicBezTo>
                                    <a:cubicBezTo>
                                      <a:pt x="267" y="450"/>
                                      <a:pt x="260" y="459"/>
                                      <a:pt x="252" y="467"/>
                                    </a:cubicBezTo>
                                    <a:cubicBezTo>
                                      <a:pt x="247" y="472"/>
                                      <a:pt x="241" y="477"/>
                                      <a:pt x="235" y="480"/>
                                    </a:cubicBezTo>
                                    <a:cubicBezTo>
                                      <a:pt x="231" y="482"/>
                                      <a:pt x="227" y="483"/>
                                      <a:pt x="224" y="484"/>
                                    </a:cubicBezTo>
                                    <a:cubicBezTo>
                                      <a:pt x="223" y="484"/>
                                      <a:pt x="221" y="485"/>
                                      <a:pt x="220" y="485"/>
                                    </a:cubicBezTo>
                                    <a:cubicBezTo>
                                      <a:pt x="217" y="485"/>
                                      <a:pt x="214" y="485"/>
                                      <a:pt x="212" y="485"/>
                                    </a:cubicBezTo>
                                    <a:cubicBezTo>
                                      <a:pt x="203" y="484"/>
                                      <a:pt x="195" y="482"/>
                                      <a:pt x="190" y="477"/>
                                    </a:cubicBezTo>
                                    <a:cubicBezTo>
                                      <a:pt x="188" y="476"/>
                                      <a:pt x="190" y="476"/>
                                      <a:pt x="191" y="475"/>
                                    </a:cubicBezTo>
                                    <a:cubicBezTo>
                                      <a:pt x="197" y="474"/>
                                      <a:pt x="197" y="474"/>
                                      <a:pt x="199" y="473"/>
                                    </a:cubicBezTo>
                                    <a:cubicBezTo>
                                      <a:pt x="204" y="471"/>
                                      <a:pt x="210" y="468"/>
                                      <a:pt x="214" y="464"/>
                                    </a:cubicBezTo>
                                    <a:cubicBezTo>
                                      <a:pt x="215" y="464"/>
                                      <a:pt x="215" y="464"/>
                                      <a:pt x="215" y="463"/>
                                    </a:cubicBezTo>
                                    <a:cubicBezTo>
                                      <a:pt x="220" y="460"/>
                                      <a:pt x="224" y="456"/>
                                      <a:pt x="228" y="452"/>
                                    </a:cubicBezTo>
                                    <a:cubicBezTo>
                                      <a:pt x="232" y="448"/>
                                      <a:pt x="236" y="443"/>
                                      <a:pt x="240" y="439"/>
                                    </a:cubicBezTo>
                                    <a:cubicBezTo>
                                      <a:pt x="242" y="436"/>
                                      <a:pt x="244" y="433"/>
                                      <a:pt x="246" y="430"/>
                                    </a:cubicBezTo>
                                    <a:cubicBezTo>
                                      <a:pt x="253" y="426"/>
                                      <a:pt x="258" y="421"/>
                                      <a:pt x="266" y="418"/>
                                    </a:cubicBezTo>
                                    <a:cubicBezTo>
                                      <a:pt x="267" y="417"/>
                                      <a:pt x="268" y="417"/>
                                      <a:pt x="270" y="416"/>
                                    </a:cubicBezTo>
                                    <a:cubicBezTo>
                                      <a:pt x="271" y="415"/>
                                      <a:pt x="271" y="412"/>
                                      <a:pt x="271" y="411"/>
                                    </a:cubicBezTo>
                                    <a:cubicBezTo>
                                      <a:pt x="258" y="412"/>
                                      <a:pt x="247" y="420"/>
                                      <a:pt x="237" y="426"/>
                                    </a:cubicBezTo>
                                    <a:cubicBezTo>
                                      <a:pt x="226" y="434"/>
                                      <a:pt x="216" y="441"/>
                                      <a:pt x="204" y="447"/>
                                    </a:cubicBezTo>
                                    <a:cubicBezTo>
                                      <a:pt x="202" y="448"/>
                                      <a:pt x="199" y="450"/>
                                      <a:pt x="196" y="451"/>
                                    </a:cubicBezTo>
                                    <a:cubicBezTo>
                                      <a:pt x="192" y="452"/>
                                      <a:pt x="192" y="452"/>
                                      <a:pt x="186" y="454"/>
                                    </a:cubicBezTo>
                                    <a:cubicBezTo>
                                      <a:pt x="183" y="454"/>
                                      <a:pt x="180" y="455"/>
                                      <a:pt x="176" y="455"/>
                                    </a:cubicBezTo>
                                    <a:cubicBezTo>
                                      <a:pt x="174" y="455"/>
                                      <a:pt x="171" y="455"/>
                                      <a:pt x="169" y="455"/>
                                    </a:cubicBezTo>
                                    <a:cubicBezTo>
                                      <a:pt x="162" y="454"/>
                                      <a:pt x="156" y="452"/>
                                      <a:pt x="151" y="450"/>
                                    </a:cubicBezTo>
                                    <a:close/>
                                    <a:moveTo>
                                      <a:pt x="330" y="233"/>
                                    </a:moveTo>
                                    <a:cubicBezTo>
                                      <a:pt x="330" y="237"/>
                                      <a:pt x="330" y="237"/>
                                      <a:pt x="329" y="238"/>
                                    </a:cubicBezTo>
                                    <a:cubicBezTo>
                                      <a:pt x="329" y="238"/>
                                      <a:pt x="329" y="237"/>
                                      <a:pt x="328" y="237"/>
                                    </a:cubicBezTo>
                                    <a:cubicBezTo>
                                      <a:pt x="328" y="236"/>
                                      <a:pt x="328" y="235"/>
                                      <a:pt x="328" y="234"/>
                                    </a:cubicBezTo>
                                    <a:cubicBezTo>
                                      <a:pt x="328" y="233"/>
                                      <a:pt x="328" y="231"/>
                                      <a:pt x="328" y="229"/>
                                    </a:cubicBezTo>
                                    <a:cubicBezTo>
                                      <a:pt x="329" y="229"/>
                                      <a:pt x="330" y="229"/>
                                      <a:pt x="331" y="229"/>
                                    </a:cubicBezTo>
                                    <a:cubicBezTo>
                                      <a:pt x="332" y="230"/>
                                      <a:pt x="331" y="232"/>
                                      <a:pt x="330" y="233"/>
                                    </a:cubicBezTo>
                                    <a:close/>
                                    <a:moveTo>
                                      <a:pt x="332" y="251"/>
                                    </a:moveTo>
                                    <a:cubicBezTo>
                                      <a:pt x="333" y="251"/>
                                      <a:pt x="333" y="251"/>
                                      <a:pt x="333" y="252"/>
                                    </a:cubicBezTo>
                                    <a:cubicBezTo>
                                      <a:pt x="332" y="252"/>
                                      <a:pt x="331" y="252"/>
                                      <a:pt x="330" y="252"/>
                                    </a:cubicBezTo>
                                    <a:cubicBezTo>
                                      <a:pt x="328" y="251"/>
                                      <a:pt x="329" y="250"/>
                                      <a:pt x="329" y="250"/>
                                    </a:cubicBezTo>
                                    <a:cubicBezTo>
                                      <a:pt x="330" y="250"/>
                                      <a:pt x="330" y="250"/>
                                      <a:pt x="331" y="250"/>
                                    </a:cubicBezTo>
                                    <a:cubicBezTo>
                                      <a:pt x="331" y="250"/>
                                      <a:pt x="332" y="251"/>
                                      <a:pt x="332" y="251"/>
                                    </a:cubicBezTo>
                                    <a:close/>
                                    <a:moveTo>
                                      <a:pt x="373" y="226"/>
                                    </a:moveTo>
                                    <a:cubicBezTo>
                                      <a:pt x="371" y="220"/>
                                      <a:pt x="370" y="219"/>
                                      <a:pt x="370" y="219"/>
                                    </a:cubicBezTo>
                                    <a:cubicBezTo>
                                      <a:pt x="368" y="217"/>
                                      <a:pt x="369" y="217"/>
                                      <a:pt x="368" y="216"/>
                                    </a:cubicBezTo>
                                    <a:cubicBezTo>
                                      <a:pt x="371" y="216"/>
                                      <a:pt x="375" y="220"/>
                                      <a:pt x="377" y="222"/>
                                    </a:cubicBezTo>
                                    <a:cubicBezTo>
                                      <a:pt x="378" y="223"/>
                                      <a:pt x="379" y="224"/>
                                      <a:pt x="380" y="227"/>
                                    </a:cubicBezTo>
                                    <a:cubicBezTo>
                                      <a:pt x="382" y="229"/>
                                      <a:pt x="383" y="233"/>
                                      <a:pt x="384" y="237"/>
                                    </a:cubicBezTo>
                                    <a:cubicBezTo>
                                      <a:pt x="384" y="239"/>
                                      <a:pt x="384" y="239"/>
                                      <a:pt x="385" y="239"/>
                                    </a:cubicBezTo>
                                    <a:cubicBezTo>
                                      <a:pt x="385" y="241"/>
                                      <a:pt x="385" y="245"/>
                                      <a:pt x="384" y="248"/>
                                    </a:cubicBezTo>
                                    <a:cubicBezTo>
                                      <a:pt x="384" y="248"/>
                                      <a:pt x="384" y="248"/>
                                      <a:pt x="383" y="248"/>
                                    </a:cubicBezTo>
                                    <a:cubicBezTo>
                                      <a:pt x="381" y="247"/>
                                      <a:pt x="381" y="247"/>
                                      <a:pt x="374" y="243"/>
                                    </a:cubicBezTo>
                                    <a:cubicBezTo>
                                      <a:pt x="374" y="242"/>
                                      <a:pt x="374" y="241"/>
                                      <a:pt x="374" y="240"/>
                                    </a:cubicBezTo>
                                    <a:cubicBezTo>
                                      <a:pt x="375" y="236"/>
                                      <a:pt x="374" y="229"/>
                                      <a:pt x="373" y="226"/>
                                    </a:cubicBezTo>
                                    <a:close/>
                                    <a:moveTo>
                                      <a:pt x="383" y="254"/>
                                    </a:moveTo>
                                    <a:cubicBezTo>
                                      <a:pt x="383" y="254"/>
                                      <a:pt x="383" y="255"/>
                                      <a:pt x="382" y="256"/>
                                    </a:cubicBezTo>
                                    <a:cubicBezTo>
                                      <a:pt x="382" y="257"/>
                                      <a:pt x="382" y="258"/>
                                      <a:pt x="381" y="259"/>
                                    </a:cubicBezTo>
                                    <a:cubicBezTo>
                                      <a:pt x="381" y="259"/>
                                      <a:pt x="381" y="259"/>
                                      <a:pt x="381" y="260"/>
                                    </a:cubicBezTo>
                                    <a:cubicBezTo>
                                      <a:pt x="380" y="260"/>
                                      <a:pt x="380" y="260"/>
                                      <a:pt x="379" y="260"/>
                                    </a:cubicBezTo>
                                    <a:cubicBezTo>
                                      <a:pt x="373" y="257"/>
                                      <a:pt x="366" y="255"/>
                                      <a:pt x="361" y="252"/>
                                    </a:cubicBezTo>
                                    <a:cubicBezTo>
                                      <a:pt x="359" y="252"/>
                                      <a:pt x="357" y="251"/>
                                      <a:pt x="357" y="251"/>
                                    </a:cubicBezTo>
                                    <a:cubicBezTo>
                                      <a:pt x="354" y="250"/>
                                      <a:pt x="350" y="248"/>
                                      <a:pt x="348" y="248"/>
                                    </a:cubicBezTo>
                                    <a:cubicBezTo>
                                      <a:pt x="348" y="245"/>
                                      <a:pt x="348" y="243"/>
                                      <a:pt x="348" y="240"/>
                                    </a:cubicBezTo>
                                    <a:cubicBezTo>
                                      <a:pt x="348" y="240"/>
                                      <a:pt x="348" y="240"/>
                                      <a:pt x="348" y="240"/>
                                    </a:cubicBezTo>
                                    <a:cubicBezTo>
                                      <a:pt x="350" y="239"/>
                                      <a:pt x="359" y="242"/>
                                      <a:pt x="363" y="244"/>
                                    </a:cubicBezTo>
                                    <a:cubicBezTo>
                                      <a:pt x="364" y="244"/>
                                      <a:pt x="366" y="245"/>
                                      <a:pt x="368" y="245"/>
                                    </a:cubicBezTo>
                                    <a:cubicBezTo>
                                      <a:pt x="372" y="248"/>
                                      <a:pt x="378" y="250"/>
                                      <a:pt x="383" y="254"/>
                                    </a:cubicBezTo>
                                    <a:close/>
                                    <a:moveTo>
                                      <a:pt x="376" y="266"/>
                                    </a:moveTo>
                                    <a:cubicBezTo>
                                      <a:pt x="376" y="267"/>
                                      <a:pt x="376" y="267"/>
                                      <a:pt x="375" y="268"/>
                                    </a:cubicBezTo>
                                    <a:cubicBezTo>
                                      <a:pt x="373" y="268"/>
                                      <a:pt x="371" y="270"/>
                                      <a:pt x="369" y="270"/>
                                    </a:cubicBezTo>
                                    <a:cubicBezTo>
                                      <a:pt x="368" y="270"/>
                                      <a:pt x="366" y="270"/>
                                      <a:pt x="364" y="270"/>
                                    </a:cubicBezTo>
                                    <a:cubicBezTo>
                                      <a:pt x="364" y="269"/>
                                      <a:pt x="363" y="270"/>
                                      <a:pt x="363" y="270"/>
                                    </a:cubicBezTo>
                                    <a:cubicBezTo>
                                      <a:pt x="363" y="269"/>
                                      <a:pt x="363" y="269"/>
                                      <a:pt x="363" y="269"/>
                                    </a:cubicBezTo>
                                    <a:cubicBezTo>
                                      <a:pt x="365" y="266"/>
                                      <a:pt x="367" y="263"/>
                                      <a:pt x="368" y="261"/>
                                    </a:cubicBezTo>
                                    <a:cubicBezTo>
                                      <a:pt x="370" y="261"/>
                                      <a:pt x="374" y="263"/>
                                      <a:pt x="376" y="266"/>
                                    </a:cubicBezTo>
                                    <a:cubicBezTo>
                                      <a:pt x="376" y="266"/>
                                      <a:pt x="376" y="266"/>
                                      <a:pt x="376" y="266"/>
                                    </a:cubicBezTo>
                                    <a:close/>
                                    <a:moveTo>
                                      <a:pt x="359" y="258"/>
                                    </a:moveTo>
                                    <a:cubicBezTo>
                                      <a:pt x="359" y="260"/>
                                      <a:pt x="356" y="263"/>
                                      <a:pt x="355" y="264"/>
                                    </a:cubicBezTo>
                                    <a:cubicBezTo>
                                      <a:pt x="355" y="264"/>
                                      <a:pt x="355" y="263"/>
                                      <a:pt x="354" y="263"/>
                                    </a:cubicBezTo>
                                    <a:cubicBezTo>
                                      <a:pt x="354" y="260"/>
                                      <a:pt x="351" y="257"/>
                                      <a:pt x="349" y="256"/>
                                    </a:cubicBezTo>
                                    <a:cubicBezTo>
                                      <a:pt x="349" y="256"/>
                                      <a:pt x="349" y="256"/>
                                      <a:pt x="349" y="255"/>
                                    </a:cubicBezTo>
                                    <a:cubicBezTo>
                                      <a:pt x="352" y="255"/>
                                      <a:pt x="356" y="256"/>
                                      <a:pt x="359" y="258"/>
                                    </a:cubicBezTo>
                                    <a:close/>
                                    <a:moveTo>
                                      <a:pt x="366" y="239"/>
                                    </a:moveTo>
                                    <a:cubicBezTo>
                                      <a:pt x="361" y="237"/>
                                      <a:pt x="355" y="235"/>
                                      <a:pt x="350" y="233"/>
                                    </a:cubicBezTo>
                                    <a:cubicBezTo>
                                      <a:pt x="349" y="232"/>
                                      <a:pt x="349" y="232"/>
                                      <a:pt x="348" y="232"/>
                                    </a:cubicBezTo>
                                    <a:cubicBezTo>
                                      <a:pt x="345" y="232"/>
                                      <a:pt x="342" y="232"/>
                                      <a:pt x="339" y="232"/>
                                    </a:cubicBezTo>
                                    <a:cubicBezTo>
                                      <a:pt x="338" y="232"/>
                                      <a:pt x="338" y="232"/>
                                      <a:pt x="337" y="232"/>
                                    </a:cubicBezTo>
                                    <a:cubicBezTo>
                                      <a:pt x="336" y="229"/>
                                      <a:pt x="341" y="229"/>
                                      <a:pt x="342" y="229"/>
                                    </a:cubicBezTo>
                                    <a:cubicBezTo>
                                      <a:pt x="343" y="228"/>
                                      <a:pt x="344" y="228"/>
                                      <a:pt x="345" y="227"/>
                                    </a:cubicBezTo>
                                    <a:cubicBezTo>
                                      <a:pt x="347" y="227"/>
                                      <a:pt x="348" y="227"/>
                                      <a:pt x="349" y="226"/>
                                    </a:cubicBezTo>
                                    <a:cubicBezTo>
                                      <a:pt x="350" y="225"/>
                                      <a:pt x="350" y="225"/>
                                      <a:pt x="352" y="224"/>
                                    </a:cubicBezTo>
                                    <a:cubicBezTo>
                                      <a:pt x="353" y="223"/>
                                      <a:pt x="354" y="223"/>
                                      <a:pt x="354" y="222"/>
                                    </a:cubicBezTo>
                                    <a:cubicBezTo>
                                      <a:pt x="355" y="222"/>
                                      <a:pt x="355" y="221"/>
                                      <a:pt x="356" y="221"/>
                                    </a:cubicBezTo>
                                    <a:cubicBezTo>
                                      <a:pt x="357" y="219"/>
                                      <a:pt x="358" y="219"/>
                                      <a:pt x="359" y="218"/>
                                    </a:cubicBezTo>
                                    <a:cubicBezTo>
                                      <a:pt x="360" y="218"/>
                                      <a:pt x="360" y="218"/>
                                      <a:pt x="361" y="218"/>
                                    </a:cubicBezTo>
                                    <a:cubicBezTo>
                                      <a:pt x="362" y="220"/>
                                      <a:pt x="363" y="222"/>
                                      <a:pt x="364" y="225"/>
                                    </a:cubicBezTo>
                                    <a:cubicBezTo>
                                      <a:pt x="365" y="226"/>
                                      <a:pt x="365" y="226"/>
                                      <a:pt x="365" y="226"/>
                                    </a:cubicBezTo>
                                    <a:cubicBezTo>
                                      <a:pt x="366" y="230"/>
                                      <a:pt x="367" y="234"/>
                                      <a:pt x="367" y="239"/>
                                    </a:cubicBezTo>
                                    <a:cubicBezTo>
                                      <a:pt x="367" y="239"/>
                                      <a:pt x="366" y="239"/>
                                      <a:pt x="366" y="239"/>
                                    </a:cubicBezTo>
                                    <a:close/>
                                    <a:moveTo>
                                      <a:pt x="343" y="240"/>
                                    </a:moveTo>
                                    <a:cubicBezTo>
                                      <a:pt x="343" y="244"/>
                                      <a:pt x="343" y="248"/>
                                      <a:pt x="343" y="252"/>
                                    </a:cubicBezTo>
                                    <a:cubicBezTo>
                                      <a:pt x="341" y="252"/>
                                      <a:pt x="340" y="253"/>
                                      <a:pt x="339" y="253"/>
                                    </a:cubicBezTo>
                                    <a:cubicBezTo>
                                      <a:pt x="338" y="252"/>
                                      <a:pt x="338" y="251"/>
                                      <a:pt x="338" y="251"/>
                                    </a:cubicBezTo>
                                    <a:cubicBezTo>
                                      <a:pt x="338" y="248"/>
                                      <a:pt x="339" y="246"/>
                                      <a:pt x="340" y="245"/>
                                    </a:cubicBezTo>
                                    <a:cubicBezTo>
                                      <a:pt x="341" y="243"/>
                                      <a:pt x="341" y="241"/>
                                      <a:pt x="342" y="240"/>
                                    </a:cubicBezTo>
                                    <a:cubicBezTo>
                                      <a:pt x="342" y="240"/>
                                      <a:pt x="343" y="240"/>
                                      <a:pt x="343" y="240"/>
                                    </a:cubicBezTo>
                                    <a:close/>
                                    <a:moveTo>
                                      <a:pt x="338" y="237"/>
                                    </a:moveTo>
                                    <a:cubicBezTo>
                                      <a:pt x="338" y="238"/>
                                      <a:pt x="338" y="238"/>
                                      <a:pt x="338" y="239"/>
                                    </a:cubicBezTo>
                                    <a:cubicBezTo>
                                      <a:pt x="337" y="241"/>
                                      <a:pt x="335" y="243"/>
                                      <a:pt x="335" y="245"/>
                                    </a:cubicBezTo>
                                    <a:cubicBezTo>
                                      <a:pt x="335" y="245"/>
                                      <a:pt x="334" y="245"/>
                                      <a:pt x="334" y="245"/>
                                    </a:cubicBezTo>
                                    <a:cubicBezTo>
                                      <a:pt x="334" y="243"/>
                                      <a:pt x="334" y="243"/>
                                      <a:pt x="334" y="240"/>
                                    </a:cubicBezTo>
                                    <a:cubicBezTo>
                                      <a:pt x="334" y="237"/>
                                      <a:pt x="334" y="237"/>
                                      <a:pt x="338" y="237"/>
                                    </a:cubicBezTo>
                                    <a:close/>
                                    <a:moveTo>
                                      <a:pt x="282" y="497"/>
                                    </a:moveTo>
                                    <a:cubicBezTo>
                                      <a:pt x="280" y="499"/>
                                      <a:pt x="277" y="498"/>
                                      <a:pt x="276" y="499"/>
                                    </a:cubicBezTo>
                                    <a:cubicBezTo>
                                      <a:pt x="276" y="498"/>
                                      <a:pt x="276" y="498"/>
                                      <a:pt x="277" y="498"/>
                                    </a:cubicBezTo>
                                    <a:cubicBezTo>
                                      <a:pt x="279" y="498"/>
                                      <a:pt x="281" y="497"/>
                                      <a:pt x="282" y="497"/>
                                    </a:cubicBezTo>
                                    <a:close/>
                                    <a:moveTo>
                                      <a:pt x="149" y="494"/>
                                    </a:moveTo>
                                    <a:cubicBezTo>
                                      <a:pt x="153" y="490"/>
                                      <a:pt x="157" y="487"/>
                                      <a:pt x="162" y="483"/>
                                    </a:cubicBezTo>
                                    <a:cubicBezTo>
                                      <a:pt x="167" y="477"/>
                                      <a:pt x="167" y="477"/>
                                      <a:pt x="168" y="476"/>
                                    </a:cubicBezTo>
                                    <a:cubicBezTo>
                                      <a:pt x="171" y="471"/>
                                      <a:pt x="176" y="468"/>
                                      <a:pt x="181" y="465"/>
                                    </a:cubicBezTo>
                                    <a:cubicBezTo>
                                      <a:pt x="182" y="464"/>
                                      <a:pt x="183" y="464"/>
                                      <a:pt x="185" y="463"/>
                                    </a:cubicBezTo>
                                    <a:cubicBezTo>
                                      <a:pt x="197" y="460"/>
                                      <a:pt x="210" y="455"/>
                                      <a:pt x="222" y="448"/>
                                    </a:cubicBezTo>
                                    <a:cubicBezTo>
                                      <a:pt x="222" y="448"/>
                                      <a:pt x="222" y="447"/>
                                      <a:pt x="224" y="446"/>
                                    </a:cubicBezTo>
                                    <a:cubicBezTo>
                                      <a:pt x="225" y="445"/>
                                      <a:pt x="226" y="443"/>
                                      <a:pt x="228" y="443"/>
                                    </a:cubicBezTo>
                                    <a:cubicBezTo>
                                      <a:pt x="226" y="447"/>
                                      <a:pt x="222" y="450"/>
                                      <a:pt x="218" y="453"/>
                                    </a:cubicBezTo>
                                    <a:cubicBezTo>
                                      <a:pt x="216" y="455"/>
                                      <a:pt x="213" y="457"/>
                                      <a:pt x="210" y="459"/>
                                    </a:cubicBezTo>
                                    <a:cubicBezTo>
                                      <a:pt x="205" y="462"/>
                                      <a:pt x="200" y="465"/>
                                      <a:pt x="195" y="468"/>
                                    </a:cubicBezTo>
                                    <a:cubicBezTo>
                                      <a:pt x="189" y="469"/>
                                      <a:pt x="184" y="470"/>
                                      <a:pt x="180" y="472"/>
                                    </a:cubicBezTo>
                                    <a:cubicBezTo>
                                      <a:pt x="175" y="474"/>
                                      <a:pt x="181" y="478"/>
                                      <a:pt x="183" y="481"/>
                                    </a:cubicBezTo>
                                    <a:cubicBezTo>
                                      <a:pt x="184" y="481"/>
                                      <a:pt x="184" y="482"/>
                                      <a:pt x="188" y="484"/>
                                    </a:cubicBezTo>
                                    <a:cubicBezTo>
                                      <a:pt x="195" y="488"/>
                                      <a:pt x="203" y="491"/>
                                      <a:pt x="212" y="493"/>
                                    </a:cubicBezTo>
                                    <a:cubicBezTo>
                                      <a:pt x="218" y="493"/>
                                      <a:pt x="224" y="493"/>
                                      <a:pt x="231" y="491"/>
                                    </a:cubicBezTo>
                                    <a:cubicBezTo>
                                      <a:pt x="235" y="489"/>
                                      <a:pt x="238" y="487"/>
                                      <a:pt x="242" y="485"/>
                                    </a:cubicBezTo>
                                    <a:cubicBezTo>
                                      <a:pt x="250" y="480"/>
                                      <a:pt x="250" y="480"/>
                                      <a:pt x="252" y="478"/>
                                    </a:cubicBezTo>
                                    <a:cubicBezTo>
                                      <a:pt x="258" y="472"/>
                                      <a:pt x="258" y="472"/>
                                      <a:pt x="265" y="466"/>
                                    </a:cubicBezTo>
                                    <a:cubicBezTo>
                                      <a:pt x="270" y="460"/>
                                      <a:pt x="274" y="453"/>
                                      <a:pt x="279" y="447"/>
                                    </a:cubicBezTo>
                                    <a:cubicBezTo>
                                      <a:pt x="279" y="448"/>
                                      <a:pt x="279" y="449"/>
                                      <a:pt x="278" y="450"/>
                                    </a:cubicBezTo>
                                    <a:cubicBezTo>
                                      <a:pt x="272" y="461"/>
                                      <a:pt x="265" y="472"/>
                                      <a:pt x="256" y="481"/>
                                    </a:cubicBezTo>
                                    <a:cubicBezTo>
                                      <a:pt x="252" y="483"/>
                                      <a:pt x="249" y="486"/>
                                      <a:pt x="245" y="488"/>
                                    </a:cubicBezTo>
                                    <a:cubicBezTo>
                                      <a:pt x="244" y="489"/>
                                      <a:pt x="244" y="490"/>
                                      <a:pt x="245" y="491"/>
                                    </a:cubicBezTo>
                                    <a:cubicBezTo>
                                      <a:pt x="246" y="492"/>
                                      <a:pt x="247" y="493"/>
                                      <a:pt x="248" y="494"/>
                                    </a:cubicBezTo>
                                    <a:cubicBezTo>
                                      <a:pt x="253" y="496"/>
                                      <a:pt x="254" y="496"/>
                                      <a:pt x="256" y="497"/>
                                    </a:cubicBezTo>
                                    <a:cubicBezTo>
                                      <a:pt x="250" y="497"/>
                                      <a:pt x="250" y="497"/>
                                      <a:pt x="241" y="495"/>
                                    </a:cubicBezTo>
                                    <a:cubicBezTo>
                                      <a:pt x="237" y="495"/>
                                      <a:pt x="233" y="495"/>
                                      <a:pt x="230" y="496"/>
                                    </a:cubicBezTo>
                                    <a:cubicBezTo>
                                      <a:pt x="229" y="497"/>
                                      <a:pt x="229" y="497"/>
                                      <a:pt x="229" y="499"/>
                                    </a:cubicBezTo>
                                    <a:cubicBezTo>
                                      <a:pt x="230" y="502"/>
                                      <a:pt x="233" y="503"/>
                                      <a:pt x="237" y="502"/>
                                    </a:cubicBezTo>
                                    <a:cubicBezTo>
                                      <a:pt x="238" y="501"/>
                                      <a:pt x="238" y="501"/>
                                      <a:pt x="239" y="500"/>
                                    </a:cubicBezTo>
                                    <a:cubicBezTo>
                                      <a:pt x="240" y="500"/>
                                      <a:pt x="242" y="500"/>
                                      <a:pt x="243" y="500"/>
                                    </a:cubicBezTo>
                                    <a:cubicBezTo>
                                      <a:pt x="250" y="502"/>
                                      <a:pt x="257" y="504"/>
                                      <a:pt x="265" y="505"/>
                                    </a:cubicBezTo>
                                    <a:cubicBezTo>
                                      <a:pt x="270" y="505"/>
                                      <a:pt x="273" y="505"/>
                                      <a:pt x="279" y="505"/>
                                    </a:cubicBezTo>
                                    <a:cubicBezTo>
                                      <a:pt x="276" y="507"/>
                                      <a:pt x="272" y="509"/>
                                      <a:pt x="269" y="510"/>
                                    </a:cubicBezTo>
                                    <a:cubicBezTo>
                                      <a:pt x="266" y="511"/>
                                      <a:pt x="264" y="512"/>
                                      <a:pt x="262" y="513"/>
                                    </a:cubicBezTo>
                                    <a:cubicBezTo>
                                      <a:pt x="260" y="513"/>
                                      <a:pt x="259" y="513"/>
                                      <a:pt x="257" y="513"/>
                                    </a:cubicBezTo>
                                    <a:cubicBezTo>
                                      <a:pt x="249" y="513"/>
                                      <a:pt x="241" y="512"/>
                                      <a:pt x="234" y="511"/>
                                    </a:cubicBezTo>
                                    <a:cubicBezTo>
                                      <a:pt x="226" y="511"/>
                                      <a:pt x="218" y="509"/>
                                      <a:pt x="213" y="514"/>
                                    </a:cubicBezTo>
                                    <a:cubicBezTo>
                                      <a:pt x="213" y="517"/>
                                      <a:pt x="213" y="516"/>
                                      <a:pt x="216" y="516"/>
                                    </a:cubicBezTo>
                                    <a:cubicBezTo>
                                      <a:pt x="218" y="516"/>
                                      <a:pt x="220" y="516"/>
                                      <a:pt x="222" y="515"/>
                                    </a:cubicBezTo>
                                    <a:cubicBezTo>
                                      <a:pt x="226" y="515"/>
                                      <a:pt x="229" y="515"/>
                                      <a:pt x="233" y="516"/>
                                    </a:cubicBezTo>
                                    <a:cubicBezTo>
                                      <a:pt x="240" y="517"/>
                                      <a:pt x="249" y="519"/>
                                      <a:pt x="250" y="519"/>
                                    </a:cubicBezTo>
                                    <a:cubicBezTo>
                                      <a:pt x="248" y="521"/>
                                      <a:pt x="245" y="523"/>
                                      <a:pt x="243" y="524"/>
                                    </a:cubicBezTo>
                                    <a:cubicBezTo>
                                      <a:pt x="241" y="525"/>
                                      <a:pt x="240" y="525"/>
                                      <a:pt x="238" y="526"/>
                                    </a:cubicBezTo>
                                    <a:cubicBezTo>
                                      <a:pt x="230" y="527"/>
                                      <a:pt x="221" y="525"/>
                                      <a:pt x="213" y="525"/>
                                    </a:cubicBezTo>
                                    <a:cubicBezTo>
                                      <a:pt x="209" y="525"/>
                                      <a:pt x="209" y="525"/>
                                      <a:pt x="205" y="525"/>
                                    </a:cubicBezTo>
                                    <a:cubicBezTo>
                                      <a:pt x="204" y="525"/>
                                      <a:pt x="202" y="526"/>
                                      <a:pt x="201" y="526"/>
                                    </a:cubicBezTo>
                                    <a:cubicBezTo>
                                      <a:pt x="197" y="528"/>
                                      <a:pt x="193" y="531"/>
                                      <a:pt x="190" y="535"/>
                                    </a:cubicBezTo>
                                    <a:cubicBezTo>
                                      <a:pt x="190" y="535"/>
                                      <a:pt x="190" y="536"/>
                                      <a:pt x="190" y="536"/>
                                    </a:cubicBezTo>
                                    <a:cubicBezTo>
                                      <a:pt x="191" y="538"/>
                                      <a:pt x="196" y="538"/>
                                      <a:pt x="199" y="541"/>
                                    </a:cubicBezTo>
                                    <a:cubicBezTo>
                                      <a:pt x="199" y="543"/>
                                      <a:pt x="200" y="545"/>
                                      <a:pt x="201" y="546"/>
                                    </a:cubicBezTo>
                                    <a:cubicBezTo>
                                      <a:pt x="205" y="549"/>
                                      <a:pt x="209" y="547"/>
                                      <a:pt x="213" y="553"/>
                                    </a:cubicBezTo>
                                    <a:cubicBezTo>
                                      <a:pt x="214" y="555"/>
                                      <a:pt x="216" y="562"/>
                                      <a:pt x="214" y="565"/>
                                    </a:cubicBezTo>
                                    <a:cubicBezTo>
                                      <a:pt x="212" y="568"/>
                                      <a:pt x="206" y="567"/>
                                      <a:pt x="204" y="567"/>
                                    </a:cubicBezTo>
                                    <a:cubicBezTo>
                                      <a:pt x="200" y="568"/>
                                      <a:pt x="198" y="568"/>
                                      <a:pt x="196" y="571"/>
                                    </a:cubicBezTo>
                                    <a:cubicBezTo>
                                      <a:pt x="195" y="573"/>
                                      <a:pt x="194" y="576"/>
                                      <a:pt x="192" y="578"/>
                                    </a:cubicBezTo>
                                    <a:cubicBezTo>
                                      <a:pt x="189" y="578"/>
                                      <a:pt x="187" y="578"/>
                                      <a:pt x="185" y="578"/>
                                    </a:cubicBezTo>
                                    <a:cubicBezTo>
                                      <a:pt x="181" y="577"/>
                                      <a:pt x="182" y="577"/>
                                      <a:pt x="182" y="575"/>
                                    </a:cubicBezTo>
                                    <a:cubicBezTo>
                                      <a:pt x="183" y="570"/>
                                      <a:pt x="183" y="570"/>
                                      <a:pt x="183" y="567"/>
                                    </a:cubicBezTo>
                                    <a:cubicBezTo>
                                      <a:pt x="183" y="566"/>
                                      <a:pt x="182" y="562"/>
                                      <a:pt x="181" y="562"/>
                                    </a:cubicBezTo>
                                    <a:cubicBezTo>
                                      <a:pt x="179" y="559"/>
                                      <a:pt x="176" y="556"/>
                                      <a:pt x="174" y="554"/>
                                    </a:cubicBezTo>
                                    <a:cubicBezTo>
                                      <a:pt x="171" y="554"/>
                                      <a:pt x="172" y="555"/>
                                      <a:pt x="172" y="558"/>
                                    </a:cubicBezTo>
                                    <a:cubicBezTo>
                                      <a:pt x="173" y="562"/>
                                      <a:pt x="173" y="562"/>
                                      <a:pt x="173" y="565"/>
                                    </a:cubicBezTo>
                                    <a:cubicBezTo>
                                      <a:pt x="173" y="568"/>
                                      <a:pt x="171" y="572"/>
                                      <a:pt x="169" y="574"/>
                                    </a:cubicBezTo>
                                    <a:cubicBezTo>
                                      <a:pt x="165" y="577"/>
                                      <a:pt x="162" y="578"/>
                                      <a:pt x="159" y="580"/>
                                    </a:cubicBezTo>
                                    <a:cubicBezTo>
                                      <a:pt x="154" y="583"/>
                                      <a:pt x="150" y="588"/>
                                      <a:pt x="147" y="593"/>
                                    </a:cubicBezTo>
                                    <a:cubicBezTo>
                                      <a:pt x="147" y="594"/>
                                      <a:pt x="147" y="595"/>
                                      <a:pt x="147" y="595"/>
                                    </a:cubicBezTo>
                                    <a:cubicBezTo>
                                      <a:pt x="150" y="596"/>
                                      <a:pt x="155" y="598"/>
                                      <a:pt x="156" y="603"/>
                                    </a:cubicBezTo>
                                    <a:cubicBezTo>
                                      <a:pt x="156" y="604"/>
                                      <a:pt x="156" y="604"/>
                                      <a:pt x="156" y="605"/>
                                    </a:cubicBezTo>
                                    <a:cubicBezTo>
                                      <a:pt x="155" y="609"/>
                                      <a:pt x="153" y="612"/>
                                      <a:pt x="150" y="614"/>
                                    </a:cubicBezTo>
                                    <a:cubicBezTo>
                                      <a:pt x="148" y="614"/>
                                      <a:pt x="147" y="614"/>
                                      <a:pt x="146" y="614"/>
                                    </a:cubicBezTo>
                                    <a:cubicBezTo>
                                      <a:pt x="142" y="612"/>
                                      <a:pt x="138" y="611"/>
                                      <a:pt x="135" y="610"/>
                                    </a:cubicBezTo>
                                    <a:cubicBezTo>
                                      <a:pt x="134" y="609"/>
                                      <a:pt x="133" y="609"/>
                                      <a:pt x="132" y="609"/>
                                    </a:cubicBezTo>
                                    <a:cubicBezTo>
                                      <a:pt x="131" y="609"/>
                                      <a:pt x="129" y="609"/>
                                      <a:pt x="128" y="609"/>
                                    </a:cubicBezTo>
                                    <a:cubicBezTo>
                                      <a:pt x="126" y="609"/>
                                      <a:pt x="124" y="610"/>
                                      <a:pt x="123" y="611"/>
                                    </a:cubicBezTo>
                                    <a:cubicBezTo>
                                      <a:pt x="117" y="611"/>
                                      <a:pt x="118" y="607"/>
                                      <a:pt x="118" y="604"/>
                                    </a:cubicBezTo>
                                    <a:cubicBezTo>
                                      <a:pt x="120" y="600"/>
                                      <a:pt x="121" y="598"/>
                                      <a:pt x="125" y="597"/>
                                    </a:cubicBezTo>
                                    <a:cubicBezTo>
                                      <a:pt x="126" y="595"/>
                                      <a:pt x="127" y="595"/>
                                      <a:pt x="128" y="594"/>
                                    </a:cubicBezTo>
                                    <a:cubicBezTo>
                                      <a:pt x="134" y="588"/>
                                      <a:pt x="141" y="579"/>
                                      <a:pt x="141" y="570"/>
                                    </a:cubicBezTo>
                                    <a:cubicBezTo>
                                      <a:pt x="140" y="566"/>
                                      <a:pt x="139" y="564"/>
                                      <a:pt x="137" y="562"/>
                                    </a:cubicBezTo>
                                    <a:cubicBezTo>
                                      <a:pt x="137" y="562"/>
                                      <a:pt x="137" y="562"/>
                                      <a:pt x="136" y="562"/>
                                    </a:cubicBezTo>
                                    <a:cubicBezTo>
                                      <a:pt x="132" y="566"/>
                                      <a:pt x="128" y="572"/>
                                      <a:pt x="123" y="574"/>
                                    </a:cubicBezTo>
                                    <a:cubicBezTo>
                                      <a:pt x="122" y="574"/>
                                      <a:pt x="120" y="574"/>
                                      <a:pt x="119" y="574"/>
                                    </a:cubicBezTo>
                                    <a:cubicBezTo>
                                      <a:pt x="117" y="573"/>
                                      <a:pt x="116" y="573"/>
                                      <a:pt x="114" y="572"/>
                                    </a:cubicBezTo>
                                    <a:cubicBezTo>
                                      <a:pt x="113" y="572"/>
                                      <a:pt x="112" y="572"/>
                                      <a:pt x="111" y="572"/>
                                    </a:cubicBezTo>
                                    <a:cubicBezTo>
                                      <a:pt x="105" y="572"/>
                                      <a:pt x="101" y="573"/>
                                      <a:pt x="97" y="576"/>
                                    </a:cubicBezTo>
                                    <a:cubicBezTo>
                                      <a:pt x="96" y="576"/>
                                      <a:pt x="96" y="577"/>
                                      <a:pt x="96" y="578"/>
                                    </a:cubicBezTo>
                                    <a:cubicBezTo>
                                      <a:pt x="99" y="579"/>
                                      <a:pt x="100" y="580"/>
                                      <a:pt x="100" y="585"/>
                                    </a:cubicBezTo>
                                    <a:cubicBezTo>
                                      <a:pt x="100" y="585"/>
                                      <a:pt x="100" y="586"/>
                                      <a:pt x="99" y="586"/>
                                    </a:cubicBezTo>
                                    <a:cubicBezTo>
                                      <a:pt x="98" y="589"/>
                                      <a:pt x="96" y="590"/>
                                      <a:pt x="94" y="591"/>
                                    </a:cubicBezTo>
                                    <a:cubicBezTo>
                                      <a:pt x="93" y="591"/>
                                      <a:pt x="91" y="591"/>
                                      <a:pt x="90" y="591"/>
                                    </a:cubicBezTo>
                                    <a:cubicBezTo>
                                      <a:pt x="87" y="590"/>
                                      <a:pt x="85" y="588"/>
                                      <a:pt x="85" y="586"/>
                                    </a:cubicBezTo>
                                    <a:cubicBezTo>
                                      <a:pt x="84" y="585"/>
                                      <a:pt x="83" y="582"/>
                                      <a:pt x="82" y="581"/>
                                    </a:cubicBezTo>
                                    <a:cubicBezTo>
                                      <a:pt x="82" y="578"/>
                                      <a:pt x="78" y="575"/>
                                      <a:pt x="76" y="574"/>
                                    </a:cubicBezTo>
                                    <a:cubicBezTo>
                                      <a:pt x="72" y="572"/>
                                      <a:pt x="70" y="573"/>
                                      <a:pt x="67" y="573"/>
                                    </a:cubicBezTo>
                                    <a:cubicBezTo>
                                      <a:pt x="66" y="572"/>
                                      <a:pt x="67" y="570"/>
                                      <a:pt x="67" y="570"/>
                                    </a:cubicBezTo>
                                    <a:cubicBezTo>
                                      <a:pt x="67" y="568"/>
                                      <a:pt x="68" y="567"/>
                                      <a:pt x="69" y="565"/>
                                    </a:cubicBezTo>
                                    <a:cubicBezTo>
                                      <a:pt x="71" y="562"/>
                                      <a:pt x="72" y="561"/>
                                      <a:pt x="76" y="559"/>
                                    </a:cubicBezTo>
                                    <a:cubicBezTo>
                                      <a:pt x="79" y="559"/>
                                      <a:pt x="79" y="559"/>
                                      <a:pt x="90" y="557"/>
                                    </a:cubicBezTo>
                                    <a:cubicBezTo>
                                      <a:pt x="96" y="555"/>
                                      <a:pt x="101" y="553"/>
                                      <a:pt x="107" y="549"/>
                                    </a:cubicBezTo>
                                    <a:cubicBezTo>
                                      <a:pt x="108" y="547"/>
                                      <a:pt x="110" y="546"/>
                                      <a:pt x="111" y="545"/>
                                    </a:cubicBezTo>
                                    <a:cubicBezTo>
                                      <a:pt x="117" y="538"/>
                                      <a:pt x="123" y="531"/>
                                      <a:pt x="129" y="524"/>
                                    </a:cubicBezTo>
                                    <a:cubicBezTo>
                                      <a:pt x="134" y="516"/>
                                      <a:pt x="146" y="499"/>
                                      <a:pt x="149" y="494"/>
                                    </a:cubicBezTo>
                                    <a:close/>
                                    <a:moveTo>
                                      <a:pt x="69" y="510"/>
                                    </a:moveTo>
                                    <a:cubicBezTo>
                                      <a:pt x="69" y="508"/>
                                      <a:pt x="70" y="507"/>
                                      <a:pt x="70" y="506"/>
                                    </a:cubicBezTo>
                                    <a:cubicBezTo>
                                      <a:pt x="71" y="501"/>
                                      <a:pt x="70" y="496"/>
                                      <a:pt x="72" y="493"/>
                                    </a:cubicBezTo>
                                    <a:cubicBezTo>
                                      <a:pt x="75" y="491"/>
                                      <a:pt x="78" y="492"/>
                                      <a:pt x="81" y="493"/>
                                    </a:cubicBezTo>
                                    <a:cubicBezTo>
                                      <a:pt x="82" y="493"/>
                                      <a:pt x="83" y="494"/>
                                      <a:pt x="84" y="495"/>
                                    </a:cubicBezTo>
                                    <a:cubicBezTo>
                                      <a:pt x="86" y="498"/>
                                      <a:pt x="87" y="501"/>
                                      <a:pt x="87" y="505"/>
                                    </a:cubicBezTo>
                                    <a:cubicBezTo>
                                      <a:pt x="88" y="506"/>
                                      <a:pt x="89" y="506"/>
                                      <a:pt x="90" y="505"/>
                                    </a:cubicBezTo>
                                    <a:cubicBezTo>
                                      <a:pt x="90" y="505"/>
                                      <a:pt x="93" y="501"/>
                                      <a:pt x="93" y="504"/>
                                    </a:cubicBezTo>
                                    <a:cubicBezTo>
                                      <a:pt x="94" y="505"/>
                                      <a:pt x="97" y="508"/>
                                      <a:pt x="97" y="509"/>
                                    </a:cubicBezTo>
                                    <a:cubicBezTo>
                                      <a:pt x="99" y="509"/>
                                      <a:pt x="101" y="512"/>
                                      <a:pt x="104" y="513"/>
                                    </a:cubicBezTo>
                                    <a:cubicBezTo>
                                      <a:pt x="106" y="514"/>
                                      <a:pt x="113" y="515"/>
                                      <a:pt x="117" y="516"/>
                                    </a:cubicBezTo>
                                    <a:cubicBezTo>
                                      <a:pt x="120" y="516"/>
                                      <a:pt x="123" y="516"/>
                                      <a:pt x="127" y="515"/>
                                    </a:cubicBezTo>
                                    <a:cubicBezTo>
                                      <a:pt x="125" y="518"/>
                                      <a:pt x="123" y="521"/>
                                      <a:pt x="121" y="524"/>
                                    </a:cubicBezTo>
                                    <a:cubicBezTo>
                                      <a:pt x="119" y="526"/>
                                      <a:pt x="119" y="526"/>
                                      <a:pt x="118" y="528"/>
                                    </a:cubicBezTo>
                                    <a:cubicBezTo>
                                      <a:pt x="116" y="529"/>
                                      <a:pt x="116" y="530"/>
                                      <a:pt x="115" y="532"/>
                                    </a:cubicBezTo>
                                    <a:cubicBezTo>
                                      <a:pt x="113" y="533"/>
                                      <a:pt x="112" y="534"/>
                                      <a:pt x="111" y="536"/>
                                    </a:cubicBezTo>
                                    <a:cubicBezTo>
                                      <a:pt x="110" y="537"/>
                                      <a:pt x="109" y="538"/>
                                      <a:pt x="108" y="539"/>
                                    </a:cubicBezTo>
                                    <a:cubicBezTo>
                                      <a:pt x="106" y="539"/>
                                      <a:pt x="104" y="540"/>
                                      <a:pt x="102" y="541"/>
                                    </a:cubicBezTo>
                                    <a:cubicBezTo>
                                      <a:pt x="101" y="541"/>
                                      <a:pt x="99" y="541"/>
                                      <a:pt x="98" y="541"/>
                                    </a:cubicBezTo>
                                    <a:cubicBezTo>
                                      <a:pt x="95" y="540"/>
                                      <a:pt x="92" y="538"/>
                                      <a:pt x="91" y="538"/>
                                    </a:cubicBezTo>
                                    <a:cubicBezTo>
                                      <a:pt x="89" y="536"/>
                                      <a:pt x="88" y="535"/>
                                      <a:pt x="87" y="533"/>
                                    </a:cubicBezTo>
                                    <a:cubicBezTo>
                                      <a:pt x="86" y="530"/>
                                      <a:pt x="84" y="528"/>
                                      <a:pt x="82" y="527"/>
                                    </a:cubicBezTo>
                                    <a:cubicBezTo>
                                      <a:pt x="81" y="526"/>
                                      <a:pt x="80" y="524"/>
                                      <a:pt x="80" y="524"/>
                                    </a:cubicBezTo>
                                    <a:cubicBezTo>
                                      <a:pt x="79" y="523"/>
                                      <a:pt x="78" y="524"/>
                                      <a:pt x="77" y="525"/>
                                    </a:cubicBezTo>
                                    <a:cubicBezTo>
                                      <a:pt x="76" y="528"/>
                                      <a:pt x="76" y="529"/>
                                      <a:pt x="74" y="532"/>
                                    </a:cubicBezTo>
                                    <a:cubicBezTo>
                                      <a:pt x="73" y="532"/>
                                      <a:pt x="72" y="532"/>
                                      <a:pt x="71" y="533"/>
                                    </a:cubicBezTo>
                                    <a:cubicBezTo>
                                      <a:pt x="69" y="533"/>
                                      <a:pt x="68" y="532"/>
                                      <a:pt x="66" y="532"/>
                                    </a:cubicBezTo>
                                    <a:cubicBezTo>
                                      <a:pt x="65" y="531"/>
                                      <a:pt x="64" y="531"/>
                                      <a:pt x="63" y="530"/>
                                    </a:cubicBezTo>
                                    <a:cubicBezTo>
                                      <a:pt x="63" y="529"/>
                                      <a:pt x="62" y="528"/>
                                      <a:pt x="61" y="527"/>
                                    </a:cubicBezTo>
                                    <a:cubicBezTo>
                                      <a:pt x="61" y="525"/>
                                      <a:pt x="61" y="522"/>
                                      <a:pt x="61" y="519"/>
                                    </a:cubicBezTo>
                                    <a:cubicBezTo>
                                      <a:pt x="63" y="517"/>
                                      <a:pt x="65" y="515"/>
                                      <a:pt x="65" y="515"/>
                                    </a:cubicBezTo>
                                    <a:cubicBezTo>
                                      <a:pt x="66" y="513"/>
                                      <a:pt x="68" y="512"/>
                                      <a:pt x="69" y="510"/>
                                    </a:cubicBezTo>
                                    <a:close/>
                                    <a:moveTo>
                                      <a:pt x="45" y="504"/>
                                    </a:moveTo>
                                    <a:cubicBezTo>
                                      <a:pt x="45" y="503"/>
                                      <a:pt x="45" y="503"/>
                                      <a:pt x="46" y="502"/>
                                    </a:cubicBezTo>
                                    <a:cubicBezTo>
                                      <a:pt x="47" y="501"/>
                                      <a:pt x="47" y="500"/>
                                      <a:pt x="48" y="500"/>
                                    </a:cubicBezTo>
                                    <a:cubicBezTo>
                                      <a:pt x="49" y="498"/>
                                      <a:pt x="50" y="497"/>
                                      <a:pt x="51" y="496"/>
                                    </a:cubicBezTo>
                                    <a:cubicBezTo>
                                      <a:pt x="52" y="496"/>
                                      <a:pt x="54" y="495"/>
                                      <a:pt x="55" y="495"/>
                                    </a:cubicBezTo>
                                    <a:cubicBezTo>
                                      <a:pt x="57" y="493"/>
                                      <a:pt x="62" y="493"/>
                                      <a:pt x="64" y="494"/>
                                    </a:cubicBezTo>
                                    <a:cubicBezTo>
                                      <a:pt x="64" y="497"/>
                                      <a:pt x="65" y="502"/>
                                      <a:pt x="63" y="504"/>
                                    </a:cubicBezTo>
                                    <a:cubicBezTo>
                                      <a:pt x="63" y="505"/>
                                      <a:pt x="63" y="506"/>
                                      <a:pt x="63" y="507"/>
                                    </a:cubicBezTo>
                                    <a:cubicBezTo>
                                      <a:pt x="62" y="507"/>
                                      <a:pt x="61" y="508"/>
                                      <a:pt x="61" y="509"/>
                                    </a:cubicBezTo>
                                    <a:cubicBezTo>
                                      <a:pt x="57" y="509"/>
                                      <a:pt x="54" y="511"/>
                                      <a:pt x="51" y="512"/>
                                    </a:cubicBezTo>
                                    <a:cubicBezTo>
                                      <a:pt x="50" y="513"/>
                                      <a:pt x="49" y="513"/>
                                      <a:pt x="48" y="514"/>
                                    </a:cubicBezTo>
                                    <a:cubicBezTo>
                                      <a:pt x="47" y="516"/>
                                      <a:pt x="46" y="518"/>
                                      <a:pt x="44" y="518"/>
                                    </a:cubicBezTo>
                                    <a:cubicBezTo>
                                      <a:pt x="43" y="513"/>
                                      <a:pt x="43" y="509"/>
                                      <a:pt x="45" y="504"/>
                                    </a:cubicBezTo>
                                    <a:close/>
                                  </a:path>
                                </a:pathLst>
                              </a:custGeom>
                              <a:solidFill>
                                <a:srgbClr val="24211D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6978066" id="Freeform 35" o:spid="_x0000_s1026" style="position:absolute;margin-left:-3.15pt;margin-top:4.7pt;width:70.55pt;height:87.8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coordsize="1570,18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" path="m381,176v-4,,-9,-2,-11,-4c367,172,365,171,363,170v,,,,-1,c359,168,355,169,353,169v-3,2,-4,2,-6,4c347,175,347,178,348,180v,,1,,1,c346,180,346,180,347,184v,1,,1,1,2c348,187,348,189,348,190v3,4,6,8,12,10c363,199,368,198,371,197v1,,1,-1,2,-1c375,194,377,192,379,189v,-2,1,-4,2,-5c382,183,384,183,384,182v1,-1,3,-2,4,-3c388,176,388,176,387,175v-2,,-4,1,-6,1xm356,175v2,1,6,,8,3c363,178,362,178,360,178v-1,-1,-3,-1,-4,-2c356,175,356,176,356,175xm357,193v-2,-1,-2,-2,-3,-3c353,189,353,189,353,189v,-2,,-4,-1,-5c351,182,351,182,351,181v-1,-2,-1,-1,-1,-1c352,180,353,179,355,181v,2,-1,5,,9c355,191,356,191,358,193v,,-1,,-1,xm371,191v-3,3,-7,3,-10,3c357,193,364,193,364,193v2,,4,-2,4,-4c368,188,368,185,368,184v-4,,-3,,-4,3c364,187,363,187,363,187v-3,-1,-2,-2,-2,-4c367,182,367,182,368,182v2,-2,2,-2,5,-1c374,181,374,181,375,182v,3,-2,6,-4,9xm785,l,,8,1395v1,184,56,411,395,413l586,1810v161,,156,18,199,70c828,1828,823,1810,984,1810r183,-2c1506,1806,1560,1579,1562,1395l1570,,785,xm244,1763c70,1699,29,1543,28,1392l26,939r219,l244,1763xm405,1582r,210c349,1789,301,1781,260,1768r,-829l405,939r,643xm561,1794r-130,-1c428,1793,425,1792,421,1792r,-853l561,939r,762l561,1794xm773,1847v-40,-42,-50,-54,-184,-53l577,1794r,-855l773,939r,908xm773,916r-747,l23,30r750,l773,916xm1174,196v20,14,44,11,71,11c1313,210,1285,251,1280,258v14,-4,30,-30,13,-50c1277,189,1205,219,1174,191r,-28c1188,170,1199,174,1209,176v55,7,148,4,99,77c1272,307,1214,347,1238,365v34,27,84,-154,136,-126c1417,262,1420,339,1462,370v-8,40,7,78,11,121c1477,531,1458,542,1420,531v-36,-13,-98,-49,-131,-36c1260,546,1450,530,1452,582v,42,-57,84,-85,110c1356,702,1357,708,1352,719v-55,-3,-82,43,-127,51c1182,777,1180,748,1180,717v-4,-27,18,-124,-8,-127l1172,546v9,,17,-2,25,-5c1226,561,1250,583,1269,609v3,2,4,1,3,-1c1253,581,1239,551,1231,516v11,-13,17,-31,17,-49c1248,466,1248,464,1248,463v28,-21,56,-38,87,-47c1338,414,1337,413,1335,413v-32,9,-65,13,-100,10c1225,407,1209,396,1190,390v-8,-23,-15,-46,-18,-69l1174,196xm1324,194v14,-10,25,4,35,-1c1364,201,1355,213,1342,228v-15,15,-16,21,-40,58c1292,297,1265,351,1247,344v-3,-2,-2,-7,-2,-7c1270,296,1326,252,1332,216v1,-6,-3,-18,-8,-22xm1478,530v13,9,5,25,13,32c1483,566,1468,563,1452,555v-20,-10,-26,-6,-68,-18c1373,531,1318,520,1316,501v1,-3,5,-2,6,-2c1367,512,1425,549,1462,545v6,-1,13,-9,16,-15xm1115,542r11,-9c1127,534,1128,535,1129,535r-25,23c1103,558,1103,558,1103,556r13,-30c1117,527,1118,528,1120,529r-6,12c1114,542,1114,543,1115,542xm1103,466v,-36,28,-65,63,-66c1170,422,1173,442,1173,468v,22,-4,43,-7,64c1131,531,1103,501,1103,466xm1203,782v-2,13,-23,10,-31,24c1172,806,1172,806,1172,806r,-188c1173,617,1175,616,1177,615v3,1,4,4,4,10c1180,677,1167,735,1184,769v2,5,13,12,19,13xm1223,541r-5,-13c1219,528,1220,527,1221,526r14,30c1235,558,1235,558,1233,557r-24,-22c1210,534,1211,534,1212,533r11,9c1223,542,1224,542,1223,541xm1174,532v6,-22,11,-38,12,-66c1185,440,1178,422,1174,400v34,2,61,31,61,66c1235,501,1208,529,1174,532xm1256,438r-14,1c1242,438,1241,436,1241,435r33,-3c1275,432,1276,432,1274,433r-28,17c1245,449,1245,447,1245,446r11,-7c1257,438,1257,438,1256,438xm1169,356r7,33c1175,388,1174,388,1172,388r-3,-13c1169,374,1168,374,1168,375r-3,13c1163,388,1162,388,1160,389r7,-33c1168,355,1169,355,1169,356xm1163,190v-11,14,-40,11,-68,11c1060,200,1027,202,1036,239v5,6,8,14,23,15c1027,229,1053,200,1098,205v21,2,51,3,65,-8l1166,319v-3,24,-8,48,-18,71c1129,395,1113,407,1102,423v-34,1,-67,-2,-98,-12c1001,411,1001,412,1003,414v31,10,60,26,87,49c1089,465,1089,466,1089,467v,19,7,36,18,50c1097,550,1084,580,1065,606v-1,3,,4,2,2c1087,582,1111,559,1141,541v8,3,16,5,24,5l1165,591v-1,,-2,1,-3,1c1130,609,1193,743,1140,774v-5,2,-12,1,-16,c1075,761,1042,715,988,721,969,671,942,667,907,634v-18,-26,-19,-29,-7,-58c936,535,1020,557,1054,517v5,-39,-53,-10,-68,-4c953,525,883,571,864,518v-2,-42,13,-72,13,-111c874,392,875,385,871,378v53,-27,45,-107,78,-131c973,229,1000,250,1020,284v19,27,58,112,81,83c1116,347,1048,288,1031,264v-27,-36,-34,-61,15,-75c1083,178,1129,184,1163,163r,27xm1081,439r12,7c1092,448,1092,449,1092,451r-29,-17c1062,433,1062,432,1063,432r33,3c1096,437,1095,438,1095,439r-14,-1c1080,438,1080,439,1081,439xm879,598v-17,,-14,-18,-25,-20c859,570,868,563,884,557v20,-7,28,-5,70,-20c966,531,1016,506,1028,525v,2,-3,4,-4,5c979,547,907,547,885,575v-4,5,-7,16,-6,23xm964,199v9,2,22,11,31,25c1006,241,1007,249,1036,284v10,10,55,54,41,72c1075,357,1072,354,1071,354,1040,317,1011,248,978,231v-5,-3,-18,-3,-23,1c949,216,966,209,964,199xm796,30r364,l1163,149v-36,29,-131,21,-152,43c998,184,972,180,957,190v10,11,-13,28,-6,45c912,253,910,345,856,373v20,32,6,66,-4,118c850,503,853,521,856,531v-17,15,-19,29,-17,51c859,580,859,598,879,602v11,64,91,63,98,131c1039,723,1070,776,1132,786v9,14,13,21,28,27l1156,916r-360,l796,30xm796,1533r63,l859,1568r-63,l796,1533xm924,1200r50,67l875,1267r49,-67xm912,1173v,-7,6,-12,12,-12c931,1161,937,1166,937,1173v,7,-6,13,-13,13c918,1186,912,1180,912,1173xm1162,1063r104,95l1059,1158r103,-95xm1147,1029v,-9,7,-16,16,-16c1172,1013,1179,1020,1179,1029v,9,-7,16,-16,16c1154,1045,1147,1038,1147,1029xm1400,1200r50,67l1350,1267r50,-67xm1389,1172v,-7,5,-12,12,-12c1408,1160,1414,1165,1414,1172v,7,-6,13,-13,13c1394,1185,1389,1179,1389,1172xm933,1312r42,l975,1341r-42,l933,1312xm959,1304r-67,l892,1278r67,l959,1304xm892,1304xm966,1349r9,l975,1378r-9,l966,1349xm975,1349xm892,1349r67,l959,1378r-67,l892,1349xm959,1349xm933,1386r42,l975,1415r-42,l933,1386xm966,1422r9,l975,1452r-9,l966,1422xm975,1422xm892,1422r67,l959,1452r-67,l892,1422xm959,1422xm933,1459r42,l975,1489r-42,l933,1459xm966,1496r9,l975,1522r-9,l966,1496xm975,1496xm892,1496r67,l959,1522r-67,l892,1496xm959,1496xm918,1577r82,l1000,1614r-82,l918,1577xm1000,1577xm959,1623r82,l1041,1659r-82,l959,1623xm1041,1623xm868,1623r82,l950,1659r-82,l868,1623xm950,1623xm827,1668r82,l909,1705r-82,l827,1668xm909,1668xm868,1714r82,l950,1750r-82,l868,1714xm1000,1705r-82,l918,1668r82,l1000,1705xm918,1705xm959,1714r82,l1041,1750r-82,l959,1714xm1091,1705r-82,l1009,1668r82,l1091,1705xm1009,1705xm1132,1477r-66,l1066,1441r66,l1132,1477xm1066,1477xm1066,1486r25,l1091,1523r-25,l1066,1486xm1091,1486xm1191,1214r68,l1259,1250r-68,l1191,1214xm1259,1214xm1259,1204r-27,l1232,1172r27,l1259,1204xm1232,1204xm1100,1305r82,l1182,1341r-82,l1100,1305xm1182,1305xm1223,1295r-82,l1141,1259r82,l1223,1295xm1141,1295xm1141,1350r82,l1223,1386r-82,l1141,1350xm1100,1395r82,l1182,1432r-82,l1100,1395xm1182,1395xm1141,1441r82,l1223,1477r-82,l1141,1441xm1191,1486r68,l1259,1523r-68,l1191,1486xm1259,1477r-27,l1232,1441r27,l1259,1477xm1232,1477xm1259,1432r-68,l1191,1395r68,l1259,1432xm1191,1432xm1259,1386r-27,l1232,1350r27,l1259,1386xm1232,1386xm1259,1341r-68,l1191,1305r68,l1259,1341xm1191,1341xm1259,1295r-27,l1232,1259r27,l1259,1295xm1232,1295xm1223,1204r-82,l1141,1172r82,l1223,1204xm1100,1214r82,l1182,1250r-82,l1100,1214xm1182,1214xm1132,1204r-66,l1066,1172r66,l1132,1204xm1066,1214r25,l1091,1250r-25,l1066,1214xm1091,1214xm1066,1259r66,l1132,1295r-66,l1066,1259xm1132,1259xm1066,1305r25,l1091,1341r-25,l1066,1305xm1091,1305xm1066,1350r66,l1132,1386r-66,l1066,1350xm1132,1350xm1066,1395r25,l1091,1432r-25,l1066,1395xm1091,1395xm1100,1486r82,l1182,1523r-82,l1100,1486xm1141,1533r82,l1223,1568r-82,l1141,1533xm1273,1614r-82,l1191,1577r82,l1273,1614xm1232,1623r82,l1314,1659r-82,l1232,1623xm1314,1623xm1141,1623r82,l1223,1659r-82,l1141,1623xm1223,1623xm1100,1577r82,l1182,1614r-82,l1100,1577xm1182,1577xm1050,1623r82,l1132,1659r-82,l1050,1623xm1132,1623xm1050,1714r82,l1132,1750r-82,l1050,1714xm1182,1705r-82,l1100,1668r82,l1182,1705xm1100,1705xm1141,1714r82,l1223,1750r-82,l1141,1714xm1273,1705r-82,l1191,1668r82,l1273,1705xm1191,1705xm1232,1714r82,l1314,1750r-82,l1232,1714xm1364,1705r-82,l1282,1668r82,l1364,1705xm1282,1705xm1405,1659r-82,l1323,1623r82,l1405,1659xm1323,1659xm1455,1614r-82,l1373,1577r82,l1455,1614xm1373,1614xm1496,1568r-82,l1414,1533r82,l1496,1568xm1414,1568xm1400,1312r51,l1451,1341r-51,l1400,1312xm1433,1304r-66,l1367,1281r66,l1433,1304xm1367,1304xm1440,1349r11,l1451,1378r-11,l1440,1349xm1451,1349xm1367,1349r66,l1433,1378r-66,l1367,1349xm1433,1349xm1400,1386r51,l1451,1415r-51,l1400,1386xm1440,1422r11,l1451,1452r-11,l1440,1422xm1451,1422xm1367,1422r66,l1433,1452r-66,l1367,1422xm1433,1422xm1400,1459r51,l1451,1489r-51,l1400,1459xm1440,1496r11,l1451,1523r-11,l1440,1496xm1451,1496xm1367,1496r66,l1433,1523r-66,l1367,1496xm1433,1496xm1451,1304r-11,l1440,1281r11,l1451,1304xm1349,1281r10,l1359,1304r-10,l1349,1281xm1359,1281xm1349,1312r43,l1392,1341r-43,l1349,1312xm1392,1312xm1349,1349r10,l1359,1378r-10,l1349,1349xm1359,1349xm1349,1386r43,l1392,1415r-43,l1349,1386xm1392,1386xm1349,1422r10,l1359,1452r-10,l1349,1422xm1359,1422xm1349,1459r43,l1392,1489r-43,l1349,1459xm1392,1459xm1349,1496r10,l1359,1523r-10,l1349,1496xm1359,1496xm1323,1533r82,l1405,1568r-82,l1323,1533xm1405,1533xm1282,1577r82,l1364,1614r-82,l1282,1577xm1364,1577xm1314,1568r-82,l1232,1533r82,l1314,1568xm1050,1533r82,l1132,1568r-82,l1050,1533xm1132,1533xm1009,1577r82,l1091,1614r-82,l1009,1577xm1091,1577xm1041,1568r-82,l959,1533r82,l1041,1568xm975,1304r-9,l966,1278r9,l975,1304xm874,1278r11,l885,1304r-11,l874,1278xm885,1278xm874,1312r52,l926,1341r-52,l874,1312xm926,1312xm874,1349r11,l885,1378r-11,l874,1349xm885,1349xm874,1386r52,l926,1415r-52,l874,1386xm926,1386xm874,1422r11,l885,1452r-11,l874,1422xm885,1422xm874,1459r52,l926,1489r-52,l874,1459xm926,1459xm874,1496r11,l885,1522r-11,l874,1496xm885,1496xm868,1533r82,l950,1568r-82,l868,1533xm950,1533xm827,1577r82,l909,1614r-82,l827,1577xm909,1577xm796,1577r22,l818,1614r-22,l796,1577xm796,1623r63,l859,1659r-63,l796,1623xm796,1668r22,l818,1705r-22,l796,1668xm796,1714r63,l859,1750r-63,l796,1714xm796,1759r22,l818,1796r-22,l796,1759xm796,1847r,-42l852,1805v-23,8,-36,21,-56,42xm909,1795v-1,1,-2,1,-3,1l827,1796r,-37l909,1759r,36xm1000,1794r-19,c956,1794,936,1794,918,1795r,-36l1000,1759r,35xm1091,1793r-82,1l1009,1759r82,l1091,1793xm1182,1791v-14,1,-28,1,-44,2l1100,1793r,-34l1182,1759r,32xm1273,1778v-25,6,-52,10,-82,12l1191,1759r82,l1273,1778xm1282,1776r,-17l1334,1759v-16,7,-33,12,-52,17xm1405,1721v-15,11,-31,21,-50,29l1323,1750r,-36l1405,1714r,7xm1414,1715r,-1l1415,1714v,,,,-1,1xm1455,1676v-9,10,-18,20,-29,29l1373,1705r,-37l1455,1668r,8xm1469,1659r-55,l1414,1623r78,c1485,1636,1477,1648,1469,1659xm1497,1614r-33,l1464,1577r48,c1508,1590,1503,1602,1497,1614xm1516,1568r-11,l1505,1533r21,c1523,1545,1520,1557,1516,1568xm1541,1410v-1,38,-5,75,-12,111l1466,1521r,-243l1474,1278r-62,-82l1411,1192v7,-4,12,-11,12,-20c1423,1160,1413,1150,1401,1150v-12,,-22,10,-22,22c1379,1180,1383,1187,1389,1191r,4l1327,1278r11,l1338,1521r-64,l1274,1172r13,-3l1296,1169r-8,-8l1176,1059r,-7c1184,1048,1189,1039,1189,1029v,-15,-11,-26,-26,-26c1149,1003,1137,1014,1137,1029v,10,5,18,13,23l1150,1058r-113,103l1027,1169r19,l1055,1172r,349l989,1521r,-243l997,1278r-61,-83l936,1192v6,-3,11,-11,11,-19c947,1161,937,1151,924,1151v-12,,-22,10,-22,22c902,1181,906,1188,913,1192r,3l851,1278r12,l863,1521r-67,l796,939r745,l1541,1410xm1543,916r-365,l1172,809v9,-14,30,-12,35,-26c1263,782,1305,716,1361,731v6,-52,73,-64,98,-133c1476,595,1496,588,1505,564v-21,-9,-10,-32,-24,-39c1485,508,1484,491,1483,477v-4,-35,-26,-79,-4,-112c1438,357,1424,257,1379,229v1,-13,4,-36,-11,-48c1351,199,1348,176,1322,189v-33,-28,-111,-11,-148,-41l1176,30r371,l1543,916xm960,267v-24,11,-22,112,-71,118c907,398,910,423,895,451v-17,32,-30,72,8,74c911,523,922,521,927,507v-33,22,-56,-9,-31,-47c910,438,916,403,900,387v24,-14,34,-39,43,-66c964,247,999,289,1003,295v1,-14,-19,-38,-43,-28xm418,119v,-1,,-1,2,-1c420,117,421,117,422,116v1,-1,2,-4,2,-6c423,107,422,106,420,104v-1,,-1,,-2,c413,104,414,103,412,106v-3,1,-1,3,-3,4c409,111,409,112,409,114v1,,1,1,1,2c412,117,413,118,416,119v1,,1,,2,xm415,109v3,,3,,4,c419,110,419,112,418,113v-1,,-2,,-3,1c414,112,415,109,415,109xm1007,693v-7,-28,-26,-43,-50,-60c893,600,940,579,952,576v-13,-5,-42,3,-40,30c915,633,1006,648,1002,700v19,-13,46,4,70,24c1102,751,1130,769,1144,733v-1,-7,1,-16,-11,-25c1145,747,1106,751,1073,720v-18,-16,-48,-33,-66,-27xm451,210v,1,,1,,2c452,212,452,212,453,212v1,-1,2,-2,5,-4c459,205,459,205,461,204v3,-3,5,-5,7,-8c470,194,472,192,474,190v,-1,1,-2,1,-2c476,186,476,185,476,184v-1,,-2,,-3,c471,185,471,185,469,187v-4,1,-4,1,-6,2c461,190,459,191,457,191v,1,-1,2,-2,2c454,194,452,195,451,196v-2,3,-3,7,-2,11c449,208,450,209,451,210xm1398,316v6,23,8,60,32,64c1419,405,1431,425,1440,453v18,65,-32,51,-40,48c1408,513,1440,524,1453,498v13,-27,-43,-85,-15,-122c1409,370,1409,339,1400,309v-10,-34,-25,-66,-57,-45c1338,270,1332,276,1336,290v14,-38,49,-25,62,26xm1203,706v-9,11,-10,41,18,45c1249,754,1294,681,1339,700v-7,-22,20,-44,46,-62c1414,618,1448,594,1418,569v-7,-2,-14,-6,-27,3c1432,573,1419,614,1380,636v-20,12,-47,38,-47,57c1305,690,1284,706,1260,723v-57,37,-57,-9,-57,-17xm50,528v2,-3,2,-5,2,-7c52,519,52,517,54,517v1,3,1,6,1,9c55,528,55,529,56,531v2,4,5,7,11,8c68,539,70,539,71,539v1,,2,-1,3,-1c76,537,77,536,79,535v1,-3,1,-3,3,c84,539,87,543,89,546v1,1,2,4,5,3c94,548,95,548,95,548v1,,1,,-2,2c89,551,85,551,82,552v-2,,-3,,-5,1c71,555,67,556,64,562v-1,,-1,,-1,c58,568,60,578,59,586v,1,,1,-1,1c57,591,57,595,57,600v1,1,1,2,1,4c59,606,61,609,63,612v1,1,2,2,4,3c70,617,76,622,81,617v,-1,,-2,,-3c80,612,80,610,79,608v,-4,-1,-13,5,-13c87,596,90,596,93,596v2,,3,-1,5,-1c99,595,100,593,101,593v1,-1,1,-2,1,-3c102,589,102,589,103,588v3,-5,-2,-13,7,-9c114,580,120,580,125,578v2,,3,-1,5,-2c131,575,134,573,135,572v,,,,,c135,574,134,579,132,581v-2,2,-4,4,-9,8c121,590,120,591,118,592v-2,3,-3,5,-5,8c112,606,113,611,118,616v1,5,2,11,4,16c123,633,124,634,124,635v2,1,3,2,5,3c134,641,139,644,146,644v2,,3,,4,c151,644,152,644,153,643v3,-2,3,-3,3,-6c153,632,146,627,146,621v5,-1,9,-3,13,-6c159,614,160,613,161,611v1,-3,2,-6,2,-8c163,602,163,601,163,600v-2,-3,-4,-6,-5,-7c158,591,158,591,159,590v5,-5,10,-10,16,-13c175,580,180,583,183,584v1,,3,,5,c189,584,190,584,190,584v1,-1,1,-1,3,-1c193,583,193,584,193,585v-1,2,-2,6,-4,9c184,595,184,597,184,601v1,2,8,1,11,1c200,602,205,600,210,597v2,-2,4,-3,6,-5c219,588,220,585,221,581v1,-5,,-10,-1,-13c221,562,221,557,220,553v-1,-3,-2,-3,-3,-5c212,544,206,540,202,536v-1,-1,-1,-2,-1,-3c205,531,209,531,213,531v2,1,4,1,5,2c223,534,229,534,235,533v2,,4,,6,-1c247,530,255,527,258,521v4,-2,8,-3,12,-4c278,513,287,506,296,501v1,,1,,1,c298,501,298,502,300,502v5,1,11,3,16,3c316,507,321,510,324,512v5,6,14,11,21,16c350,530,354,533,360,535v1,,2,,3,2c364,538,365,538,365,539v10,4,20,6,30,9c397,549,399,550,401,551v16,4,33,9,49,14c452,566,453,567,455,567v1,1,1,2,2,2c457,569,457,569,452,570v-16,,-16,,-30,1c418,571,414,572,410,572v-5,1,-11,2,-16,3c388,576,381,578,376,578v-6,-1,-12,-3,-18,-5c351,572,343,572,336,572v-3,,-3,,-10,-1c322,569,320,568,317,566v,-1,-1,-2,-1,-3c314,558,314,556,319,553v,,,,,c319,552,319,551,319,550v-1,-3,-3,-3,-5,-3c312,546,309,546,307,546v-2,1,-3,1,-5,1c296,548,294,552,289,556v,1,,1,,2c288,559,287,560,286,560v-3,,-6,,-9,c260,567,260,567,252,569v-3,1,-7,2,-10,2c238,569,238,570,238,566v,,,,,-1c234,564,233,566,231,568v-2,4,-3,7,-3,12c228,585,228,589,232,594v,,3,1,3,2c232,597,229,599,227,600v-2,2,-2,2,-4,4c217,611,213,620,208,628v-4,6,-8,10,-14,12c193,640,193,641,192,641v-2,1,-4,1,-6,1c183,641,179,640,177,640v-2,4,-3,5,-2,11c176,652,176,652,178,655v,,,,3,2c187,662,194,665,203,667v2,-1,4,-1,6,-1c215,664,219,661,224,657v1,,1,-1,2,-1c229,654,231,651,234,649v,,,,-1,5c231,658,229,660,224,661v-2,1,-3,1,-4,1c220,663,219,663,219,664v,,,1,,1c220,666,220,666,220,667v2,1,4,2,6,4c229,672,232,673,236,674v3,,7,,11,c247,679,252,685,253,691v1,1,1,2,1,2c252,696,251,698,248,699v-7,3,-14,,-21,2c226,701,225,701,224,701v-11,-1,-18,-11,-26,-17c195,682,193,681,191,680v-2,-3,-1,-5,-1,-7c188,664,181,661,174,658v-8,-3,-15,-5,-22,-5c149,653,147,653,145,653v-1,,-3,,-4,1c139,655,138,656,136,657v-1,2,-1,2,-3,4c132,664,131,666,131,669v,2,,4,1,7c133,677,133,676,134,676v5,-1,8,-5,13,1c147,680,146,682,146,686v-1,3,-2,7,2,10c150,697,152,698,155,699v4,1,7,1,10,1c166,701,168,701,169,702v3,1,5,3,6,7c172,710,166,709,164,708v-1,,-2,,-2,c159,706,158,705,158,703v,,,,,c154,702,152,702,149,702v-1,,-3,,-4,c142,704,140,705,138,707v-1,1,-10,10,-10,10c126,721,124,725,123,729v,2,,3,,4c123,736,125,741,127,746v1,1,3,1,6,1c135,747,136,746,137,744v1,-3,1,-6,2,-8c140,736,140,736,142,738v1,3,2,6,7,9c153,748,157,746,161,745v2,,4,-1,5,-1c168,744,171,746,175,746v7,-1,7,-1,8,-2c181,746,177,746,175,747v-12,-2,-16,12,-19,20c156,770,156,772,155,775v,6,1,14,8,17c163,793,164,795,166,796v3,1,8,2,11,-1c179,792,177,789,175,789v,-2,1,-3,2,-4c181,785,187,786,191,786v1,,3,-1,6,-1c198,784,200,783,201,781v,-1,1,-2,1,-3c203,775,203,772,203,769v5,,10,-1,14,-4c220,764,222,761,226,761v,1,,1,-1,4c222,769,218,773,222,778v2,2,6,4,6,8c228,786,226,789,225,789v-3,3,-6,4,-5,9c221,798,221,798,221,798v4,3,7,4,13,5c236,803,237,803,238,803v6,-2,10,-3,14,-6c254,796,255,795,256,793v3,-4,3,-4,4,-7c262,785,264,784,267,782v,,,,1,c268,781,270,778,271,778v,-1,,-2,1,-3c274,769,272,763,272,758v1,-3,9,,12,1c287,763,292,763,298,763v1,,2,,3,c306,761,309,760,314,759v4,-3,8,-5,11,-7c328,751,330,751,332,750v4,-1,6,-3,10,-4c350,742,359,735,365,729v1,,1,,2,c372,726,376,721,379,715v4,-8,9,-18,9,-26c387,687,387,687,386,687v-2,1,-3,3,-5,4c378,692,378,692,373,694v-4,,-7,,-10,c362,694,360,694,359,693v-8,-3,-14,-10,-17,-16c342,674,343,672,344,670v5,-4,9,-5,15,-7c360,662,360,662,362,660v4,-5,6,-10,9,-14c383,643,383,643,395,641v5,-1,10,-1,16,-1c425,640,439,637,453,637v10,1,10,1,20,1c483,638,494,638,505,637v-1,4,-1,6,-2,10c500,652,498,654,493,655v-1,,-2,,-3,c490,654,489,654,489,654v-5,-2,-6,2,-7,7c482,663,483,666,484,669v,2,1,3,2,6c492,679,492,679,492,680v,,1,,1,c492,685,489,690,488,695v-2,5,-6,14,-11,17c473,713,472,711,470,710v-1,-1,-3,-1,-4,-2c465,708,465,708,464,708v-4,6,-1,13,3,18c468,728,468,728,470,730v3,2,7,3,12,4c486,734,490,734,494,734v2,-1,4,-2,6,-2c504,733,506,739,512,739v,,,1,,1c514,742,518,740,521,739v4,-2,7,-4,11,-6c533,731,535,732,535,735v-2,,-4,2,-6,4c523,746,517,753,511,760v-3,1,-6,3,-9,4c500,766,497,768,494,770v-2,,-3,1,-4,1c482,773,475,771,469,769v-2,,-3,-1,-5,-2c458,764,454,760,450,754v-4,-6,-5,-10,-5,-16c445,737,446,736,446,736v2,-7,-1,-17,-5,-20c439,715,438,714,436,714v-4,-1,-9,-2,-13,-3c422,711,421,710,419,710v-7,-1,-13,2,-18,7c400,718,399,719,398,720v-3,4,-5,10,-5,16c393,736,396,739,398,738v,,3,-4,3,-1c401,741,401,744,401,748v,2,1,4,3,7c405,757,408,758,411,759v2,1,4,1,6,1c417,763,417,763,417,768v2,3,5,5,5,9c421,779,414,776,413,775v-5,-2,-11,-6,-13,-11c398,763,396,762,394,761v-3,-1,-5,-1,-7,-1c386,760,385,760,384,761v-4,2,-9,4,-13,6c368,769,365,771,365,771v-2,3,-4,5,-6,8c355,785,353,793,355,800v1,2,3,3,4,4c360,804,360,804,362,804v1,-1,2,-3,3,-4c367,797,368,797,372,797v,,1,,1,c376,800,377,803,380,805v4,1,7,1,10,c393,805,396,805,398,809v1,2,4,4,6,6c404,815,404,815,400,813v-2,-1,-4,-1,-5,-1c386,812,383,814,381,823v,1,,1,-1,1c378,826,376,829,374,831v-1,2,-2,3,-2,4c370,839,369,842,368,846v,2,,2,-1,6c368,855,369,857,371,861v1,1,3,5,6,5c378,866,379,866,380,865v1,-1,2,-1,2,-2c387,857,387,856,387,856v2,-2,4,-2,6,1c396,859,401,859,405,857v5,-3,9,-7,14,-9c420,847,421,847,422,847v,,1,,2,c427,848,432,847,436,847v3,,8,-1,8,4c441,853,436,853,433,853v-2,2,-3,3,-3,6c431,863,435,866,440,868v2,1,6,2,9,2c452,870,455,870,458,870v3,-1,5,-2,8,-4c470,863,470,863,472,861v3,,7,,11,-2c489,855,490,850,491,844v,,1,-1,1,-1c492,842,493,842,493,842v1,-1,2,-2,3,-3c498,837,500,836,503,834v7,-1,13,-1,20,c526,834,528,834,531,834v4,-1,9,-3,14,-5c547,827,551,824,553,822v3,-1,5,-1,7,-2c564,819,567,818,571,816v3,-2,6,-4,9,-6c584,807,588,803,591,799v2,-1,4,-1,5,-1c598,797,600,796,602,796v3,-1,7,-3,10,-4c616,789,620,784,624,780v2,-2,3,-4,4,-6c630,774,633,773,635,772v6,-3,11,-7,15,-13c651,756,653,753,654,750v3,-3,7,-5,10,-8c664,741,665,740,666,739v,,1,-1,1,-1c668,737,668,736,669,735v1,-3,1,-5,1,-7c669,722,667,724,664,725v-2,1,-3,1,-5,1c656,727,653,726,650,726v-1,,-1,,-4,-2c641,720,637,716,633,714v-4,-3,-8,-5,-12,-7c619,706,618,705,616,704v-5,-3,-10,-8,-15,-9c598,693,597,692,596,690v-8,-11,-3,-28,-1,-39c596,643,598,635,600,627v1,-5,1,-9,1,-13c600,609,599,604,598,602v,,,,4,-1c608,599,614,595,620,591v4,-3,10,-8,16,-5c638,589,642,592,644,597v,1,1,2,1,2c647,602,643,613,643,616v,2,-1,4,3,4c655,615,660,603,664,594v1,-4,2,-8,2,-11c666,582,666,580,666,579v,-6,-4,-11,-6,-15c655,558,649,554,643,550v1,-14,1,-14,2,-26c650,521,658,519,664,516v3,-1,5,-2,6,-4c675,511,678,509,682,506v4,-3,7,-7,11,-11c695,491,695,491,698,486v2,-6,4,-11,6,-17c707,460,708,450,709,442v,-3,,-5,1,-8c709,420,707,406,703,394v-1,-3,-2,-4,-2,-6c694,372,685,357,675,345v-5,-5,-9,-10,-12,-15c660,323,669,322,674,320v,,1,-1,1,-2c682,312,691,307,698,301v10,-5,10,-5,17,-9c718,289,721,287,724,285v11,-9,19,-21,25,-33c750,250,751,248,752,246v,-2,1,-4,2,-7c756,230,756,221,756,212v-1,-3,-1,-7,-1,-10c751,188,751,188,746,167v-2,-10,-4,-19,-4,-28c742,138,742,137,742,137v2,-5,3,-10,4,-15c754,110,762,97,765,84v,-2,,-3,,-5c764,77,763,76,761,75v-6,,-3,,-3,5c757,81,757,82,757,83v-2,2,-4,5,-6,7c746,95,740,100,735,105v,1,-1,2,-1,2c729,110,725,118,723,124v,,-1,1,-1,1c719,127,717,130,715,133v-2,3,-4,7,-6,11c708,147,708,147,707,152v-5,6,-9,13,-13,19c693,173,692,176,691,177v-2,5,-2,11,-4,16c685,195,685,195,685,196v-1,1,-1,1,-3,4c682,200,682,200,681,201v-3,7,-4,13,-6,20c675,225,675,230,675,234v,2,-2,1,-13,1c660,235,659,236,657,236v-8,5,-10,13,-11,22c646,260,646,261,646,263v,1,1,3,1,4c649,270,649,272,654,272v2,-2,3,-5,4,-7c659,263,661,263,663,263v4,,6,,6,6c669,270,669,271,668,272v-4,8,-9,17,-17,21c649,295,647,297,645,300v-1,1,-3,2,-4,3c635,304,631,300,628,297v-3,-2,-6,-5,-9,-8c618,287,617,285,616,284v-4,-3,-4,-9,-4,-13c613,269,613,266,616,266v,-1,1,-1,1,-2c621,263,626,264,629,268v,1,,1,1,1c630,270,629,273,632,274v2,-1,4,-2,6,-4c639,268,639,267,640,266v2,-6,1,-10,,-15c639,247,639,247,637,245v-1,-3,-3,-5,-5,-7c631,237,630,235,628,234v-3,-1,-4,-2,-5,-2c620,231,618,230,616,230v-1,,-1,1,-2,1c612,231,609,233,607,233v,,-1,,-1,c604,232,604,229,604,228v-2,-7,-6,-37,-17,-37c586,188,586,185,585,183v-3,-7,-8,-10,-12,-14c572,169,572,168,572,168v-2,-7,-4,-15,-8,-21c560,141,560,141,560,140v-3,-2,-3,-2,-5,-3c554,136,554,136,553,134v-3,-6,-5,-11,-6,-16c543,112,538,107,534,103,530,96,527,90,523,84v,,,,-4,-4c517,77,515,76,512,75v-4,-2,-9,-3,-13,-3c497,73,493,74,495,77v2,2,5,3,6,7c503,85,504,86,506,88v4,4,7,8,9,14c517,105,517,105,519,113v2,6,3,13,2,20c521,134,521,135,520,136v-2,21,-4,42,-4,64c516,203,516,206,516,210v,3,1,6,1,8c518,222,519,227,520,232v1,4,3,8,5,13c528,252,533,259,539,267v1,1,1,2,6,6c549,276,549,276,553,279v1,1,1,1,1,1c556,283,561,285,565,288v2,2,6,3,7,7c572,295,577,299,578,300v6,5,14,13,21,20c602,323,605,325,607,328v,,,,-3,3c596,338,596,338,580,351v-2,2,-3,4,-5,5c573,358,570,361,568,364v-2,1,-4,3,-6,4c551,380,545,396,540,412v-1,1,-1,3,-1,5c538,421,538,425,538,429v,5,,11,,16c538,447,539,449,539,451v,2,1,5,1,7c542,465,543,470,548,476v1,2,2,4,3,5c556,490,562,497,570,505v5,4,5,4,10,8c582,514,586,516,590,518v2,1,5,2,7,3c600,521,600,521,607,523v1,,1,,1,1c610,532,608,544,605,552v-3,5,-3,5,-4,7c600,560,599,561,598,562v-3,2,-6,3,-9,4c588,566,586,566,584,566v-5,-2,-10,-3,-14,-5c568,559,566,558,565,558v-9,-6,-16,-12,-23,-19c540,538,539,536,538,535v-8,-9,-18,-20,-22,-30c512,501,508,496,510,492v1,-2,2,-3,4,-3c514,488,514,488,515,487v,-3,-1,-4,-2,-5c511,481,511,481,508,479v-8,-3,-8,-10,-9,-17c499,453,499,443,499,434v,-3,,-5,-1,-8c497,421,496,416,494,412v1,,1,,1,-1c496,409,490,409,498,410v2,,4,,5,c504,410,505,409,506,409v2,,5,-2,7,-3c514,405,516,403,518,402v4,-5,5,-12,5,-17c523,384,523,384,523,384v-1,-1,-7,-1,-7,-1c515,383,514,383,513,383v-3,-2,-3,-4,-4,-6c508,367,508,357,507,347v-2,-1,-2,-3,-2,-4c507,341,511,339,514,337v2,-1,2,-1,2,-1c516,336,517,335,518,333v1,-2,1,-4,1,-5c517,326,517,326,515,324v-1,-1,-1,-1,-3,-4c510,313,512,306,511,300v-1,-4,-4,-8,-5,-10c506,289,506,289,506,288v3,-1,5,-2,8,-4c514,283,514,283,517,280v,-1,1,-2,1,-3c518,275,518,274,517,273v-1,-1,-1,-1,-7,-3c508,265,508,261,507,257v-2,-5,-5,-8,-7,-12c500,242,504,240,506,238v1,-1,1,-2,2,-3c509,229,509,221,505,218v-3,-2,-4,,-6,1c496,218,494,218,492,216v-1,-2,-2,-4,-3,-6c488,208,486,207,486,205v3,-4,2,-12,2,-16c488,186,488,183,488,180v,-4,1,-12,-2,-14c485,165,484,166,483,167v-1,3,-3,5,-5,8c474,178,469,180,464,180v-1,-4,-2,-7,-1,-10c466,169,466,169,468,168v2,-4,2,-6,2,-9c470,159,469,158,469,158v1,-3,2,-4,4,-7c474,148,475,148,478,143v3,-2,2,-3,6,-3c486,139,488,138,491,136v,-2,1,-3,1,-4c493,128,493,122,496,121v3,-4,9,-6,11,-11c506,106,506,104,505,100v-1,-1,-1,-1,-3,-3c496,93,490,94,484,96v-3,3,-3,3,-4,4c477,99,475,98,474,97v-3,,-5,-1,-8,-1c460,98,458,100,455,106v-3,8,,16,5,22c462,129,462,129,463,132v,1,,2,,3c463,136,463,136,462,137v-1,3,-6,11,-10,11c447,146,453,144,454,141v,,,,1,-1c456,136,454,130,452,127v-1,,-2,,-2,-1c446,125,444,127,441,129v,,,,,c445,123,447,118,447,112v,-1,-1,-3,-1,-4c444,104,443,102,441,100v-2,,-3,-1,-4,-1c437,98,437,98,438,89v,-3,,-5,,-7c435,70,425,71,417,72v-1,1,-3,2,-4,2c409,78,408,80,408,85v,3,-1,5,-1,8c406,93,404,93,402,93v-8,1,-12,5,-14,13c388,107,388,109,388,111v1,1,1,2,1,3c392,120,396,124,403,126v,1,1,1,2,1c405,126,406,126,406,125v1,1,-1,6,-2,7c403,134,401,136,399,136v-5,1,-6,-1,-6,-5c396,127,392,122,391,121v-5,-5,-9,-5,-12,1c377,124,375,124,375,129v,,2,3,3,3c378,132,378,132,378,133v,,,1,-1,2c376,135,375,134,374,134v,-1,-1,-1,-2,-2c370,128,369,125,368,122v1,-3,,-2,3,-3c373,118,372,118,375,117v3,,5,-2,6,-5c383,108,383,102,383,98v,-1,,-3,-1,-4c382,92,380,88,379,88v-5,-4,-8,-3,-13,-3c363,85,363,84,363,83v-2,-2,-3,-3,-5,-5c356,76,353,75,351,75v-2,-1,-4,-1,-6,-1c344,75,343,75,342,75v-5,3,-6,5,-7,10c335,86,335,87,335,88v,1,1,2,3,4c340,94,344,96,344,101v,1,,2,-1,3c342,110,348,116,354,119v1,5,2,11,2,18c354,139,354,140,354,144v,1,,2,,3c355,148,356,148,357,150v,1,,2,,2c357,153,357,153,356,154v-2,5,-7,8,-11,11c339,169,334,174,329,179v-1,1,-1,1,-2,2c325,181,322,181,320,181v-1,,-2,1,-3,1c315,183,315,183,314,184v-3,3,-3,6,-4,10c310,195,309,195,309,196v-5,6,-4,12,-2,21c307,219,308,221,308,223v,3,,3,,3c303,226,299,225,294,225v-10,-2,-18,-4,-27,-6c263,217,258,215,255,214v-7,-6,-10,-13,-11,-20c244,188,246,185,251,182v2,,4,-1,5,-3c255,178,255,178,255,177v,,,-1,-1,-1c247,170,238,168,231,166v-2,,-4,,-5,c219,166,210,166,206,172v-6,4,-8,12,-9,19c197,193,197,195,197,197v,2,1,5,1,8c199,206,199,208,199,209v1,1,1,2,2,3c202,215,204,217,208,219v2,2,5,5,8,7c223,230,231,236,240,238v1,,2,,4,1c246,240,246,240,252,241v17,3,36,3,55,6c310,247,310,247,312,248v4,8,9,16,12,26c324,275,325,279,322,281v-1,,-3,,-4,c316,280,315,280,314,280v-2,6,6,11,11,13c327,293,329,293,330,294v2,1,4,2,7,3c339,298,341,298,343,299v4,,10,1,16,1c366,300,366,300,376,299v4,-1,8,-1,13,-2c391,296,393,295,396,294v-2,3,-5,6,-8,7c386,302,384,303,382,304v-7,2,-13,3,-19,2c362,306,361,306,360,306v-4,-3,-8,-4,-12,-4c342,302,336,302,330,301v-1,,-3,,-4,-1c317,297,316,292,314,285v-1,,-1,,-1,c306,287,304,292,300,298v,,,1,,1c299,299,297,298,290,295v-3,-2,-7,-4,-10,-5c265,281,250,271,238,259,225,249,213,238,202,227v-1,-2,-3,-4,-5,-6c197,221,197,221,192,214v,,,,,c187,209,183,204,181,199v-2,-2,-2,-2,-4,-4c170,185,166,175,163,165v-2,-5,-2,-5,-2,-6c158,153,159,145,160,140v,-6,1,-12,2,-17c163,115,162,109,162,103v-1,-4,-1,-4,-1,-6c160,95,160,95,158,92v-1,-1,-1,-1,-3,-3c150,87,148,85,145,81v-6,-4,-11,-6,-16,-8c127,73,126,73,124,73v-7,1,-11,4,-16,9c106,85,104,89,105,93v,,,,1,1c110,94,113,94,116,94v1,1,2,2,,3c115,98,114,99,113,102v,4,-1,9,2,13c116,117,120,119,122,122v,1,,1,-1,3c121,128,121,128,121,132v3,15,3,15,3,17c122,148,120,147,118,147v-1,-1,-3,-3,-5,-4c110,141,104,137,103,134v-3,-7,-3,-7,-4,-11c98,122,98,121,97,120v-2,-3,-4,-4,-5,-5c86,112,81,113,76,114v-4,,-9,1,-13,2c62,117,61,117,60,118v-2,1,-3,3,-5,5c52,129,49,135,48,142v,2,,3,,4c48,148,49,152,52,153v1,,2,,2,-1c55,151,56,148,58,145v1,,3,-1,5,-1c63,145,64,148,64,149v,2,1,4,2,5c67,157,69,160,73,162v1,1,2,2,5,2c79,164,80,164,81,164v2,,3,-1,4,-1c89,161,87,159,91,163v2,4,3,7,5,11c99,176,101,178,105,180v,1,,1,,2c102,183,95,182,93,181v-4,-3,-7,-6,-10,-7c79,172,76,173,73,174v-2,,-3,1,-5,2c64,179,60,182,55,184v-3,5,-6,8,-7,14c48,199,48,200,48,201v,2,,4,1,6c49,209,49,209,51,212v,2,1,5,5,5c56,216,57,215,58,214v,-4,1,-5,6,-5c65,210,65,210,66,210v5,4,8,11,16,11c84,220,86,219,88,218v1,-1,1,-1,2,-1c90,216,92,215,93,214v5,,12,2,18,3c113,217,114,217,115,217v1,,2,,3,-1c120,215,121,215,124,216v,1,,3,,5c124,222,123,223,123,224v-3,,-5,,-8,c110,225,108,227,104,230v-1,5,-3,9,,15c105,246,106,246,107,246v,1,-4,4,-4,4c102,250,100,250,99,250v-6,-3,-6,-3,-8,3c91,254,91,255,91,255v,2,2,4,3,6c94,261,96,263,97,264v6,3,13,5,20,5c119,268,121,267,123,267v1,,2,-1,3,1c126,269,126,269,127,269v4,-2,9,-1,14,-4c141,264,142,264,143,263v,-1,1,-3,1,-4c146,256,148,255,151,253v1,,1,,1,-1c153,254,154,256,154,257v2,6,2,12,2,19c155,287,154,298,156,309v,2,1,4,1,5c159,318,162,323,165,327v6,6,6,6,8,8c174,335,174,336,175,336v2,3,3,7,6,12c181,349,181,349,187,358v2,3,5,7,7,11c198,374,200,377,200,377v,1,,3,,5c198,385,195,386,193,388v-10,5,-22,7,-32,6c160,393,160,393,159,393v-9,-2,2,14,4,17c166,411,170,413,174,416v1,,4,2,4,5c176,423,173,424,170,425v-5,3,-13,5,-19,6c148,431,146,431,143,431v-5,-1,-7,-3,-11,-5c130,426,129,425,128,425v-1,1,-3,2,-3,4c126,438,129,444,135,451v3,2,3,2,7,6c149,461,158,464,167,464v,1,,1,,1c163,474,153,480,146,487v,,,,,c143,491,143,491,140,496v-3,2,-5,5,-8,7c128,504,125,506,122,507v-5,1,-9,,-13,-1c107,506,106,505,105,504v-5,-3,-9,-7,-11,-10c90,490,86,487,82,485v-4,-1,-7,-2,-10,-2c68,486,64,486,60,486v-5,1,-9,4,-13,7c44,496,41,499,39,503v,2,-1,3,-1,5c38,510,38,512,38,514v1,4,2,8,6,12c45,528,48,530,50,528xm389,842v,2,,4,,7c385,850,385,850,384,850v-2,2,-3,3,-4,3c379,855,379,856,378,858v,1,,1,,1c378,859,377,859,377,858v-1,-3,-4,-8,-3,-12c374,844,375,842,375,840v1,-1,1,-1,2,-2c378,836,378,836,380,834v1,-1,4,-3,5,-4c385,830,386,830,387,830v1,1,2,2,3,3c390,836,390,839,389,842xm78,588v-1,2,-2,3,-2,5c76,594,75,595,75,596v,,,1,-1,1c72,597,73,606,72,608v,1,,2,,4c72,612,73,612,73,612v-1,,-2,,-2,1c68,611,65,609,65,607v-2,-2,-2,-4,-2,-5c63,595,62,587,66,581v1,,1,-1,2,-1c71,580,72,579,75,581v1,1,1,2,2,2c78,584,78,585,78,586v,,,1,,2xm147,636v,,,,,1c145,637,142,637,140,637v-3,-1,-7,-3,-8,-4c129,631,128,630,127,628v-1,-1,-1,-2,-1,-3c125,622,125,620,125,617v2,,2,,4,-1c133,616,135,616,139,619v1,1,1,1,1,1c141,623,141,626,142,630v1,,1,1,1,1c144,631,144,632,144,632v1,1,2,2,3,4xm214,583v-1,2,-1,2,-1,3c212,586,211,588,211,588v-1,2,-2,3,-3,4c206,593,205,594,204,595v-1,,-3,1,-5,2c198,597,196,597,194,597v,-1,1,-1,1,-2c197,591,197,591,198,588v1,-1,1,-2,1,-4c200,582,199,579,198,578v,-4,,-3,2,-5c205,573,209,573,213,572v1,1,1,1,1,1c215,575,215,576,216,578v,1,-1,3,-2,5xm300,490v,,,,-1,1c299,491,298,491,298,491v-5,2,-10,5,-15,6c287,495,291,492,295,490v2,-2,3,-3,5,-4c302,484,304,481,306,479v2,-3,4,-5,5,-8c313,469,315,467,316,465v,-2,2,-4,2,-6c319,458,320,456,321,455v,-1,,-1,,-2c322,454,320,457,320,458v-1,2,-2,5,-2,8c316,467,316,469,315,471v,1,-1,1,-1,1c313,475,310,481,307,483v-1,1,-1,1,-1,2c305,486,305,487,304,487v-2,1,-3,2,-4,3xm151,674v-3,-3,-3,-3,-3,-4c147,670,146,669,145,669v-3,,-6,,-9,c136,667,136,667,137,666v1,-4,2,-5,5,-7c143,658,146,659,147,657v1,,2,,2,c152,656,156,658,159,658v2,1,3,1,5,3c165,662,166,662,166,664v-2,2,-3,4,-4,5c161,670,160,671,159,671v-1,2,-5,4,-7,5c151,675,151,674,151,674xm170,694v,-2,-1,-7,-1,-7c165,687,167,688,165,690v-1,1,-1,1,-2,2c159,693,157,692,154,691v-2,-4,-1,-6,,-8c157,681,162,679,164,675v1,,1,,2,c168,673,170,669,170,667v2,-1,5,-2,8,-1c179,668,181,669,183,672v,1,,1,1,2c184,676,183,679,183,681v1,1,2,2,3,3c190,685,192,687,196,689v1,1,2,3,4,5c201,695,202,697,205,699v4,2,9,4,11,5c216,704,216,704,216,704v-3,2,-7,3,-10,6c205,711,203,712,202,713v-3,1,-6,1,-8,1c190,714,186,711,184,710v-3,-2,-5,-4,-6,-6c178,704,177,704,177,703v-1,-1,-1,-2,-2,-2c174,698,171,695,170,694xm143,731v-6,,-7,,-11,4c132,736,131,736,131,737v,1,,2,,3c131,740,131,740,131,740v-3,-4,-3,-9,-3,-12c129,724,131,721,133,719v1,,1,,1,-1c135,718,135,718,136,717v4,,4,,8,4c144,723,144,728,143,731xm170,784v,2,,4,,5c168,788,166,787,165,786v-4,-5,-3,-8,-3,-13c163,770,164,768,165,766v3,,5,,8,2c174,769,174,770,175,772v1,1,1,4,2,7c173,780,172,780,170,784xm254,787v-2,4,-5,7,-8,9c243,796,241,797,240,798v-3,,-5,,-7,c230,798,227,797,225,796v,,,-1,,-1c228,793,230,792,233,790v,,,,,c233,780,234,782,242,781v3,,7,2,12,4c254,785,254,787,254,787xm497,628v-4,1,-4,1,-12,2c470,630,455,630,441,630v-12,2,-25,2,-36,2c402,632,400,632,398,633v-8,1,-15,3,-22,4c374,637,372,637,369,637v-4,-1,-11,-3,-14,-2c355,637,354,638,355,640v,,,,,1c358,641,359,641,362,643v,2,-6,9,-8,11c349,657,343,661,338,665v,1,,1,-2,3c334,671,334,671,333,673v,2,-1,3,-1,4c332,678,331,679,331,681v,1,,3,,4c331,685,331,686,331,686v3,,4,-1,7,2c339,690,340,693,342,696v7,2,7,2,8,2c350,699,352,699,353,700v2,,10,3,12,2c368,701,370,701,372,700v2,,2,,3,c377,698,377,698,380,698v-1,2,-3,5,-4,6c365,709,353,709,342,709v-6,1,-11,2,-15,6c325,716,323,717,327,719v,,1,,2,c330,718,330,718,331,717v6,,12,-2,18,-2c355,715,363,716,371,714v,2,-6,6,-7,7c356,726,348,726,340,726v-12,,-28,-2,-37,5c302,732,301,733,303,734v4,,8,-1,12,-2c325,732,335,733,345,734v1,,1,1,1,1c343,737,340,738,337,740v-2,,-4,1,-7,2c328,742,324,742,321,742v-11,-2,-27,-8,-38,-1c282,743,283,743,286,744v,,1,,1,-1c288,743,289,743,290,742v4,,4,,7,1c301,744,306,744,311,747v,,3,1,3,2c307,752,299,754,292,752v-5,,-10,-1,-15,-1c274,751,271,751,269,751v-2,,-3,,-5,c262,751,258,751,257,752v,,,1,-1,1c257,754,257,754,259,756v4,2,6,4,8,9c267,767,267,768,267,770v-1,2,-2,5,-4,7c261,779,259,779,257,780v-1,-2,-4,-3,-5,-4c247,775,247,775,246,775v-2,,-4,,-6,c237,776,231,778,229,775v-1,-5,3,-10,5,-13c234,758,235,753,233,750v-1,-2,-2,-2,-4,-2c225,749,226,751,225,755v-4,1,-7,4,-10,6c214,761,212,762,211,763v-6,1,-11,1,-15,1c195,765,195,765,195,765v,3,2,9,-1,12c191,778,185,780,183,778v-2,-2,-2,-4,-3,-6c179,769,179,769,178,766v-2,-1,-3,-3,-4,-4c174,762,173,762,172,761v-2,-1,-4,-3,-3,-4c171,756,177,756,178,755v,,4,-1,7,-3c187,752,189,751,191,750v1,-2,4,-3,6,-4c202,740,202,740,203,740v2,,3,-1,4,-2c208,737,209,734,208,734v-8,,-15,2,-22,4c184,738,182,738,180,739v-6,,-9,-1,-12,-5c168,734,168,734,168,734v-5,-4,-5,-2,-6,3c161,738,160,739,159,739v-1,,-3,1,-4,1c151,740,149,738,148,735v,,,-1,,-1c149,724,149,724,149,722v-1,-4,-2,-8,-4,-9c145,708,148,707,152,708v2,2,3,2,5,5c158,714,158,716,159,717v1,,4,-1,8,-1c170,716,174,716,178,717v1,1,2,1,3,1c184,719,187,719,190,721v5,,9,-1,14,-2c206,718,206,718,207,717v1,,1,,2,c213,715,218,713,223,711v2,-1,3,-2,5,-2c229,709,230,708,231,708v6,-1,12,1,19,-1c253,705,256,703,259,700v1,-2,2,-4,3,-6c263,689,261,685,259,682v-3,-4,-4,-5,-4,-5c255,675,254,674,254,673v,-5,,-8,3,-11c258,661,258,660,258,659v,-5,-2,-3,-5,-1c252,660,249,662,247,664v-5,2,-10,3,-14,3c233,666,233,666,233,666v5,-3,7,-12,10,-17c245,646,245,645,249,644v1,-1,1,-1,1,-1c253,643,252,641,252,639v-2,-1,-4,-1,-6,-1c238,640,232,644,226,649v-4,2,-7,5,-10,8c212,658,212,658,210,659v-4,1,-9,1,-13,c195,658,193,658,192,657v-3,-2,-9,-8,-9,-9c186,649,194,648,198,646v6,-2,11,-9,16,-14c216,628,219,625,221,622v2,-3,3,-7,6,-9c230,608,232,605,238,603v1,-1,2,-1,3,-2c244,601,247,600,250,600v3,-1,7,-1,9,-4c259,593,257,594,256,593v-1,,-2,1,-3,1c251,594,249,594,248,594v-6,-1,-10,-3,-13,-7c235,586,234,586,234,585v-1,-3,-1,-7,,-9c235,576,236,576,237,577v2,,4,,5,1c244,578,246,578,248,578v7,-1,14,-4,20,-7c269,571,269,571,269,570v2,,3,-1,5,-1c277,569,280,568,284,569v1,1,2,2,4,4c289,574,290,577,293,575v,,,,1,-1c294,572,293,571,292,570v,-8,,-10,6,-15c301,555,304,554,306,554v2,,2,,3,c308,555,308,555,307,556v,2,,9,2,12c310,570,312,571,315,572v5,7,14,7,23,8c343,580,348,580,353,580v6,1,13,3,20,4c375,584,377,584,379,584v10,,20,-2,30,-4c414,579,414,579,426,578v4,,8,,12,c447,578,457,579,467,576v2,,7,,8,3c470,581,465,583,461,586v-3,2,-7,5,-9,7c451,595,447,601,449,603v5,,12,-2,17,-4c469,599,471,599,474,599v5,1,5,1,5,1c478,601,478,601,479,603v2,7,8,11,16,11c500,611,499,611,502,616v,2,1,4,2,7c504,628,502,627,497,628xm479,586v2,,3,,5,c485,586,486,587,487,588v,,1,2,3,3c490,593,491,594,493,596v1,2,3,5,4,8c497,604,498,605,498,606v-2,1,-4,1,-4,1c491,606,489,606,487,605v,-1,,-1,-1,-1c486,602,486,600,485,598v,-5,,-4,-3,-6c474,592,467,593,461,595v-1,,-1,,-2,c461,594,464,592,466,591v1,-1,1,-1,1,-1c468,589,469,589,470,589v1,-1,1,-1,1,-1c473,587,476,586,479,586xm512,723v-2,,-2,1,-2,2c510,726,510,726,508,728v-1,,-3,1,-5,1c503,728,504,728,505,728v,,,,1,-2c508,724,510,721,512,719v,1,,3,,4xm403,727v-1,,-2,1,-3,1c400,725,402,725,403,723v,,1,-1,2,-2c406,718,409,717,412,716v,,,,1,c417,716,421,715,424,718v,,,,1,c425,720,425,722,423,724v-1,2,-3,4,-4,5c417,729,415,729,414,729v-2,-1,-4,-2,-5,-2c407,727,405,727,403,727xm417,752v-3,,-6,-1,-8,-3c407,746,407,746,407,743v1,-3,1,-3,3,-4c413,738,416,737,419,736v2,-1,4,-2,6,-3c428,731,430,728,432,725v,-5,,-5,5,-3c438,723,439,726,440,729v,1,,3,,4c440,734,439,736,438,738v,1,-1,2,-1,3c436,744,435,747,435,751v,,2,2,4,1c439,750,439,750,440,752v2,3,3,7,6,11c447,764,449,765,451,767v1,,2,2,3,3c457,771,460,772,464,775v,,1,,1,c462,775,459,776,456,776v-7,1,-7,1,-15,3c440,780,438,780,437,780v-2,-3,-3,-4,-5,-6c431,772,430,771,429,770v,,-3,-3,-3,-5c425,760,424,756,424,751v-1,-1,-6,1,-7,1xm380,781v,,,1,,1c380,783,379,785,378,786v,1,-1,1,-1,3c373,789,370,789,367,790v-2,1,-3,2,-4,4c362,794,363,786,363,786v1,-2,1,-2,1,-3c365,782,365,782,366,780v1,-1,2,-2,2,-3c370,776,371,775,372,774v1,,3,-1,4,-2c378,772,379,772,381,772v,1,,7,-1,9xm461,862v,1,-5,2,-5,2c452,864,448,864,444,864v-3,-1,-5,-2,-6,-2c437,860,436,860,436,859v2,,4,,6,c443,858,445,857,446,857v2,-2,4,-3,6,-5c454,852,457,852,460,852v,1,1,1,1,1c462,855,465,855,467,858v,,,,,1c465,860,463,862,461,862xm597,309v-2,-2,-5,-5,-7,-6c590,303,590,303,590,302v-3,-3,-7,-5,-9,-8c577,290,572,286,568,283v-6,-5,-13,-10,-18,-15c545,263,540,258,536,253v-4,-6,-6,-11,-9,-17c527,234,526,232,525,230v-1,-7,-2,-15,-3,-21c521,200,521,192,521,185v1,-7,1,-7,3,-21c524,156,524,156,525,151v2,-10,1,-20,1,-29c525,115,524,108,522,102v,-2,-1,-4,-2,-6c518,93,514,88,511,86v-2,-2,-4,-4,-5,-6c510,81,514,84,518,87v4,4,6,10,9,16c529,109,531,116,532,123v1,10,2,21,1,32c531,165,532,177,534,189v1,4,1,10,5,13c539,203,541,204,541,202v,,-1,-4,-4,-21c537,167,537,153,538,139v,-5,,-10,,-15c537,121,536,118,537,116v5,5,7,14,9,22c546,141,547,145,547,150v,12,,24,,37c547,194,548,201,549,208v1,2,1,6,4,8c554,216,555,216,555,215v,-6,-1,-11,-2,-17c553,196,553,193,553,191v,-17,2,-33,,-49c556,143,561,154,563,158v1,4,3,10,4,16c568,187,569,202,569,215v1,7,2,13,4,20c574,236,574,236,575,236v2,-2,1,-6,1,-8c574,179,574,179,574,178v9,5,9,18,10,27c585,212,585,212,585,228v1,12,1,12,1,13c587,243,587,245,588,247v1,,1,,1,c590,247,590,247,590,247v,-1,1,-1,1,-2c591,230,589,215,589,201v3,,5,9,5,12c596,221,597,228,598,235v,4,1,7,4,11c602,246,602,246,603,246v3,-4,5,-6,9,-8c613,238,614,237,615,237v3,,5,,9,2c626,240,630,243,632,246v,2,1,3,1,5c633,253,635,258,633,262v,,-1,,-1,c632,261,631,260,630,259v-1,-1,-1,-1,-3,-2c626,257,625,257,624,257v-4,,-7,,-10,1c607,263,605,267,606,275v,3,1,5,3,9c609,284,609,284,610,286v5,7,12,13,19,20c629,306,629,306,630,307v1,1,2,2,1,3c630,312,630,312,626,314v-4,3,-8,7,-13,9c607,318,602,314,597,309xm505,502v3,7,9,15,15,21c526,532,533,540,542,548v1,1,3,3,5,4c548,553,548,553,548,554v7,5,16,12,26,15c576,570,580,571,584,572v2,,4,,6,c596,571,600,569,605,565v3,-4,6,-9,8,-14c615,548,615,544,615,541v,-8,,-15,-1,-22c610,517,607,517,604,516v-5,-2,-16,-5,-19,-9c583,506,580,505,578,503v-4,-3,-8,-6,-11,-8c564,491,561,488,559,485v-2,-3,-3,-5,-3,-6c555,477,551,472,551,470v,,,,-4,-9c547,459,546,457,546,455v-1,-1,-2,-2,-2,-3c544,451,543,449,543,448v-1,-7,,-13,,-19c544,424,544,419,545,414v1,-6,3,-12,5,-17c550,397,553,392,557,385v6,-8,6,-8,11,-14c574,364,580,358,587,352v1,-1,2,-2,3,-3c598,341,608,334,617,327v1,-1,2,-2,4,-3c631,318,631,317,632,317v5,-4,10,-8,15,-12c649,303,653,300,656,298v2,-3,5,-5,7,-8c666,288,670,285,672,283v1,-1,2,-2,2,-4c675,276,675,276,676,274v,-2,,-3,,-4c674,259,667,257,659,256v-2,2,-2,2,-4,3c653,259,653,259,653,258v,-6,1,-11,5,-15c661,243,663,242,665,242v4,,7,,10,4c676,248,676,248,676,250v1,1,2,2,4,3c681,253,683,253,684,252v-1,-14,-2,-28,,-42c684,208,685,206,686,205v2,10,3,20,6,31c692,237,692,241,694,241v,-1,1,-1,1,-1c694,224,693,208,694,193v1,-4,2,-7,2,-10c698,177,700,172,702,167v3,-5,3,-5,3,-5c705,163,704,166,703,168v-1,15,1,30,4,45c708,217,709,220,710,225v,,2,3,4,2c712,217,711,207,710,197v,-4,-1,-8,-1,-12c709,182,709,179,709,175v,-5,,-5,1,-11c712,155,714,146,718,138v1,-3,1,-3,2,-3c720,137,719,139,719,141v-1,2,-1,5,-1,7c718,151,718,154,718,157v1,13,4,27,7,41c726,199,727,201,727,203v1,1,1,2,2,2c730,204,730,204,730,204v,-7,-1,-13,-2,-18c727,181,726,177,726,172v-1,-6,-1,-12,-1,-17c725,148,725,148,726,141v1,-8,2,-15,5,-21c732,118,733,116,734,115v2,-3,6,-9,9,-10c743,105,743,105,748,102v4,-5,7,-10,11,-15c759,87,759,87,759,88v-1,2,-2,5,-3,7c750,104,750,104,740,120v-1,3,-1,3,-2,4c737,128,737,128,736,131v,2,,4,-1,7c735,140,735,142,735,144v,3,1,6,1,9c736,158,736,158,738,164v2,11,6,22,8,33c747,201,747,204,747,207v4,6,1,17,,23c746,234,744,239,743,244v-2,5,-5,14,-10,18c727,271,718,278,710,285v-15,7,-28,18,-41,29c661,319,653,327,646,333v-1,1,-2,1,-3,2c641,337,635,341,635,342v-8,6,-16,12,-24,19c604,366,598,372,592,378v-7,5,-12,14,-16,22c575,405,572,410,571,415v-1,6,-1,6,-2,10c569,429,569,429,569,432v,6,2,14,4,21c574,457,576,460,578,465v3,4,3,4,5,7c585,476,588,479,592,482v1,2,3,3,5,5c599,488,604,491,608,492v,,,,7,2c617,494,620,495,622,495v4,,9,,13,-1c642,493,642,493,645,492v4,-2,8,-5,12,-7c660,482,664,477,667,473v1,-1,2,-3,3,-5c674,461,676,455,677,448v,-3,1,-5,1,-8c678,434,678,429,678,423v-1,-7,-3,-14,-5,-21c670,394,667,388,664,381v-4,-6,-7,-12,-11,-18c651,361,649,358,648,357v-2,-2,-2,-2,-4,-4c637,348,639,348,643,344v3,-3,6,-5,9,-7c654,336,654,335,656,336v2,2,3,3,3,3c661,341,663,343,664,344v13,17,25,36,33,56c698,402,698,405,699,407v1,3,1,6,1,9c701,427,701,439,701,450v-1,5,-1,10,-3,14c698,468,697,472,695,476v-1,,-1,,-1,c692,480,688,488,685,491v-3,5,-9,9,-13,13c666,508,660,511,654,513v-3,1,-6,2,-9,3c641,517,639,518,638,522v,9,-1,18,-2,27c635,551,635,553,633,555v,2,,3,3,5c637,560,644,561,647,561v3,1,6,5,8,9c656,572,657,575,658,578v,1,,3,,4c658,586,658,586,658,589v-1,5,-2,9,-5,13c653,602,652,602,652,602v,-2,,-5,-1,-7c649,585,642,580,634,577v-2,,-4,,-6,c627,577,627,578,626,579v,,,,-3,3c621,583,620,584,618,585v-8,5,-21,10,-29,8c584,593,583,594,584,599v2,5,2,5,5,9c589,610,589,611,590,612v,3,,7,,11c589,635,585,648,582,661v,4,,8,,12c582,680,583,687,587,695v1,1,3,3,4,5c595,702,600,703,604,706v1,1,2,1,3,3c611,712,611,712,613,714v7,2,7,2,10,3c626,719,629,720,632,723v3,3,3,3,7,8c643,734,647,735,652,736v2,,4,,6,c656,737,656,737,653,740v-4,1,-4,1,-9,3c632,744,619,745,608,748v-4,2,-15,8,-15,13c593,762,594,763,596,763v5,-3,10,-7,16,-10c620,751,629,751,639,751v1,,2,,4,1c643,756,639,760,636,762v-1,1,-3,2,-4,3c627,767,623,768,620,768v-3,1,-6,1,-9,1c603,770,596,770,589,770v-8,2,-8,2,-11,4c576,774,574,775,573,777v-1,1,-6,3,-5,6c569,784,569,784,569,784v1,,2,,2,c574,783,576,782,578,780v6,-2,13,-5,20,-5c604,775,609,775,615,776v1,1,1,1,1,1c616,779,603,788,603,788v-12,4,-24,4,-36,4c564,792,561,792,557,793v-8,2,-14,4,-21,10c536,803,536,804,537,804v1,,1,,2,c546,803,553,801,560,799v5,-1,11,-2,16,-1c576,798,576,799,576,799v,5,-17,12,-20,13c553,813,550,814,547,814v-9,,-20,-1,-29,2c517,817,515,818,516,820v8,,16,,23,2c539,822,540,822,540,822v-1,1,-2,1,-3,2c534,826,530,826,527,826v-3,,-7,-1,-10,-1c507,825,499,828,491,834v,,-1,-2,-2,-2c489,831,488,831,487,830v-3,,-2,1,-2,4c485,836,486,838,486,841v,1,-1,4,-2,6c483,849,482,850,480,852v-2,1,-5,1,-7,1c468,851,465,847,461,845v-3,,-8,,-10,-1c451,843,451,843,451,843v3,-5,7,-9,8,-14c459,827,458,823,456,823v-3,2,-3,3,-6,6c450,829,448,832,447,832v-4,6,-9,7,-15,8c428,840,424,840,421,840v-4,-1,-8,-2,-11,-2c410,839,410,840,410,841v-1,3,-3,5,-5,7c402,850,399,852,396,849v,,,-1,-1,-2c395,846,395,846,395,845v1,-2,2,-3,2,-5c397,837,396,833,395,831v-1,-2,-3,-5,-4,-6c391,819,395,820,400,820v4,1,10,2,16,3c418,823,423,821,426,819v2,-2,6,-4,8,-7c433,810,431,811,430,811v-2,,-4,,-6,1c416,811,408,808,402,804v-3,-3,-5,-4,-6,-6c395,796,395,795,394,794v-4,1,-7,4,-11,4c383,797,383,797,382,797v-1,-2,-1,-3,,-5c384,790,385,787,386,784v1,-3,2,-6,2,-8c388,775,388,774,388,774v-2,-2,-1,-5,-1,-5c389,767,395,772,398,773v8,6,8,7,12,10c413,784,419,786,421,787v7,1,15,1,24,1c448,788,453,788,457,786v3,,5,,8,c477,785,488,783,499,777v4,-3,4,-3,8,-5c511,769,516,766,519,762v,,,,,c523,758,528,754,532,749v2,-1,5,-3,6,-4c538,745,539,745,540,745v1,2,-4,11,-5,13c535,759,534,760,536,761v2,-1,4,-3,5,-4c543,753,544,749,545,746v,-2,,-3,1,-4c546,735,544,731,541,726v-2,-4,-3,-7,-5,-10c535,716,535,716,535,715v-2,,-2,,-3,2c529,722,529,722,529,723v-2,2,-3,4,-5,5c522,730,519,731,516,732v-1,,-1,,-2,c514,730,515,729,516,728v2,-8,3,-17,6,-25c522,701,521,701,520,700v-2,,-2,1,-4,2c513,705,513,705,510,708v-2,3,-3,6,-5,9c504,719,502,720,501,722v-2,1,-5,3,-7,4c490,728,485,728,481,727v-4,-1,-7,-3,-9,-5c472,721,472,721,472,720v3,-1,8,,11,-4c488,714,490,710,492,706v4,-8,6,-16,10,-23c503,682,504,680,505,679v,-2,4,-5,5,-6c510,672,509,672,509,671v-2,1,-3,1,-5,1c499,672,494,672,492,668v-1,-2,-2,-5,-2,-6c493,662,498,663,501,662v1,-2,2,-3,4,-4c506,656,508,654,509,652v1,-3,1,-3,2,-6c511,644,511,642,512,639v,-2,,-4,,-6c511,626,510,618,509,612v-1,,-1,-2,-2,-3c507,608,507,608,505,602v,,-1,-2,-1,-3c503,596,500,590,498,589v-1,-3,-4,-5,-5,-6c490,581,487,578,485,576v,,,,-8,-5c466,566,456,561,446,556v-4,-1,-8,-3,-12,-4c430,551,426,549,422,548v-4,-1,-7,-2,-11,-3c409,545,406,544,403,544v-1,,-2,-1,-3,-1c392,540,383,537,376,534v-2,-1,-5,-3,-8,-4c357,526,348,519,339,514v-3,-2,-5,-4,-8,-6c330,507,326,503,326,502v4,-1,7,-3,10,-5c340,494,344,490,348,486v6,-9,11,-18,16,-28c366,453,368,448,370,443v,-3,1,-5,2,-8c372,434,372,434,378,424v,1,-1,3,-2,4c376,429,375,430,375,431v-2,7,-4,14,-6,21c368,453,368,453,368,453v-1,2,-1,4,-2,5c363,468,358,477,352,485v-3,4,-6,8,-10,12c342,497,342,497,340,499v-1,1,-2,1,-4,3c336,504,338,505,341,506v2,1,4,1,5,1c349,507,351,507,353,507v9,,22,-2,29,-9c383,496,385,494,386,494v3,-3,5,-6,8,-9c395,483,397,481,398,479v1,-3,3,-6,4,-9c407,457,411,442,417,430v1,-2,3,-4,4,-5c421,430,418,435,417,440v-1,4,-2,9,-3,14c411,466,408,479,399,489v-2,2,-4,3,-7,4c392,495,392,496,394,498v2,2,7,3,11,3c412,501,419,502,425,499v4,-2,7,-5,11,-8c438,489,440,486,441,484v5,-8,9,-17,12,-25c453,458,454,447,456,447v2,5,2,5,3,9c460,459,462,463,464,467v3,5,7,11,13,16c477,483,477,483,478,484v2,2,4,3,7,4c492,489,492,489,497,490v2,1,2,2,2,2c500,492,500,492,502,498v1,1,2,4,3,4xm640,359v,1,1,2,3,3c643,364,643,364,645,365v1,2,1,2,2,3c647,368,648,369,648,370v1,,2,2,2,4c651,374,652,375,652,376v1,1,1,3,3,5c655,382,656,382,656,383v,2,,2,2,2c658,385,658,386,658,386v1,3,3,6,5,9c663,396,664,398,664,400v1,,2,6,4,8c669,412,669,412,669,413v2,1,1,6,2,10c671,428,671,433,671,438v-1,,,2,-1,8c670,449,670,449,668,455v-1,,-1,1,-1,3c666,460,665,463,664,465v-1,2,-2,3,-3,5c660,471,660,472,659,473v-1,,-1,1,-1,2c657,477,653,478,652,481v-2,,-2,2,-4,2c647,484,647,484,646,485v-5,2,-9,3,-13,4c630,489,627,489,624,489v-8,-1,-11,-1,-12,-2c612,487,612,487,611,486v-2,,-4,-2,-5,-2c605,483,604,483,603,483v-2,-3,-4,-4,-6,-5c593,474,593,474,592,473v-1,-3,-5,-4,-5,-7c586,465,585,464,584,462v,-2,-2,-5,-2,-5c580,452,579,447,578,443v,,,-1,,-1c577,438,577,438,577,438v,-6,,-12,,-17c578,415,581,408,583,403v,,1,,1,-1c585,399,586,397,588,394v1,-2,2,-4,4,-6c592,387,592,386,593,385v2,-1,3,-4,5,-5c599,380,599,379,599,379v1,-1,5,-4,5,-5c606,373,607,372,609,371v,-2,7,-8,10,-9c620,361,620,360,622,359v1,-1,2,-1,3,-2c627,356,629,352,632,352v,1,1,2,3,3c636,356,637,358,640,359xm463,164v-1,,-3,,-4,c455,164,452,163,449,162v-5,-1,-11,-3,-17,-4c419,156,405,153,393,151v-6,-1,-12,-2,-18,-3c364,147,364,147,362,147v-1,-2,-2,-2,-3,-3c359,144,359,143,358,143v7,,16,1,23,2c389,148,398,148,406,149v10,2,21,4,31,6c442,156,442,156,444,156v3,1,6,1,10,2c456,159,458,159,459,159v2,,3,1,5,1c464,161,464,161,464,164v,,-1,,-1,xm457,172v-1,,-3,,-4,1c447,170,440,171,435,168v-5,-1,-9,-2,-12,-3c415,164,407,162,399,160v-12,-1,-25,-3,-37,-5c362,154,362,154,362,153v,-1,,-1,,-2c365,151,367,151,370,152v6,,12,1,19,2c396,155,402,157,409,157v2,1,3,1,5,2c416,159,419,159,422,160v15,3,15,3,18,4c440,164,440,164,441,164v5,1,11,3,17,4c457,170,457,171,457,172xm458,178v-1,2,-1,2,-1,3c456,181,455,181,454,181v-1,-1,-2,-1,-3,-1c447,178,441,177,438,176v-3,-1,-7,-2,-9,-2c425,173,421,172,417,171v-6,-1,-11,-2,-16,-3c401,168,401,168,400,168v-12,-2,-25,-4,-37,-6c362,162,360,161,360,160v,,,,,-1c365,160,370,160,375,160v5,2,10,2,16,3c396,164,401,165,407,166v3,1,3,1,6,2c417,168,421,169,425,170v2,,4,1,6,1c431,171,431,171,431,172v5,,11,2,17,4c453,176,453,176,453,176v1,1,3,1,5,2xm488,131v-1,2,-1,2,-2,2c485,133,484,133,483,134v,-2,,-8,2,-8c485,125,487,125,489,125v,2,,3,-1,6xm448,131v1,1,3,4,2,6c449,138,449,138,446,140v-1,3,-3,5,,9c447,150,448,152,451,153v1,,2,,3,c459,152,463,144,465,140v2,-4,5,-9,5,-13c469,127,469,126,469,126v-4,-1,-5,-2,-7,-5c461,119,460,117,460,115v-1,-3,-1,-5,,-7c464,101,468,98,475,103v2,2,2,5,7,5c482,107,483,106,483,105v2,-4,3,-5,7,-7c491,98,493,98,494,98v3,1,9,4,9,9c502,108,502,108,501,109v-3,4,-8,7,-11,10c486,120,486,120,485,120v-2,1,-4,3,-6,5c479,127,479,128,478,129v,3,-1,6,-2,10c472,143,472,143,465,154v-1,1,-1,1,-2,2c462,156,462,156,461,156v-4,-1,-7,-2,-11,-2c443,152,436,151,429,150v,,1,,2,c435,149,438,147,440,142v1,-6,1,-11,8,-11xm425,131v4,,7,1,12,1c436,133,436,133,436,135v,2,,5,-2,7c432,144,431,144,429,144v-5,-1,-4,-10,-4,-13xm354,111v,,-1,,-1,1c350,110,350,109,349,107v,-2,,-2,1,-2c353,105,352,105,354,109v,,,1,,2xm355,101v-6,-5,-7,-6,-11,-9c342,89,340,86,341,83v4,-2,7,-5,12,-3c354,82,356,83,357,87v,1,,4,1,6c359,94,359,94,359,94v1,,4,-2,6,-3c370,90,374,90,377,96v1,2,1,2,1,5c378,104,378,107,377,110v-2,2,-4,3,-7,4c363,114,363,114,363,121v1,5,2,11,6,15c372,138,376,141,381,138v1,-2,1,-2,1,-3c383,132,382,129,382,126v2,-4,4,-3,6,1c388,127,388,128,388,128v-2,5,-2,10,5,13c393,141,394,142,395,142v4,,5,-1,9,-3c405,138,407,137,408,136v2,-3,5,-12,3,-15c407,121,404,121,401,120v-6,-2,-5,-4,-7,-9c394,109,394,107,394,105v2,-4,1,-5,5,-7c400,98,401,98,402,98v2,,5,2,8,2c414,100,413,98,414,96v-3,-3,-3,-6,-3,-9c412,83,413,81,417,78v,,1,-1,2,-1c423,76,426,76,430,80v1,1,2,3,3,5c433,87,433,88,433,90v-1,4,-3,7,-3,12c430,103,431,103,431,103v1,1,4,2,4,2c437,106,440,107,442,110v,,,1,1,2c443,114,443,117,442,120v-1,2,-2,3,-4,5c435,125,433,126,431,126v-1,,-2,,-3,c426,124,424,124,423,124v-6,4,-5,11,-3,17c420,143,421,145,424,148v,,4,1,2,1c404,146,382,142,361,140v,-3,,-6,-1,-8c359,127,358,122,358,117v,-3,,-6,,-9c358,105,356,103,355,101xm311,204v1,-2,3,-5,4,-7c316,197,316,197,317,197v,1,1,4,-1,5c316,204,316,206,315,207v-1,1,-2,3,-2,5c312,213,312,213,311,213v,,,-1,,-1c311,209,311,206,311,204xm315,217v,-3,1,-4,2,-4c317,214,319,216,319,219v-2,-1,-3,-2,-4,-2xm317,227v-1,,-2,1,-3,1c314,227,314,225,314,224v2,1,2,,3,3xm266,238v-8,-1,-17,-2,-24,-5c239,232,235,230,232,229v-7,-4,-13,-8,-18,-13c213,215,211,213,210,212v-3,-4,-5,-7,-7,-10c203,198,203,195,203,192v1,-10,6,-16,16,-19c222,172,224,172,228,172v5,1,9,3,15,4c244,176,246,177,247,179v-4,2,-5,2,-7,6c239,187,239,187,238,189v,4,-1,8,1,13c240,205,241,208,243,211v6,5,13,10,21,13c266,225,267,225,269,226v6,1,29,5,33,6c308,232,314,233,320,234v3,,3,,5,5c325,240,326,242,326,243v-1,,-1,,-3,c304,241,285,240,266,238xm321,254v-1,-1,-1,-2,-1,-3c318,250,318,248,319,247v,,1,,3,1c322,249,322,250,323,252v,,,,,c323,253,323,253,323,254v-1,,-1,,-2,xm114,88v-1,,-2,,-3,c111,85,113,83,115,82v1,-1,3,-1,4,-2c123,80,129,79,133,82v1,1,2,1,3,1c138,85,140,84,141,88v-3,2,-2,2,-4,4c136,92,132,94,132,95v-1,,-1,,-3,c129,95,129,95,128,95v-1,-3,-4,-4,-6,-5c119,90,116,89,114,88xm124,115v-1,-1,-1,-1,-3,-4c120,108,118,102,121,100v2,,3,,5,1c127,101,128,101,129,101v4,-1,4,-1,5,-1c137,98,140,96,142,93v3,,10,-1,12,4c155,98,155,102,154,105v-1,1,-4,3,-5,4c149,109,149,110,149,111v1,,2,2,4,1c154,112,155,112,156,112v,1,,3,,5c155,118,155,121,154,123v-1,1,-1,4,-2,6c152,131,151,132,151,134v,4,,9,,14c152,150,152,153,153,156v,,,3,1,4c154,163,154,163,154,163v,,,,,c152,161,151,160,150,160v-1,,-1,-1,-1,-1c147,158,147,158,146,158v-1,-2,-3,-2,-4,-2c139,155,134,153,133,152v-1,-3,-2,-4,-3,-6c130,145,130,144,130,143v-2,-3,,-7,-2,-9c127,131,127,128,127,125v1,-3,1,-3,4,-4c132,120,131,118,131,117v-3,-2,-6,-1,-7,-2xm70,138v-1,1,-4,,-4,c63,138,59,138,58,140v-3,1,-3,1,-4,2c54,140,54,137,54,135v1,-1,1,-3,1,-4c57,129,59,125,62,124v1,-1,5,-2,7,-2c71,122,73,121,75,121v,4,,8,-2,12c72,135,71,136,70,138xm70,201v-1,1,-1,2,-1,3c68,204,68,204,68,204v-3,-2,-5,-1,-7,-1c58,204,56,206,55,208v-1,,-1,,-1,c52,207,53,201,52,201v,-1,,-2,,-3c53,196,54,193,56,191v1,-1,2,-2,3,-3c61,188,62,188,64,188v,1,1,1,2,3c67,192,68,194,70,197v,1,,2,,4xm121,261v-1,,-1,,-2,1c116,262,113,262,109,262v-3,-1,-6,-2,-8,-4c100,258,100,257,100,257v-1,-1,-2,-1,-2,-2c99,255,104,254,106,254v3,-4,3,-4,4,-5c110,248,110,248,112,248v2,1,2,1,6,2c118,251,118,252,119,253v1,1,1,2,2,3c121,258,121,259,121,261xm199,363v,-1,,-3,-1,-5c198,357,198,356,198,354v,-5,,-10,,-14c200,337,201,333,202,329v1,-4,1,-8,2,-12c204,313,203,309,203,307v-1,-4,-2,-5,-2,-5c200,300,198,298,197,298v-1,,-1,1,-1,1c196,304,199,309,199,315v,,,1,,1c198,326,195,334,192,344v-1,2,-1,5,-2,7c190,351,189,348,188,348v,-1,,-1,,-2c187,346,185,340,185,339v-1,,-1,,-3,-7c182,330,182,328,181,325v,-2,,-4,,-7c181,315,181,312,181,309v,-6,1,-23,1,-26c182,279,182,279,181,278v-1,-3,-3,-5,-4,-3c177,283,179,292,177,302v-1,4,-2,7,-3,12c174,318,174,318,173,324v-3,-4,-6,-8,-8,-12c164,310,164,308,163,306v,-1,-1,-3,-1,-5c162,298,162,298,161,292v1,-6,1,-11,2,-17c163,272,163,270,163,267v-1,-4,-1,-8,-2,-11c159,250,157,246,154,242v,-1,,-2,,-2c152,239,152,239,151,239v-1,1,-1,1,-1,3c149,244,148,246,146,247v-3,1,-5,1,-7,1c138,250,138,253,138,256v-1,3,-2,4,-6,5c131,261,129,261,128,261v,,,-1,-1,-1c127,258,127,256,127,254v-4,-6,-6,-8,-10,-10c115,243,113,243,111,242v-2,-2,-3,-7,-1,-9c110,233,110,232,111,232v5,-1,12,,17,-4c129,226,129,225,130,224v1,-4,,-8,-1,-11c127,205,122,208,116,211v,,-1,,-1,c110,211,107,211,104,210v-2,-1,-4,-2,-6,-3c97,207,95,207,94,207v-1,-4,-1,-4,-1,-5c91,200,91,202,90,203v-1,3,-2,6,-2,9c86,213,84,214,82,214v-1,,-2,,-3,c75,213,74,212,73,209v-1,-7,1,-13,-1,-20c71,188,70,187,69,186v-1,-5,3,-6,6,-7c77,179,80,179,83,180v4,2,9,6,14,8c99,188,100,188,102,188v4,-1,10,-4,12,-8c114,178,113,178,112,177v-5,-1,-5,-1,-8,-2c103,174,102,173,101,172v,-3,-1,-5,-2,-8c98,163,98,161,97,160v-2,-1,-4,-4,-5,-4c92,155,91,153,91,152v-2,-2,-2,-1,-3,c87,153,86,154,85,156v-4,2,-9,1,-13,c71,154,71,153,71,152v,-3,,-6,,-9c73,141,75,138,76,136v1,-2,2,-3,2,-5c79,128,80,125,80,121v4,-2,10,-1,14,3c95,125,95,127,96,128v1,4,2,8,4,12c106,146,115,152,122,157v2,,3,1,4,1c136,160,145,163,153,170v2,2,3,3,4,4c159,178,162,182,164,187v4,5,8,11,11,18c181,213,181,213,187,220v4,6,10,11,15,17c203,238,207,242,212,246v1,1,4,4,14,12c227,259,229,260,231,262v7,7,15,13,24,20c258,285,262,287,266,290v9,5,11,6,11,7c281,299,287,301,287,301v5,2,10,4,16,6c303,308,304,309,304,311v-3,,-7,1,-11,2c289,313,279,315,276,313v-6,-4,-3,-5,-4,-10c271,302,271,302,270,302v-3,,-6,3,-9,5c261,308,260,309,260,310v-1,1,-1,2,-1,4c259,315,259,318,259,320v1,4,2,4,3,8c262,328,263,329,262,330v-5,3,-10,2,-13,6c241,339,235,345,228,349v-1,1,-3,2,-5,3c223,352,223,346,223,334v,-3,-1,-10,-2,-11c219,323,219,323,218,325v1,6,1,13,,20c218,348,217,352,216,355v-2,1,-6,1,-7,1c205,355,203,354,200,356v,,,1,,2c202,363,204,368,210,372v,,,,2,1c211,375,208,375,207,375v-4,-4,-6,-8,-8,-12xm151,450v-4,-2,-7,-5,-10,-8c140,440,137,436,135,435v4,,8,1,12,2c149,437,152,437,154,437v5,-1,11,-3,17,-6c173,430,175,430,176,429v4,-2,8,-5,12,-7c198,419,209,416,219,411v1,,7,-5,5,-7c224,404,223,404,222,405v-5,1,-10,4,-15,6c204,412,199,413,196,413v-9,,-21,-1,-28,-7c166,404,166,402,165,401v6,,21,1,26,-5c196,394,200,389,205,386v4,-4,8,-6,14,-9c225,375,231,375,237,374v3,,6,-1,9,-3c249,371,252,370,255,369v7,-3,7,-3,8,-4c264,365,264,365,264,365v,-2,,-2,-1,-2c262,363,261,363,259,362v-1,1,-3,1,-4,1c244,366,226,372,215,369v-2,-1,-6,-4,-6,-6c212,363,214,362,216,362v11,-3,21,-8,29,-17c246,345,246,345,247,344v1,,2,-1,3,-1c256,339,260,336,267,336v6,1,11,1,17,2c286,338,289,338,291,337v1,-1,,-2,,-3c285,333,279,332,275,331v-3,-2,-5,-3,-7,-6c268,324,267,323,266,322v,-1,,-1,-1,-5c265,314,264,312,265,311v1,,1,,1,c269,313,271,316,275,318v1,,2,1,3,1c286,320,293,319,301,318v2,,5,,8,1c311,319,318,322,320,319v2,-4,-5,-6,-7,-7c313,311,312,309,311,308v,-1,-1,-2,-2,-5c308,300,308,296,310,295v,1,1,2,1,3c312,299,313,301,314,302v5,3,10,7,16,8c337,310,344,309,352,311v1,,2,,3,c359,313,362,314,367,315v4,-1,7,-1,11,-2c390,309,400,301,407,292v2,-3,3,-6,5,-9c413,275,415,267,414,259v-1,-2,-1,-2,-2,-1c411,258,411,259,411,259v-1,3,-2,7,-3,10c407,275,402,281,397,285v-1,1,-3,3,-5,4c391,289,390,290,387,291v-2,,-3,,-5,1c383,288,387,285,389,282v1,-4,-2,-4,-4,-4c384,279,384,279,383,281v-4,5,-8,8,-13,11c366,293,363,294,360,294v,,1,,1,-1c363,290,368,286,368,282v-2,-2,-8,5,-9,6c358,288,357,289,355,290v-3,1,-6,1,-8,1c341,291,341,291,341,291v,,,,,c343,286,347,283,349,278v,-4,-3,-1,-5,c344,279,343,280,342,282v-2,2,-12,7,-15,5c327,285,328,284,329,283v,-2,1,-4,1,-5c330,271,326,266,323,262v,-3,,-3,1,-4c326,258,328,258,329,257v2,,4,,6,c336,257,338,257,340,258v2,,6,1,8,4c349,265,350,267,351,269v1,2,2,3,4,4c356,274,356,274,359,275v5,2,11,2,17,c378,274,379,273,381,272v2,-2,4,-5,5,-7c388,261,389,258,390,255v2,-7,2,-14,1,-20c390,231,389,227,387,224v-1,-2,-3,-5,-4,-6c381,217,380,216,379,214v-2,-1,-3,-2,-5,-3c368,209,363,206,358,209v-3,3,-5,7,-8,11c348,221,348,221,346,222v-6,1,-11,2,-17,1c325,221,324,219,323,216v-1,-1,-1,-1,-1,-2c320,209,320,205,321,201v1,-2,,-1,2,-1c325,201,329,202,332,199v,,,-1,1,-2c333,194,332,189,329,189v-1,2,-1,2,-1,4c328,193,330,195,328,196v,,-1,,-2,c325,196,324,195,323,195v-2,-3,-4,-3,-5,-4c315,188,316,189,318,188v11,-1,11,-1,12,-1c331,186,331,186,332,186v,-1,5,-7,6,-8c340,176,342,172,346,172v5,-6,17,-4,25,-4c391,171,411,176,431,180v5,1,10,2,14,5c444,187,443,187,442,188v-2,3,-3,5,-3,8c438,198,437,207,442,208v,,1,,1,c446,205,446,201,446,198v2,-8,7,-9,14,-12c467,185,474,182,480,179v1,-1,2,-2,3,-2c482,181,480,185,479,188v-1,2,-1,2,1,4c481,192,481,193,481,195v,8,-4,16,-8,22c472,218,472,219,471,220v-3,1,-8,1,-7,5c466,226,467,227,470,227v4,-1,8,-3,9,-7c480,219,481,218,481,216v1,-4,1,-4,1,-4c482,212,483,212,483,212v4,3,7,10,13,14c496,226,497,227,499,227v,,,-1,1,-1c502,224,502,226,502,229v-1,4,-3,7,-7,9c494,238,494,238,493,238v-5,-1,-10,-5,-14,-5c477,234,474,235,476,238v2,1,6,2,10,4c490,243,493,245,496,250v1,5,2,11,4,16c502,269,504,272,508,275v1,,3,1,4,1c512,277,512,277,512,277v-1,1,-2,2,-2,3c509,281,508,283,507,283v-2,1,-5,,-6,-1c494,277,486,271,480,267v-2,-1,-3,-2,-4,-2c475,265,475,265,474,265v-3,1,-3,1,-1,4c473,269,474,270,475,270v3,1,6,2,9,5c484,276,484,277,484,278v4,4,9,7,13,14c499,299,500,307,501,316v1,3,1,5,3,9c505,326,506,327,507,328v4,3,5,4,5,4c512,337,498,334,497,334v-5,-5,-10,-10,-13,-13c480,318,477,314,473,313v-1,1,-2,2,-2,3c473,318,475,320,478,322v3,3,7,8,11,13c491,336,495,340,497,343v2,3,3,5,4,10c501,362,499,371,502,381v1,2,3,5,6,7c510,391,514,394,512,398v-5,5,-12,5,-18,4c491,402,489,401,487,400v-2,-2,-2,-2,-2,-3c480,394,474,391,478,399v3,3,5,7,8,11c487,414,490,419,491,424v1,4,2,9,2,14c493,447,493,454,493,466v1,4,1,4,1,6c496,475,498,477,499,482v,,,1,1,1c499,483,498,483,497,483v-7,-2,-13,-6,-19,-10c477,472,476,471,475,469v-1,-1,-2,-3,-4,-5c470,462,469,460,469,460v-3,-6,-3,-11,-5,-15c464,443,464,442,464,440v,-2,,-4,,-6c464,427,465,422,467,415v1,-2,3,-4,2,-6c468,407,468,407,467,406v-2,,-4,2,-5,3c458,415,456,421,453,428v-4,12,-7,26,-12,39c440,469,440,469,439,472v-4,8,-9,18,-19,21c419,493,418,493,417,494v-10,1,-15,1,-13,-2c409,491,414,477,416,473v1,-5,2,-9,3,-14c422,447,425,433,426,428v2,-5,3,-9,5,-14c433,411,435,407,435,404v-2,-2,-4,-1,-4,-1c429,404,429,404,427,405v,1,,1,-1,2c423,410,423,410,422,410v-5,8,-9,17,-14,25c404,445,399,456,395,467v-2,3,-3,6,-5,9c386,482,380,489,373,493v-4,2,-7,3,-10,4c350,498,350,498,350,498v-2,,,-2,,-2c353,492,353,492,356,489v2,-3,3,-6,5,-8c367,471,371,460,375,450v3,-10,6,-22,10,-31c388,414,391,409,393,404v,-1,-1,-1,-2,-1c389,405,387,407,385,408v-2,2,-3,3,-5,5c380,413,379,414,377,418v-3,2,-4,6,-6,9c367,435,366,436,364,440v-4,9,-8,19,-13,29c349,473,346,477,343,480v-3,4,-8,8,-12,11c329,492,326,494,324,495v-2,,-3,,-5,1c316,496,307,497,305,496v,,1,-1,1,-1c310,491,314,488,317,483v2,-4,2,-4,2,-4c321,476,322,473,323,470v6,-17,7,-21,9,-29c334,436,336,432,338,428v3,-4,3,-4,5,-6c343,421,344,420,346,418v1,,1,,2,-2c349,415,349,415,349,415v3,-2,5,-4,8,-6c357,406,355,406,354,406v-8,3,-15,11,-21,17c333,424,328,430,328,430v-2,4,-4,7,-6,10c315,454,315,454,315,454v-9,13,-9,13,-9,13c301,473,296,479,290,484v-3,3,-6,5,-10,6c279,490,277,491,275,491v-4,,-9,,-12,c262,490,260,490,259,490v,-2,2,-5,3,-7c263,483,264,481,269,475v4,-4,8,-9,9,-13c282,456,285,449,289,443v1,-2,3,-5,4,-7c294,436,295,434,298,431v2,-2,2,-2,2,-2c301,428,301,428,304,427v2,-1,5,-3,4,-5c307,421,307,421,305,421v-6,2,-13,6,-18,11c283,435,279,438,275,442v-8,8,-15,17,-23,25c247,472,241,477,235,480v-4,2,-8,3,-11,4c223,484,221,485,220,485v-3,,-6,,-8,c203,484,195,482,190,477v-2,-1,,-1,1,-2c197,474,197,474,199,473v5,-2,11,-5,15,-9c215,464,215,464,215,463v5,-3,9,-7,13,-11c232,448,236,443,240,439v2,-3,4,-6,6,-9c253,426,258,421,266,418v1,-1,2,-1,4,-2c271,415,271,412,271,411v-13,1,-24,9,-34,15c226,434,216,441,204,447v-2,1,-5,3,-8,4c192,452,192,452,186,454v-3,,-6,1,-10,1c174,455,171,455,169,455v-7,-1,-13,-3,-18,-5xm330,233v,4,,4,-1,5c329,238,329,237,328,237v,-1,,-2,,-3c328,233,328,231,328,229v1,,2,,3,c332,230,331,232,330,233xm332,251v1,,1,,1,1c332,252,331,252,330,252v-2,-1,-1,-2,-1,-2c330,250,330,250,331,250v,,1,1,1,1xm373,226v-2,-6,-3,-7,-3,-7c368,217,369,217,368,216v3,,7,4,9,6c378,223,379,224,380,227v2,2,3,6,4,10c384,239,384,239,385,239v,2,,6,-1,9c384,248,384,248,383,248v-2,-1,-2,-1,-9,-5c374,242,374,241,374,240v1,-4,,-11,-1,-14xm383,254v,,,1,-1,2c382,257,382,258,381,259v,,,,,1c380,260,380,260,379,260v-6,-3,-13,-5,-18,-8c359,252,357,251,357,251v-3,-1,-7,-3,-9,-3c348,245,348,243,348,240v,,,,,c350,239,359,242,363,244v1,,3,1,5,1c372,248,378,250,383,254xm376,266v,1,,1,-1,2c373,268,371,270,369,270v-1,,-3,,-5,c364,269,363,270,363,270v,-1,,-1,,-1c365,266,367,263,368,261v2,,6,2,8,5c376,266,376,266,376,266xm359,258v,2,-3,5,-4,6c355,264,355,263,354,263v,-3,-3,-6,-5,-7c349,256,349,256,349,255v3,,7,1,10,3xm366,239v-5,-2,-11,-4,-16,-6c349,232,349,232,348,232v-3,,-6,,-9,c338,232,338,232,337,232v-1,-3,4,-3,5,-3c343,228,344,228,345,227v2,,3,,4,-1c350,225,350,225,352,224v1,-1,2,-1,2,-2c355,222,355,221,356,221v1,-2,2,-2,3,-3c360,218,360,218,361,218v1,2,2,4,3,7c365,226,365,226,365,226v1,4,2,8,2,13c367,239,366,239,366,239xm343,240v,4,,8,,12c341,252,340,253,339,253v-1,-1,-1,-2,-1,-2c338,248,339,246,340,245v1,-2,1,-4,2,-5c342,240,343,240,343,240xm338,237v,1,,1,,2c337,241,335,243,335,245v,,-1,,-1,c334,243,334,243,334,240v,-3,,-3,4,-3xm282,497v-2,2,-5,1,-6,2c276,498,276,498,277,498v2,,4,-1,5,-1xm149,494v4,-4,8,-7,13,-11c167,477,167,477,168,476v3,-5,8,-8,13,-11c182,464,183,464,185,463v12,-3,25,-8,37,-15c222,448,222,447,224,446v1,-1,2,-3,4,-3c226,447,222,450,218,453v-2,2,-5,4,-8,6c205,462,200,465,195,468v-6,1,-11,2,-15,4c175,474,181,478,183,481v1,,1,1,5,3c195,488,203,491,212,493v6,,12,,19,-2c235,489,238,487,242,485v8,-5,8,-5,10,-7c258,472,258,472,265,466v5,-6,9,-13,14,-19c279,448,279,449,278,450v-6,11,-13,22,-22,31c252,483,249,486,245,488v-1,1,-1,2,,3c246,492,247,493,248,494v5,2,6,2,8,3c250,497,250,497,241,495v-4,,-8,,-11,1c229,497,229,497,229,499v1,3,4,4,8,3c238,501,238,501,239,500v1,,3,,4,c250,502,257,504,265,505v5,,8,,14,c276,507,272,509,269,510v-3,1,-5,2,-7,3c260,513,259,513,257,513v-8,,-16,-1,-23,-2c226,511,218,509,213,514v,3,,2,3,2c218,516,220,516,222,515v4,,7,,11,1c240,517,249,519,250,519v-2,2,-5,4,-7,5c241,525,240,525,238,526v-8,1,-17,-1,-25,-1c209,525,209,525,205,525v-1,,-3,1,-4,1c197,528,193,531,190,535v,,,1,,1c191,538,196,538,199,541v,2,1,4,2,5c205,549,209,547,213,553v1,2,3,9,1,12c212,568,206,567,204,567v-4,1,-6,1,-8,4c195,573,194,576,192,578v-3,,-5,,-7,c181,577,182,577,182,575v1,-5,1,-5,1,-8c183,566,182,562,181,562v-2,-3,-5,-6,-7,-8c171,554,172,555,172,558v1,4,1,4,1,7c173,568,171,572,169,574v-4,3,-7,4,-10,6c154,583,150,588,147,593v,1,,2,,2c150,596,155,598,156,603v,1,,1,,2c155,609,153,612,150,614v-2,,-3,,-4,c142,612,138,611,135,610v-1,-1,-2,-1,-3,-1c131,609,129,609,128,609v-2,,-4,1,-5,2c117,611,118,607,118,604v2,-4,3,-6,7,-7c126,595,127,595,128,594v6,-6,13,-15,13,-24c140,566,139,564,137,562v,,,,-1,c132,566,128,572,123,574v-1,,-3,,-4,c117,573,116,573,114,572v-1,,-2,,-3,c105,572,101,573,97,576v-1,,-1,1,-1,2c99,579,100,580,100,585v,,,1,-1,1c98,589,96,590,94,591v-1,,-3,,-4,c87,590,85,588,85,586v-1,-1,-2,-4,-3,-5c82,578,78,575,76,574v-4,-2,-6,-1,-9,-1c66,572,67,570,67,570v,-2,1,-3,2,-5c71,562,72,561,76,559v3,,3,,14,-2c96,555,101,553,107,549v1,-2,3,-3,4,-4c117,538,123,531,129,524v5,-8,17,-25,20,-30xm69,510v,-2,1,-3,1,-4c71,501,70,496,72,493v3,-2,6,-1,9,c82,493,83,494,84,495v2,3,3,6,3,10c88,506,89,506,90,505v,,3,-4,3,-1c94,505,97,508,97,509v2,,4,3,7,4c106,514,113,515,117,516v3,,6,,10,-1c125,518,123,521,121,524v-2,2,-2,2,-3,4c116,529,116,530,115,532v-2,1,-3,2,-4,4c110,537,109,538,108,539v-2,,-4,1,-6,2c101,541,99,541,98,541v-3,-1,-6,-3,-7,-3c89,536,88,535,87,533v-1,-3,-3,-5,-5,-6c81,526,80,524,80,524v-1,-1,-2,,-3,1c76,528,76,529,74,532v-1,,-2,,-3,1c69,533,68,532,66,532v-1,-1,-2,-1,-3,-2c63,529,62,528,61,527v,-2,,-5,,-8c63,517,65,515,65,515v1,-2,3,-3,4,-5xm45,504v,-1,,-1,1,-2c47,501,47,500,48,500v1,-2,2,-3,3,-4c52,496,54,495,55,495v2,-2,7,-2,9,-1c64,497,65,502,63,504v,1,,2,,3c62,507,61,508,61,509v-4,,-7,2,-10,3c50,513,49,513,48,514v-1,2,-2,4,-4,4c43,513,43,509,45,504xe" fillcolor="#24211d" stroked="f">
                      <v:path arrowok="t" o:connecttype="custom" o:connectlocs="14838,557254;775569,114537;671133,230854;501637,354886;532455,795823;594089,963177;718500,714520;703091,747160;679693,957836;801821,984541;798968,883654;755024,909766;498784,822528;518758,1065251;870875,909766;786983,135901;797826,187532;64488,356073;180909,335895;83892,401769;179197,450432;228847,425507;287058,494941;385216,188719;358394,138868;345268,327587;264230,100887;218575,58159;192323,176256;30817,90205;99871,199401;40519,363788;82750,397021;140390,472390;179197,444498;131830,420166;249963,343017;249392,428474;300184,72401;357253,186345;401196,99700;374944,287826;372661,439157;225423,502656;288199,402956;231130,297321;338420,228480;235695,99700;203737,51631;180909,126406;85033,65873;69054,154892;46797,126999;124411,204742;179197,179223;190040,116911;289340,194653;219716,248658;151804,248064;199171,151331;146097,294947;55357,341830;25110,307410" o:connectangles="0,0,0,0,0,0,0,0,0,0,0,0,0,0,0,0,0,0,0,0,0,0,0,0,0,0,0,0,0,0,0,0,0,0,0,0,0,0,0,0,0,0,0,0,0,0,0,0,0,0,0,0,0,0,0,0,0,0,0,0,0,0,0"/>
                      <o:lock v:ext="edit" verticies="t"/>
                      <w10:anchorlock/>
                    </v:shape>
                  </w:pict>
                </mc:Fallback>
              </mc:AlternateContent>
            </w:r>
          </w:p>
        </w:tc>
        <w:tc>
          <w:tcPr>
            <w:tcW w:w="43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C06C4AF" w14:textId="667A4E2A" w:rsidR="005F3A57" w:rsidRPr="003766BA" w:rsidRDefault="005F3A57" w:rsidP="00737717">
            <w:pPr>
              <w:pStyle w:val="Zhlav"/>
              <w:tabs>
                <w:tab w:val="left" w:pos="1814"/>
              </w:tabs>
              <w:rPr>
                <w:rFonts w:cs="Tahoma"/>
                <w:caps/>
                <w:sz w:val="42"/>
                <w:szCs w:val="42"/>
              </w:rPr>
            </w:pPr>
            <w:r>
              <w:rPr>
                <w:rFonts w:cs="Tahoma"/>
                <w:caps/>
                <w:sz w:val="42"/>
                <w:szCs w:val="42"/>
              </w:rPr>
              <w:t>Krajský úřad</w:t>
            </w:r>
          </w:p>
          <w:p w14:paraId="7AB4308F" w14:textId="480184DB" w:rsidR="005F3A57" w:rsidRPr="0069297C" w:rsidRDefault="005F3A57" w:rsidP="00737717">
            <w:pPr>
              <w:pStyle w:val="Zhlav"/>
              <w:tabs>
                <w:tab w:val="left" w:pos="1814"/>
              </w:tabs>
              <w:spacing w:line="260" w:lineRule="exact"/>
              <w:rPr>
                <w:rFonts w:cs="Tahoma"/>
                <w:caps/>
                <w:spacing w:val="20"/>
              </w:rPr>
            </w:pPr>
            <w:r w:rsidRPr="0069297C">
              <w:rPr>
                <w:rFonts w:cs="Tahoma"/>
                <w:caps/>
                <w:spacing w:val="20"/>
              </w:rPr>
              <w:t>Jihočeský kraj</w:t>
            </w:r>
          </w:p>
          <w:p w14:paraId="6DB7C69F" w14:textId="624F1067" w:rsidR="005F3A57" w:rsidRDefault="005F3A57" w:rsidP="00737717">
            <w:pPr>
              <w:pStyle w:val="Zhlav"/>
              <w:tabs>
                <w:tab w:val="left" w:pos="1814"/>
              </w:tabs>
              <w:spacing w:line="260" w:lineRule="exact"/>
              <w:rPr>
                <w:rFonts w:cs="Tahoma"/>
              </w:rPr>
            </w:pPr>
            <w:r w:rsidRPr="0069297C">
              <w:rPr>
                <w:rFonts w:cs="Tahoma"/>
              </w:rPr>
              <w:t>Od</w:t>
            </w:r>
            <w:r>
              <w:rPr>
                <w:rFonts w:cs="Tahoma"/>
              </w:rPr>
              <w:t>bor školství, mládeže a tělovýchovy</w:t>
            </w:r>
          </w:p>
          <w:p w14:paraId="3E4BB886" w14:textId="77777777" w:rsidR="005F3A57" w:rsidRPr="0069297C" w:rsidRDefault="005F3A57" w:rsidP="00737717">
            <w:pPr>
              <w:pStyle w:val="Zhlav"/>
              <w:tabs>
                <w:tab w:val="left" w:pos="1814"/>
              </w:tabs>
              <w:spacing w:line="260" w:lineRule="exact"/>
              <w:rPr>
                <w:rFonts w:cs="Tahoma"/>
              </w:rPr>
            </w:pPr>
            <w:r>
              <w:rPr>
                <w:rFonts w:cs="Tahoma"/>
              </w:rPr>
              <w:t>Oddělení zaměstnanosti a odměňování</w:t>
            </w:r>
          </w:p>
          <w:p w14:paraId="79F2C2C5" w14:textId="77777777" w:rsidR="005F3A57" w:rsidRDefault="005F3A57" w:rsidP="00737717">
            <w:pPr>
              <w:pStyle w:val="Zhlav"/>
              <w:tabs>
                <w:tab w:val="left" w:pos="1843"/>
              </w:tabs>
              <w:rPr>
                <w:rFonts w:cs="Tahoma"/>
                <w:szCs w:val="20"/>
              </w:rPr>
            </w:pPr>
            <w:r w:rsidRPr="00B14286">
              <w:rPr>
                <w:rFonts w:cs="Tahoma"/>
                <w:szCs w:val="20"/>
              </w:rPr>
              <w:t xml:space="preserve">U Zimního stadionu 1952/2 </w:t>
            </w:r>
          </w:p>
          <w:p w14:paraId="7126F474" w14:textId="7100550B" w:rsidR="005F3A57" w:rsidRPr="00B14286" w:rsidRDefault="005F3A57" w:rsidP="00737717">
            <w:pPr>
              <w:pStyle w:val="Zhlav"/>
              <w:tabs>
                <w:tab w:val="left" w:pos="1843"/>
              </w:tabs>
              <w:rPr>
                <w:rFonts w:cs="Tahoma"/>
                <w:szCs w:val="20"/>
              </w:rPr>
            </w:pPr>
            <w:r w:rsidRPr="00B14286">
              <w:rPr>
                <w:rFonts w:cs="Tahoma"/>
                <w:szCs w:val="20"/>
              </w:rPr>
              <w:t>370 76 České Budějovice</w:t>
            </w:r>
          </w:p>
          <w:p w14:paraId="7E7CEDC3" w14:textId="60BC31A7" w:rsidR="005F3A57" w:rsidRPr="003766BA" w:rsidRDefault="005F3A57" w:rsidP="00737717">
            <w:pPr>
              <w:pStyle w:val="Zhlav"/>
              <w:tabs>
                <w:tab w:val="left" w:pos="1814"/>
              </w:tabs>
              <w:rPr>
                <w:rFonts w:cs="Tahoma"/>
              </w:rPr>
            </w:pPr>
          </w:p>
        </w:tc>
      </w:tr>
    </w:tbl>
    <w:tbl>
      <w:tblPr>
        <w:tblpPr w:leftFromText="141" w:rightFromText="141" w:vertAnchor="page" w:horzAnchor="margin" w:tblpY="3544"/>
        <w:tblW w:w="9747" w:type="dxa"/>
        <w:tblLook w:val="04A0" w:firstRow="1" w:lastRow="0" w:firstColumn="1" w:lastColumn="0" w:noHBand="0" w:noVBand="1"/>
      </w:tblPr>
      <w:tblGrid>
        <w:gridCol w:w="1586"/>
        <w:gridCol w:w="3375"/>
        <w:gridCol w:w="392"/>
        <w:gridCol w:w="4394"/>
      </w:tblGrid>
      <w:tr w:rsidR="005F3A57" w:rsidRPr="007E1384" w14:paraId="67AB63F7" w14:textId="77777777" w:rsidTr="005F3A57">
        <w:tc>
          <w:tcPr>
            <w:tcW w:w="4961" w:type="dxa"/>
            <w:gridSpan w:val="2"/>
            <w:shd w:val="clear" w:color="auto" w:fill="auto"/>
            <w:vAlign w:val="center"/>
          </w:tcPr>
          <w:p w14:paraId="2332338F" w14:textId="77777777" w:rsidR="005F3A57" w:rsidRPr="007E1384" w:rsidRDefault="005F3A57" w:rsidP="005F3A57">
            <w:pPr>
              <w:tabs>
                <w:tab w:val="left" w:pos="6237"/>
              </w:tabs>
              <w:jc w:val="center"/>
              <w:rPr>
                <w:rFonts w:cs="Tahoma"/>
                <w:b/>
                <w:noProof/>
                <w:szCs w:val="22"/>
              </w:rPr>
            </w:pPr>
          </w:p>
        </w:tc>
        <w:tc>
          <w:tcPr>
            <w:tcW w:w="392" w:type="dxa"/>
          </w:tcPr>
          <w:p w14:paraId="57F0BE01" w14:textId="77777777" w:rsidR="005F3A57" w:rsidRPr="007E1384" w:rsidRDefault="005F3A57" w:rsidP="005F3A57">
            <w:pPr>
              <w:tabs>
                <w:tab w:val="left" w:pos="6237"/>
              </w:tabs>
              <w:rPr>
                <w:rFonts w:cs="Tahoma"/>
                <w:b/>
                <w:noProof/>
                <w:szCs w:val="22"/>
              </w:rPr>
            </w:pPr>
          </w:p>
        </w:tc>
        <w:tc>
          <w:tcPr>
            <w:tcW w:w="4394" w:type="dxa"/>
          </w:tcPr>
          <w:p w14:paraId="49B60A06" w14:textId="24E35967" w:rsidR="005F3A57" w:rsidRPr="007E1384" w:rsidRDefault="005F3A57" w:rsidP="005F3A57">
            <w:pPr>
              <w:tabs>
                <w:tab w:val="left" w:pos="6237"/>
              </w:tabs>
              <w:rPr>
                <w:rFonts w:cs="Tahoma"/>
                <w:b/>
                <w:noProof/>
                <w:szCs w:val="20"/>
              </w:rPr>
            </w:pPr>
          </w:p>
        </w:tc>
      </w:tr>
      <w:tr w:rsidR="005F3A57" w:rsidRPr="007E1384" w14:paraId="73E82EBF" w14:textId="77777777" w:rsidTr="005F3A57">
        <w:tc>
          <w:tcPr>
            <w:tcW w:w="1586" w:type="dxa"/>
            <w:shd w:val="clear" w:color="auto" w:fill="auto"/>
          </w:tcPr>
          <w:p w14:paraId="3526E820" w14:textId="77777777" w:rsidR="005F3A57" w:rsidRPr="00581626" w:rsidRDefault="005F3A57" w:rsidP="005F3A57">
            <w:pPr>
              <w:pStyle w:val="Adresa"/>
              <w:framePr w:hSpace="0" w:wrap="auto" w:vAnchor="margin" w:xAlign="left" w:yAlign="inline"/>
              <w:spacing w:line="240" w:lineRule="auto"/>
              <w:suppressOverlap w:val="0"/>
              <w:rPr>
                <w:rFonts w:ascii="Tahoma" w:hAnsi="Tahoma" w:cs="Tahoma"/>
                <w:b w:val="0"/>
                <w:sz w:val="16"/>
                <w:szCs w:val="16"/>
              </w:rPr>
            </w:pPr>
          </w:p>
        </w:tc>
        <w:tc>
          <w:tcPr>
            <w:tcW w:w="3375" w:type="dxa"/>
            <w:shd w:val="clear" w:color="auto" w:fill="auto"/>
          </w:tcPr>
          <w:p w14:paraId="30A3F4F5" w14:textId="77777777" w:rsidR="005F3A57" w:rsidRPr="00953DC4" w:rsidRDefault="005F3A57" w:rsidP="005F3A57">
            <w:pPr>
              <w:pStyle w:val="identifikandajedopisuKUJK"/>
              <w:framePr w:hSpace="0" w:wrap="auto" w:vAnchor="margin" w:hAnchor="text" w:yAlign="inline"/>
              <w:rPr>
                <w:noProof/>
              </w:rPr>
            </w:pPr>
          </w:p>
        </w:tc>
        <w:tc>
          <w:tcPr>
            <w:tcW w:w="392" w:type="dxa"/>
          </w:tcPr>
          <w:p w14:paraId="1CF932F9" w14:textId="77777777" w:rsidR="005F3A57" w:rsidRPr="007E1384" w:rsidRDefault="005F3A57" w:rsidP="005F3A57">
            <w:pPr>
              <w:tabs>
                <w:tab w:val="left" w:pos="6237"/>
              </w:tabs>
              <w:rPr>
                <w:rFonts w:cs="Tahoma"/>
                <w:noProof/>
                <w:szCs w:val="20"/>
              </w:rPr>
            </w:pPr>
          </w:p>
        </w:tc>
        <w:tc>
          <w:tcPr>
            <w:tcW w:w="4394" w:type="dxa"/>
            <w:vMerge w:val="restart"/>
          </w:tcPr>
          <w:p w14:paraId="1F253760" w14:textId="6FA7244B" w:rsidR="005F3A57" w:rsidRPr="0007228B" w:rsidRDefault="005F3A57" w:rsidP="005F3A57">
            <w:pPr>
              <w:rPr>
                <w:rFonts w:cs="Tahoma"/>
                <w:sz w:val="18"/>
                <w:szCs w:val="18"/>
              </w:rPr>
            </w:pPr>
            <w:r>
              <w:rPr>
                <w:rFonts w:cs="Tahoma"/>
                <w:sz w:val="18"/>
                <w:szCs w:val="18"/>
              </w:rPr>
              <w:t>MŠMT</w:t>
            </w:r>
          </w:p>
          <w:p w14:paraId="71CA2B33" w14:textId="348A5001" w:rsidR="005F3A57" w:rsidRPr="007E1384" w:rsidRDefault="005F3A57" w:rsidP="005F3A57">
            <w:pPr>
              <w:rPr>
                <w:noProof/>
              </w:rPr>
            </w:pPr>
          </w:p>
        </w:tc>
      </w:tr>
      <w:tr w:rsidR="005F3A57" w:rsidRPr="007E1384" w14:paraId="1B4DF6F9" w14:textId="77777777" w:rsidTr="005F3A57">
        <w:tc>
          <w:tcPr>
            <w:tcW w:w="1586" w:type="dxa"/>
            <w:shd w:val="clear" w:color="auto" w:fill="auto"/>
          </w:tcPr>
          <w:p w14:paraId="2D5652E5" w14:textId="77777777" w:rsidR="005F3A57" w:rsidRPr="00215357" w:rsidRDefault="005F3A57" w:rsidP="005F3A57">
            <w:pPr>
              <w:pStyle w:val="Adresa"/>
              <w:framePr w:hSpace="0" w:wrap="auto" w:vAnchor="margin" w:xAlign="left" w:yAlign="inline"/>
              <w:spacing w:line="240" w:lineRule="auto"/>
              <w:suppressOverlap w:val="0"/>
              <w:rPr>
                <w:rStyle w:val="Zdraznn"/>
                <w:rFonts w:ascii="Tahoma" w:hAnsi="Tahoma" w:cs="Tahoma"/>
                <w:b w:val="0"/>
                <w:i w:val="0"/>
              </w:rPr>
            </w:pPr>
            <w:r>
              <w:rPr>
                <w:rStyle w:val="Zdraznn"/>
                <w:rFonts w:ascii="Tahoma" w:hAnsi="Tahoma" w:cs="Tahoma"/>
                <w:b w:val="0"/>
              </w:rPr>
              <w:t>Naše čj.:</w:t>
            </w:r>
          </w:p>
        </w:tc>
        <w:tc>
          <w:tcPr>
            <w:tcW w:w="3375" w:type="dxa"/>
            <w:shd w:val="clear" w:color="auto" w:fill="auto"/>
          </w:tcPr>
          <w:p w14:paraId="63B6D842" w14:textId="60CAA167" w:rsidR="005F3A57" w:rsidRPr="00EC7429" w:rsidRDefault="00EC7429" w:rsidP="005F3A57">
            <w:pPr>
              <w:pStyle w:val="identifikandajedopisuKUJK"/>
              <w:framePr w:hSpace="0" w:wrap="auto" w:vAnchor="margin" w:hAnchor="text" w:yAlign="inline"/>
              <w:rPr>
                <w:rStyle w:val="Zdraznn"/>
                <w:i w:val="0"/>
                <w:iCs w:val="0"/>
              </w:rPr>
            </w:pPr>
            <w:r w:rsidRPr="00EC7429">
              <w:rPr>
                <w:rStyle w:val="Zdraznn"/>
                <w:i w:val="0"/>
                <w:iCs w:val="0"/>
              </w:rPr>
              <w:t xml:space="preserve">KUJCK </w:t>
            </w:r>
          </w:p>
        </w:tc>
        <w:tc>
          <w:tcPr>
            <w:tcW w:w="392" w:type="dxa"/>
          </w:tcPr>
          <w:p w14:paraId="7893373C" w14:textId="77777777" w:rsidR="005F3A57" w:rsidRPr="007E1384" w:rsidRDefault="005F3A57" w:rsidP="005F3A57">
            <w:pPr>
              <w:pStyle w:val="Adresa"/>
              <w:framePr w:hSpace="0" w:wrap="auto" w:vAnchor="margin" w:xAlign="left" w:yAlign="inline"/>
              <w:spacing w:line="240" w:lineRule="auto"/>
              <w:suppressOverlap w:val="0"/>
              <w:rPr>
                <w:rFonts w:ascii="Tahoma" w:hAnsi="Tahoma" w:cs="Tahoma"/>
                <w:b w:val="0"/>
                <w:sz w:val="20"/>
                <w:szCs w:val="20"/>
              </w:rPr>
            </w:pPr>
          </w:p>
        </w:tc>
        <w:tc>
          <w:tcPr>
            <w:tcW w:w="4394" w:type="dxa"/>
            <w:vMerge/>
          </w:tcPr>
          <w:p w14:paraId="42BB0224" w14:textId="77777777" w:rsidR="005F3A57" w:rsidRPr="007E1384" w:rsidRDefault="005F3A57" w:rsidP="005F3A57">
            <w:pPr>
              <w:pStyle w:val="Adresa"/>
              <w:framePr w:hSpace="0" w:wrap="auto" w:vAnchor="margin" w:xAlign="left" w:yAlign="inline"/>
              <w:spacing w:line="240" w:lineRule="auto"/>
              <w:suppressOverlap w:val="0"/>
              <w:rPr>
                <w:rFonts w:ascii="Tahoma" w:hAnsi="Tahoma" w:cs="Tahoma"/>
                <w:b w:val="0"/>
                <w:sz w:val="20"/>
                <w:szCs w:val="20"/>
              </w:rPr>
            </w:pPr>
          </w:p>
        </w:tc>
      </w:tr>
      <w:tr w:rsidR="005F3A57" w:rsidRPr="007E1384" w14:paraId="67B4EEBC" w14:textId="77777777" w:rsidTr="005F3A57">
        <w:tc>
          <w:tcPr>
            <w:tcW w:w="1586" w:type="dxa"/>
            <w:shd w:val="clear" w:color="auto" w:fill="auto"/>
          </w:tcPr>
          <w:p w14:paraId="19086468" w14:textId="77777777" w:rsidR="005F3A57" w:rsidRPr="00215357" w:rsidRDefault="005F3A57" w:rsidP="005F3A57">
            <w:pPr>
              <w:pStyle w:val="Adresa"/>
              <w:framePr w:hSpace="0" w:wrap="auto" w:vAnchor="margin" w:xAlign="left" w:yAlign="inline"/>
              <w:spacing w:line="240" w:lineRule="auto"/>
              <w:suppressOverlap w:val="0"/>
              <w:rPr>
                <w:rFonts w:ascii="Tahoma" w:hAnsi="Tahoma" w:cs="Tahoma"/>
                <w:b w:val="0"/>
              </w:rPr>
            </w:pPr>
            <w:r w:rsidRPr="00E3599B">
              <w:rPr>
                <w:rFonts w:ascii="Tahoma" w:hAnsi="Tahoma" w:cs="Tahoma"/>
                <w:b w:val="0"/>
                <w:sz w:val="16"/>
                <w:szCs w:val="16"/>
              </w:rPr>
              <w:t>Vyřizuje:</w:t>
            </w:r>
          </w:p>
        </w:tc>
        <w:tc>
          <w:tcPr>
            <w:tcW w:w="3375" w:type="dxa"/>
            <w:shd w:val="clear" w:color="auto" w:fill="auto"/>
          </w:tcPr>
          <w:p w14:paraId="7200BB3A" w14:textId="77777777" w:rsidR="005F3A57" w:rsidRPr="00F8617F" w:rsidRDefault="005F3A57" w:rsidP="005F3A57">
            <w:pPr>
              <w:pStyle w:val="identifikandajedopisuKUJK"/>
              <w:framePr w:hSpace="0" w:wrap="auto" w:vAnchor="margin" w:hAnchor="text" w:yAlign="inline"/>
            </w:pPr>
            <w:r w:rsidRPr="00F8617F">
              <w:t>Ilona Dohnalová</w:t>
            </w:r>
          </w:p>
        </w:tc>
        <w:tc>
          <w:tcPr>
            <w:tcW w:w="392" w:type="dxa"/>
          </w:tcPr>
          <w:p w14:paraId="211B8AEC" w14:textId="77777777" w:rsidR="005F3A57" w:rsidRPr="007E1384" w:rsidRDefault="005F3A57" w:rsidP="005F3A57">
            <w:pPr>
              <w:pStyle w:val="Adresa"/>
              <w:framePr w:hSpace="0" w:wrap="auto" w:vAnchor="margin" w:xAlign="left" w:yAlign="inline"/>
              <w:spacing w:line="240" w:lineRule="auto"/>
              <w:suppressOverlap w:val="0"/>
              <w:rPr>
                <w:rFonts w:ascii="Tahoma" w:hAnsi="Tahoma" w:cs="Tahoma"/>
                <w:b w:val="0"/>
                <w:sz w:val="20"/>
                <w:szCs w:val="20"/>
              </w:rPr>
            </w:pPr>
          </w:p>
        </w:tc>
        <w:tc>
          <w:tcPr>
            <w:tcW w:w="4394" w:type="dxa"/>
            <w:vMerge/>
          </w:tcPr>
          <w:p w14:paraId="38AD341C" w14:textId="77777777" w:rsidR="005F3A57" w:rsidRPr="007E1384" w:rsidRDefault="005F3A57" w:rsidP="005F3A57">
            <w:pPr>
              <w:pStyle w:val="Adresa"/>
              <w:framePr w:hSpace="0" w:wrap="auto" w:vAnchor="margin" w:xAlign="left" w:yAlign="inline"/>
              <w:spacing w:line="240" w:lineRule="auto"/>
              <w:suppressOverlap w:val="0"/>
              <w:rPr>
                <w:rFonts w:ascii="Tahoma" w:hAnsi="Tahoma" w:cs="Tahoma"/>
                <w:b w:val="0"/>
                <w:sz w:val="20"/>
                <w:szCs w:val="20"/>
              </w:rPr>
            </w:pPr>
          </w:p>
        </w:tc>
      </w:tr>
      <w:tr w:rsidR="005F3A57" w:rsidRPr="007E1384" w14:paraId="565FEA85" w14:textId="77777777" w:rsidTr="005F3A57">
        <w:tc>
          <w:tcPr>
            <w:tcW w:w="1586" w:type="dxa"/>
            <w:shd w:val="clear" w:color="auto" w:fill="auto"/>
          </w:tcPr>
          <w:p w14:paraId="233796F6" w14:textId="77777777" w:rsidR="005F3A57" w:rsidRPr="00215357" w:rsidRDefault="005F3A57" w:rsidP="005F3A57">
            <w:pPr>
              <w:pStyle w:val="Adresa"/>
              <w:framePr w:hSpace="0" w:wrap="auto" w:vAnchor="margin" w:xAlign="left" w:yAlign="inline"/>
              <w:spacing w:line="240" w:lineRule="auto"/>
              <w:suppressOverlap w:val="0"/>
              <w:rPr>
                <w:rFonts w:ascii="Tahoma" w:hAnsi="Tahoma" w:cs="Tahoma"/>
                <w:b w:val="0"/>
              </w:rPr>
            </w:pPr>
            <w:r w:rsidRPr="00E3599B">
              <w:rPr>
                <w:rFonts w:ascii="Tahoma" w:hAnsi="Tahoma" w:cs="Tahoma"/>
                <w:b w:val="0"/>
                <w:sz w:val="16"/>
                <w:szCs w:val="16"/>
              </w:rPr>
              <w:t>Telefon:</w:t>
            </w:r>
          </w:p>
        </w:tc>
        <w:tc>
          <w:tcPr>
            <w:tcW w:w="3375" w:type="dxa"/>
            <w:shd w:val="clear" w:color="auto" w:fill="auto"/>
          </w:tcPr>
          <w:p w14:paraId="26A72E17" w14:textId="77777777" w:rsidR="005F3A57" w:rsidRPr="005D3F9A" w:rsidRDefault="005F3A57" w:rsidP="005F3A57">
            <w:pPr>
              <w:pStyle w:val="identifikandajedopisuKUJK"/>
              <w:framePr w:hSpace="0" w:wrap="auto" w:vAnchor="margin" w:hAnchor="text" w:yAlign="inline"/>
              <w:rPr>
                <w:b/>
              </w:rPr>
            </w:pPr>
            <w:r>
              <w:t>386 720 921</w:t>
            </w:r>
          </w:p>
        </w:tc>
        <w:tc>
          <w:tcPr>
            <w:tcW w:w="392" w:type="dxa"/>
          </w:tcPr>
          <w:p w14:paraId="769FF035" w14:textId="77777777" w:rsidR="005F3A57" w:rsidRPr="007E1384" w:rsidRDefault="005F3A57" w:rsidP="005F3A57">
            <w:pPr>
              <w:pStyle w:val="Adresa"/>
              <w:framePr w:hSpace="0" w:wrap="auto" w:vAnchor="margin" w:xAlign="left" w:yAlign="inline"/>
              <w:spacing w:line="240" w:lineRule="auto"/>
              <w:suppressOverlap w:val="0"/>
              <w:rPr>
                <w:rFonts w:ascii="Tahoma" w:hAnsi="Tahoma" w:cs="Tahoma"/>
                <w:b w:val="0"/>
                <w:sz w:val="20"/>
                <w:szCs w:val="20"/>
              </w:rPr>
            </w:pPr>
          </w:p>
        </w:tc>
        <w:tc>
          <w:tcPr>
            <w:tcW w:w="4394" w:type="dxa"/>
            <w:vMerge/>
          </w:tcPr>
          <w:p w14:paraId="70CF28DF" w14:textId="77777777" w:rsidR="005F3A57" w:rsidRPr="007E1384" w:rsidRDefault="005F3A57" w:rsidP="005F3A57">
            <w:pPr>
              <w:pStyle w:val="Adresa"/>
              <w:framePr w:hSpace="0" w:wrap="auto" w:vAnchor="margin" w:xAlign="left" w:yAlign="inline"/>
              <w:spacing w:line="240" w:lineRule="auto"/>
              <w:suppressOverlap w:val="0"/>
              <w:rPr>
                <w:rFonts w:ascii="Tahoma" w:hAnsi="Tahoma" w:cs="Tahoma"/>
                <w:b w:val="0"/>
                <w:sz w:val="20"/>
                <w:szCs w:val="20"/>
              </w:rPr>
            </w:pPr>
          </w:p>
        </w:tc>
      </w:tr>
      <w:tr w:rsidR="005F3A57" w:rsidRPr="007E1384" w14:paraId="49790925" w14:textId="77777777" w:rsidTr="005F3A57">
        <w:tc>
          <w:tcPr>
            <w:tcW w:w="1586" w:type="dxa"/>
            <w:shd w:val="clear" w:color="auto" w:fill="auto"/>
          </w:tcPr>
          <w:p w14:paraId="38B4E5BB" w14:textId="77777777" w:rsidR="005F3A57" w:rsidRPr="00215357" w:rsidRDefault="005F3A57" w:rsidP="005F3A57">
            <w:pPr>
              <w:pStyle w:val="Adresa"/>
              <w:framePr w:hSpace="0" w:wrap="auto" w:vAnchor="margin" w:xAlign="left" w:yAlign="inline"/>
              <w:spacing w:line="240" w:lineRule="auto"/>
              <w:suppressOverlap w:val="0"/>
              <w:rPr>
                <w:rFonts w:ascii="Tahoma" w:hAnsi="Tahoma" w:cs="Tahoma"/>
                <w:b w:val="0"/>
              </w:rPr>
            </w:pPr>
            <w:r w:rsidRPr="00E3599B">
              <w:rPr>
                <w:rFonts w:ascii="Tahoma" w:hAnsi="Tahoma" w:cs="Tahoma"/>
                <w:b w:val="0"/>
                <w:sz w:val="16"/>
                <w:szCs w:val="16"/>
              </w:rPr>
              <w:t>E-mail:</w:t>
            </w:r>
          </w:p>
        </w:tc>
        <w:tc>
          <w:tcPr>
            <w:tcW w:w="3375" w:type="dxa"/>
            <w:shd w:val="clear" w:color="auto" w:fill="auto"/>
          </w:tcPr>
          <w:p w14:paraId="0EDE029D" w14:textId="77777777" w:rsidR="005F3A57" w:rsidRPr="00695DDB" w:rsidRDefault="005F3A57" w:rsidP="005F3A57">
            <w:pPr>
              <w:pStyle w:val="identifikandajedopisuKUJK"/>
              <w:framePr w:hSpace="0" w:wrap="auto" w:vAnchor="margin" w:hAnchor="text" w:yAlign="inline"/>
            </w:pPr>
            <w:r>
              <w:t>dohnalova</w:t>
            </w:r>
            <w:r w:rsidRPr="00695DDB">
              <w:t>@kraj-jihocesky.cz</w:t>
            </w:r>
          </w:p>
        </w:tc>
        <w:tc>
          <w:tcPr>
            <w:tcW w:w="392" w:type="dxa"/>
          </w:tcPr>
          <w:p w14:paraId="7617060B" w14:textId="77777777" w:rsidR="005F3A57" w:rsidRPr="007E1384" w:rsidRDefault="005F3A57" w:rsidP="005F3A57">
            <w:pPr>
              <w:rPr>
                <w:rFonts w:cs="Tahoma"/>
                <w:b/>
                <w:szCs w:val="20"/>
              </w:rPr>
            </w:pPr>
          </w:p>
        </w:tc>
        <w:tc>
          <w:tcPr>
            <w:tcW w:w="4394" w:type="dxa"/>
            <w:vMerge/>
          </w:tcPr>
          <w:p w14:paraId="6C4FB8FF" w14:textId="77777777" w:rsidR="005F3A57" w:rsidRPr="007E1384" w:rsidRDefault="005F3A57" w:rsidP="005F3A57">
            <w:pPr>
              <w:rPr>
                <w:rFonts w:cs="Tahoma"/>
                <w:b/>
                <w:szCs w:val="20"/>
              </w:rPr>
            </w:pPr>
          </w:p>
        </w:tc>
      </w:tr>
      <w:tr w:rsidR="005F3A57" w:rsidRPr="007E1384" w14:paraId="7EBE7065" w14:textId="77777777" w:rsidTr="005F3A57">
        <w:tc>
          <w:tcPr>
            <w:tcW w:w="1586" w:type="dxa"/>
            <w:shd w:val="clear" w:color="auto" w:fill="auto"/>
            <w:vAlign w:val="center"/>
          </w:tcPr>
          <w:p w14:paraId="4360A9AE" w14:textId="77777777" w:rsidR="005F3A57" w:rsidRPr="00234B29" w:rsidRDefault="005F3A57" w:rsidP="005F3A57">
            <w:pPr>
              <w:tabs>
                <w:tab w:val="left" w:pos="6237"/>
              </w:tabs>
              <w:rPr>
                <w:rFonts w:cs="Tahoma"/>
                <w:sz w:val="18"/>
                <w:szCs w:val="18"/>
              </w:rPr>
            </w:pPr>
            <w:r w:rsidRPr="00E3599B">
              <w:rPr>
                <w:rFonts w:cs="Tahoma"/>
                <w:noProof/>
                <w:sz w:val="16"/>
                <w:szCs w:val="16"/>
              </w:rPr>
              <w:t>Datum:</w:t>
            </w:r>
          </w:p>
        </w:tc>
        <w:tc>
          <w:tcPr>
            <w:tcW w:w="3375" w:type="dxa"/>
            <w:shd w:val="clear" w:color="auto" w:fill="auto"/>
            <w:vAlign w:val="center"/>
          </w:tcPr>
          <w:p w14:paraId="6E5A5EDC" w14:textId="08BD49F3" w:rsidR="005F3A57" w:rsidRPr="00234B29" w:rsidRDefault="005F3A57" w:rsidP="005F3A57">
            <w:pPr>
              <w:pStyle w:val="identifikandajedopisuKUJK"/>
              <w:framePr w:hSpace="0" w:wrap="auto" w:vAnchor="margin" w:hAnchor="text" w:yAlign="inline"/>
              <w:rPr>
                <w:noProof/>
              </w:rPr>
            </w:pPr>
          </w:p>
        </w:tc>
        <w:tc>
          <w:tcPr>
            <w:tcW w:w="392" w:type="dxa"/>
          </w:tcPr>
          <w:p w14:paraId="1BF61848" w14:textId="77777777" w:rsidR="005F3A57" w:rsidRPr="007E1384" w:rsidRDefault="005F3A57" w:rsidP="005F3A57">
            <w:pPr>
              <w:tabs>
                <w:tab w:val="left" w:pos="6237"/>
              </w:tabs>
              <w:rPr>
                <w:rFonts w:cs="Tahoma"/>
                <w:noProof/>
                <w:szCs w:val="20"/>
              </w:rPr>
            </w:pPr>
          </w:p>
        </w:tc>
        <w:tc>
          <w:tcPr>
            <w:tcW w:w="4394" w:type="dxa"/>
            <w:vMerge/>
          </w:tcPr>
          <w:p w14:paraId="4B0E4D75" w14:textId="77777777" w:rsidR="005F3A57" w:rsidRPr="007E1384" w:rsidRDefault="005F3A57" w:rsidP="005F3A57">
            <w:pPr>
              <w:tabs>
                <w:tab w:val="left" w:pos="6237"/>
              </w:tabs>
              <w:rPr>
                <w:rFonts w:cs="Tahoma"/>
                <w:noProof/>
                <w:szCs w:val="20"/>
              </w:rPr>
            </w:pPr>
          </w:p>
        </w:tc>
      </w:tr>
      <w:tr w:rsidR="005F3A57" w:rsidRPr="007E1384" w14:paraId="6F0D86D0" w14:textId="77777777" w:rsidTr="005F3A57">
        <w:tc>
          <w:tcPr>
            <w:tcW w:w="1586" w:type="dxa"/>
            <w:shd w:val="clear" w:color="auto" w:fill="auto"/>
            <w:vAlign w:val="center"/>
          </w:tcPr>
          <w:p w14:paraId="6AEACC4C" w14:textId="77777777" w:rsidR="005F3A57" w:rsidRDefault="005F3A57" w:rsidP="005F3A57">
            <w:pPr>
              <w:tabs>
                <w:tab w:val="left" w:pos="6237"/>
              </w:tabs>
              <w:rPr>
                <w:rFonts w:cs="Tahoma"/>
                <w:noProof/>
                <w:sz w:val="18"/>
                <w:szCs w:val="18"/>
              </w:rPr>
            </w:pPr>
          </w:p>
          <w:p w14:paraId="4CAC7852" w14:textId="77777777" w:rsidR="005F3A57" w:rsidRPr="00215357" w:rsidRDefault="005F3A57" w:rsidP="005F3A57">
            <w:pPr>
              <w:tabs>
                <w:tab w:val="left" w:pos="6237"/>
              </w:tabs>
              <w:rPr>
                <w:rFonts w:cs="Tahoma"/>
                <w:noProof/>
                <w:sz w:val="18"/>
                <w:szCs w:val="18"/>
              </w:rPr>
            </w:pPr>
          </w:p>
        </w:tc>
        <w:tc>
          <w:tcPr>
            <w:tcW w:w="3375" w:type="dxa"/>
            <w:shd w:val="clear" w:color="auto" w:fill="auto"/>
            <w:vAlign w:val="center"/>
          </w:tcPr>
          <w:p w14:paraId="0F90AD3F" w14:textId="77777777" w:rsidR="005F3A57" w:rsidRPr="00215357" w:rsidRDefault="005F3A57" w:rsidP="005F3A57">
            <w:pPr>
              <w:pStyle w:val="Adresa"/>
              <w:framePr w:hSpace="0" w:wrap="auto" w:vAnchor="margin" w:xAlign="left" w:yAlign="inline"/>
              <w:spacing w:line="240" w:lineRule="auto"/>
              <w:suppressOverlap w:val="0"/>
              <w:rPr>
                <w:rFonts w:ascii="Tahoma" w:hAnsi="Tahoma" w:cs="Tahoma"/>
                <w:b w:val="0"/>
              </w:rPr>
            </w:pPr>
          </w:p>
        </w:tc>
        <w:tc>
          <w:tcPr>
            <w:tcW w:w="392" w:type="dxa"/>
          </w:tcPr>
          <w:p w14:paraId="3C52F9FE" w14:textId="77777777" w:rsidR="005F3A57" w:rsidRPr="007E1384" w:rsidRDefault="005F3A57" w:rsidP="005F3A57">
            <w:pPr>
              <w:pStyle w:val="Adresa"/>
              <w:framePr w:hSpace="0" w:wrap="auto" w:vAnchor="margin" w:xAlign="left" w:yAlign="inline"/>
              <w:spacing w:line="240" w:lineRule="auto"/>
              <w:suppressOverlap w:val="0"/>
              <w:rPr>
                <w:rFonts w:ascii="Tahoma" w:hAnsi="Tahoma" w:cs="Tahoma"/>
                <w:b w:val="0"/>
                <w:sz w:val="20"/>
                <w:szCs w:val="20"/>
              </w:rPr>
            </w:pPr>
          </w:p>
        </w:tc>
        <w:tc>
          <w:tcPr>
            <w:tcW w:w="4394" w:type="dxa"/>
          </w:tcPr>
          <w:p w14:paraId="564D5047" w14:textId="01E94385" w:rsidR="005F3A57" w:rsidRPr="007E1384" w:rsidRDefault="005F3A57" w:rsidP="005F3A57">
            <w:pPr>
              <w:pStyle w:val="Adresa"/>
              <w:framePr w:hSpace="0" w:wrap="auto" w:vAnchor="margin" w:xAlign="left" w:yAlign="inline"/>
              <w:spacing w:line="240" w:lineRule="auto"/>
              <w:suppressOverlap w:val="0"/>
              <w:rPr>
                <w:rFonts w:ascii="Tahoma" w:hAnsi="Tahoma" w:cs="Tahoma"/>
                <w:b w:val="0"/>
                <w:sz w:val="20"/>
                <w:szCs w:val="20"/>
              </w:rPr>
            </w:pPr>
          </w:p>
        </w:tc>
      </w:tr>
    </w:tbl>
    <w:p w14:paraId="0EE41A8B" w14:textId="37BBA2CB" w:rsidR="00085588" w:rsidRDefault="005F3A57" w:rsidP="00873E46">
      <w:pPr>
        <w:tabs>
          <w:tab w:val="left" w:pos="8789"/>
        </w:tabs>
        <w:jc w:val="center"/>
        <w:rPr>
          <w:rFonts w:ascii="Arial" w:hAnsi="Arial" w:cs="Arial"/>
          <w:b/>
          <w:lang w:val="cs-CZ" w:eastAsia="en-US"/>
        </w:rPr>
      </w:pPr>
      <w:r w:rsidRPr="005F3A57">
        <w:rPr>
          <w:rFonts w:ascii="Arial" w:hAnsi="Arial" w:cs="Arial"/>
          <w:b/>
          <w:noProof/>
          <w:lang w:val="cs-CZ" w:eastAsia="en-US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1A9F5FEB" wp14:editId="7FB50E11">
                <wp:simplePos x="0" y="0"/>
                <wp:positionH relativeFrom="column">
                  <wp:posOffset>3907127</wp:posOffset>
                </wp:positionH>
                <wp:positionV relativeFrom="paragraph">
                  <wp:posOffset>-1327647</wp:posOffset>
                </wp:positionV>
                <wp:extent cx="2360930" cy="1404620"/>
                <wp:effectExtent l="0" t="0" r="635" b="6350"/>
                <wp:wrapSquare wrapText="bothSides"/>
                <wp:docPr id="217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ED240C1" w14:textId="026A5288" w:rsidR="005F3A57" w:rsidRPr="005F3A57" w:rsidRDefault="005F3A57">
                            <w:pPr>
                              <w:rPr>
                                <w:lang w:val="cs-CZ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1A9F5FEB"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6" type="#_x0000_t202" style="position:absolute;left:0;text-align:left;margin-left:307.65pt;margin-top:-104.55pt;width:185.9pt;height:110.6pt;z-index:251661312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" stroked="f">
                <v:textbox style="mso-fit-shape-to-text:t">
                  <w:txbxContent>
                    <w:p w14:paraId="5ED240C1" w14:textId="026A5288" w:rsidR="005F3A57" w:rsidRPr="005F3A57" w:rsidRDefault="005F3A57">
                      <w:pPr>
                        <w:rPr>
                          <w:lang w:val="cs-CZ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5FD3E5C3" w14:textId="34D480CC" w:rsidR="00873E46" w:rsidRDefault="00873E46" w:rsidP="00873E46">
      <w:pPr>
        <w:tabs>
          <w:tab w:val="left" w:pos="8789"/>
        </w:tabs>
        <w:jc w:val="center"/>
        <w:rPr>
          <w:rFonts w:ascii="Arial" w:hAnsi="Arial" w:cs="Arial"/>
          <w:b/>
          <w:lang w:val="cs-CZ" w:eastAsia="en-US"/>
        </w:rPr>
      </w:pPr>
      <w:r w:rsidRPr="00873E46">
        <w:rPr>
          <w:rFonts w:ascii="Arial" w:hAnsi="Arial" w:cs="Arial"/>
          <w:b/>
          <w:lang w:val="cs-CZ" w:eastAsia="en-US"/>
        </w:rPr>
        <w:t>Metodika rozpisu rozpočtu přímých výdajů školám a školským zařízením zřizovaným krajem v roce 20</w:t>
      </w:r>
      <w:r w:rsidR="00387A60">
        <w:rPr>
          <w:rFonts w:ascii="Arial" w:hAnsi="Arial" w:cs="Arial"/>
          <w:b/>
          <w:lang w:val="cs-CZ" w:eastAsia="en-US"/>
        </w:rPr>
        <w:t>2</w:t>
      </w:r>
      <w:r w:rsidR="006223BA">
        <w:rPr>
          <w:rFonts w:ascii="Arial" w:hAnsi="Arial" w:cs="Arial"/>
          <w:b/>
          <w:lang w:val="cs-CZ" w:eastAsia="en-US"/>
        </w:rPr>
        <w:t>2</w:t>
      </w:r>
    </w:p>
    <w:p w14:paraId="5F22653F" w14:textId="77777777" w:rsidR="00A67CB5" w:rsidRDefault="00A67CB5" w:rsidP="00873E46">
      <w:pPr>
        <w:tabs>
          <w:tab w:val="left" w:pos="8789"/>
        </w:tabs>
        <w:jc w:val="center"/>
        <w:rPr>
          <w:rFonts w:ascii="Arial" w:hAnsi="Arial" w:cs="Arial"/>
          <w:b/>
          <w:lang w:val="cs-CZ" w:eastAsia="en-US"/>
        </w:rPr>
      </w:pPr>
    </w:p>
    <w:p w14:paraId="459301F2" w14:textId="77777777" w:rsidR="00AE575A" w:rsidRDefault="00AE575A" w:rsidP="00873E46">
      <w:pPr>
        <w:tabs>
          <w:tab w:val="left" w:pos="8789"/>
        </w:tabs>
        <w:jc w:val="center"/>
        <w:rPr>
          <w:rFonts w:ascii="Arial" w:hAnsi="Arial" w:cs="Arial"/>
          <w:b/>
          <w:lang w:val="cs-CZ" w:eastAsia="en-US"/>
        </w:rPr>
      </w:pPr>
    </w:p>
    <w:p w14:paraId="33BE7582" w14:textId="77777777" w:rsidR="00141415" w:rsidRPr="00873E46" w:rsidRDefault="00141415" w:rsidP="00873E46">
      <w:pPr>
        <w:tabs>
          <w:tab w:val="left" w:pos="8789"/>
        </w:tabs>
        <w:jc w:val="center"/>
        <w:rPr>
          <w:rFonts w:ascii="Arial" w:hAnsi="Arial" w:cs="Arial"/>
          <w:b/>
          <w:lang w:val="cs-CZ" w:eastAsia="en-US"/>
        </w:rPr>
      </w:pPr>
    </w:p>
    <w:bookmarkStart w:id="0" w:name="_Toc410279975" w:displacedByCustomXml="next"/>
    <w:sdt>
      <w:sdtPr>
        <w:rPr>
          <w:rFonts w:ascii="Times New Roman" w:hAnsi="Times New Roman"/>
          <w:b w:val="0"/>
          <w:bCs w:val="0"/>
          <w:color w:val="auto"/>
          <w:sz w:val="24"/>
          <w:szCs w:val="24"/>
          <w:lang w:val="de-DE" w:eastAsia="cs-CZ"/>
        </w:rPr>
        <w:id w:val="5846419"/>
        <w:docPartObj>
          <w:docPartGallery w:val="Table of Contents"/>
          <w:docPartUnique/>
        </w:docPartObj>
      </w:sdtPr>
      <w:sdtEndPr/>
      <w:sdtContent>
        <w:p w14:paraId="2CAED8D7" w14:textId="77777777" w:rsidR="00704688" w:rsidRPr="00DD317B" w:rsidRDefault="00704688" w:rsidP="006072ED">
          <w:pPr>
            <w:pStyle w:val="Nadpisobsahu"/>
            <w:spacing w:line="360" w:lineRule="auto"/>
            <w:rPr>
              <w:rFonts w:ascii="Arial" w:hAnsi="Arial" w:cs="Arial"/>
              <w:sz w:val="24"/>
              <w:szCs w:val="24"/>
            </w:rPr>
          </w:pPr>
          <w:r w:rsidRPr="00DD317B">
            <w:rPr>
              <w:rFonts w:ascii="Arial" w:hAnsi="Arial" w:cs="Arial"/>
              <w:sz w:val="22"/>
              <w:szCs w:val="22"/>
            </w:rPr>
            <w:t>Obsah</w:t>
          </w:r>
        </w:p>
        <w:p w14:paraId="397BAA08" w14:textId="39BBEA15" w:rsidR="006D061F" w:rsidRDefault="00651681">
          <w:pPr>
            <w:pStyle w:val="Obsah1"/>
            <w:tabs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val="cs-CZ"/>
            </w:rPr>
          </w:pPr>
          <w:r w:rsidRPr="006072ED">
            <w:rPr>
              <w:rFonts w:ascii="Arial" w:hAnsi="Arial" w:cs="Arial"/>
              <w:sz w:val="20"/>
              <w:szCs w:val="20"/>
              <w:lang w:val="cs-CZ"/>
            </w:rPr>
            <w:fldChar w:fldCharType="begin"/>
          </w:r>
          <w:r w:rsidR="00704688" w:rsidRPr="006072ED">
            <w:rPr>
              <w:rFonts w:ascii="Arial" w:hAnsi="Arial" w:cs="Arial"/>
              <w:sz w:val="20"/>
              <w:szCs w:val="20"/>
              <w:lang w:val="cs-CZ"/>
            </w:rPr>
            <w:instrText xml:space="preserve"> TOC \o "1-3" \h \z \u </w:instrText>
          </w:r>
          <w:r w:rsidRPr="006072ED">
            <w:rPr>
              <w:rFonts w:ascii="Arial" w:hAnsi="Arial" w:cs="Arial"/>
              <w:sz w:val="20"/>
              <w:szCs w:val="20"/>
              <w:lang w:val="cs-CZ"/>
            </w:rPr>
            <w:fldChar w:fldCharType="separate"/>
          </w:r>
          <w:hyperlink w:anchor="_Toc65055280" w:history="1">
            <w:r w:rsidR="006D061F" w:rsidRPr="009238D5">
              <w:rPr>
                <w:rStyle w:val="Hypertextovodkaz"/>
                <w:noProof/>
              </w:rPr>
              <w:t>Metodika rozpisu rozpočtu přímých výdajů školám a školským zařízením zřizovaným krajem v roce 202</w:t>
            </w:r>
            <w:r w:rsidR="006223BA">
              <w:rPr>
                <w:rStyle w:val="Hypertextovodkaz"/>
                <w:noProof/>
              </w:rPr>
              <w:t>2</w:t>
            </w:r>
            <w:r w:rsidR="006D061F">
              <w:rPr>
                <w:noProof/>
                <w:webHidden/>
              </w:rPr>
              <w:tab/>
            </w:r>
            <w:r w:rsidR="006D061F">
              <w:rPr>
                <w:noProof/>
                <w:webHidden/>
              </w:rPr>
              <w:fldChar w:fldCharType="begin"/>
            </w:r>
            <w:r w:rsidR="006D061F">
              <w:rPr>
                <w:noProof/>
                <w:webHidden/>
              </w:rPr>
              <w:instrText xml:space="preserve"> PAGEREF _Toc65055280 \h </w:instrText>
            </w:r>
            <w:r w:rsidR="006D061F">
              <w:rPr>
                <w:noProof/>
                <w:webHidden/>
              </w:rPr>
            </w:r>
            <w:r w:rsidR="006D061F">
              <w:rPr>
                <w:noProof/>
                <w:webHidden/>
              </w:rPr>
              <w:fldChar w:fldCharType="separate"/>
            </w:r>
            <w:r w:rsidR="0097160E">
              <w:rPr>
                <w:noProof/>
                <w:webHidden/>
              </w:rPr>
              <w:t>2</w:t>
            </w:r>
            <w:r w:rsidR="006D061F">
              <w:rPr>
                <w:noProof/>
                <w:webHidden/>
              </w:rPr>
              <w:fldChar w:fldCharType="end"/>
            </w:r>
          </w:hyperlink>
        </w:p>
        <w:p w14:paraId="5836BA70" w14:textId="0783066F" w:rsidR="006D061F" w:rsidRDefault="00B51FC3">
          <w:pPr>
            <w:pStyle w:val="Obsah2"/>
            <w:rPr>
              <w:rFonts w:asciiTheme="minorHAnsi" w:eastAsiaTheme="minorEastAsia" w:hAnsiTheme="minorHAnsi" w:cstheme="minorBidi"/>
              <w:noProof/>
              <w:sz w:val="22"/>
              <w:szCs w:val="22"/>
              <w:lang w:val="cs-CZ"/>
            </w:rPr>
          </w:pPr>
          <w:hyperlink w:anchor="_Toc65055281" w:history="1">
            <w:r w:rsidR="006D061F" w:rsidRPr="009238D5">
              <w:rPr>
                <w:rStyle w:val="Hypertextovodkaz"/>
                <w:noProof/>
                <w:lang w:val="cs-CZ"/>
              </w:rPr>
              <w:t>1 Právní rámec rozpisu rozpočtu</w:t>
            </w:r>
            <w:r w:rsidR="006D061F">
              <w:rPr>
                <w:noProof/>
                <w:webHidden/>
              </w:rPr>
              <w:tab/>
            </w:r>
            <w:r w:rsidR="006D061F">
              <w:rPr>
                <w:noProof/>
                <w:webHidden/>
              </w:rPr>
              <w:fldChar w:fldCharType="begin"/>
            </w:r>
            <w:r w:rsidR="006D061F">
              <w:rPr>
                <w:noProof/>
                <w:webHidden/>
              </w:rPr>
              <w:instrText xml:space="preserve"> PAGEREF _Toc65055281 \h </w:instrText>
            </w:r>
            <w:r w:rsidR="006D061F">
              <w:rPr>
                <w:noProof/>
                <w:webHidden/>
              </w:rPr>
            </w:r>
            <w:r w:rsidR="006D061F">
              <w:rPr>
                <w:noProof/>
                <w:webHidden/>
              </w:rPr>
              <w:fldChar w:fldCharType="separate"/>
            </w:r>
            <w:r w:rsidR="0097160E">
              <w:rPr>
                <w:noProof/>
                <w:webHidden/>
              </w:rPr>
              <w:t>2</w:t>
            </w:r>
            <w:r w:rsidR="006D061F">
              <w:rPr>
                <w:noProof/>
                <w:webHidden/>
              </w:rPr>
              <w:fldChar w:fldCharType="end"/>
            </w:r>
          </w:hyperlink>
        </w:p>
        <w:p w14:paraId="469B4A1B" w14:textId="76B34143" w:rsidR="006D061F" w:rsidRDefault="00B51FC3">
          <w:pPr>
            <w:pStyle w:val="Obsah2"/>
            <w:rPr>
              <w:rFonts w:asciiTheme="minorHAnsi" w:eastAsiaTheme="minorEastAsia" w:hAnsiTheme="minorHAnsi" w:cstheme="minorBidi"/>
              <w:noProof/>
              <w:sz w:val="22"/>
              <w:szCs w:val="22"/>
              <w:lang w:val="cs-CZ"/>
            </w:rPr>
          </w:pPr>
          <w:hyperlink w:anchor="_Toc65055282" w:history="1">
            <w:r w:rsidR="006D061F" w:rsidRPr="009238D5">
              <w:rPr>
                <w:rStyle w:val="Hypertextovodkaz"/>
                <w:noProof/>
                <w:lang w:val="cs-CZ"/>
              </w:rPr>
              <w:t>2 Krajské hodnoty normativů</w:t>
            </w:r>
            <w:r w:rsidR="006D061F">
              <w:rPr>
                <w:noProof/>
                <w:webHidden/>
              </w:rPr>
              <w:tab/>
            </w:r>
            <w:r w:rsidR="006D061F">
              <w:rPr>
                <w:noProof/>
                <w:webHidden/>
              </w:rPr>
              <w:fldChar w:fldCharType="begin"/>
            </w:r>
            <w:r w:rsidR="006D061F">
              <w:rPr>
                <w:noProof/>
                <w:webHidden/>
              </w:rPr>
              <w:instrText xml:space="preserve"> PAGEREF _Toc65055282 \h </w:instrText>
            </w:r>
            <w:r w:rsidR="006D061F">
              <w:rPr>
                <w:noProof/>
                <w:webHidden/>
              </w:rPr>
            </w:r>
            <w:r w:rsidR="006D061F">
              <w:rPr>
                <w:noProof/>
                <w:webHidden/>
              </w:rPr>
              <w:fldChar w:fldCharType="separate"/>
            </w:r>
            <w:r w:rsidR="0097160E">
              <w:rPr>
                <w:noProof/>
                <w:webHidden/>
              </w:rPr>
              <w:t>3</w:t>
            </w:r>
            <w:r w:rsidR="006D061F">
              <w:rPr>
                <w:noProof/>
                <w:webHidden/>
              </w:rPr>
              <w:fldChar w:fldCharType="end"/>
            </w:r>
          </w:hyperlink>
        </w:p>
        <w:p w14:paraId="4E76CB78" w14:textId="745EC026" w:rsidR="006D061F" w:rsidRDefault="00B51FC3">
          <w:pPr>
            <w:pStyle w:val="Obsah2"/>
            <w:rPr>
              <w:rFonts w:asciiTheme="minorHAnsi" w:eastAsiaTheme="minorEastAsia" w:hAnsiTheme="minorHAnsi" w:cstheme="minorBidi"/>
              <w:noProof/>
              <w:sz w:val="22"/>
              <w:szCs w:val="22"/>
              <w:lang w:val="cs-CZ"/>
            </w:rPr>
          </w:pPr>
          <w:hyperlink w:anchor="_Toc65055283" w:history="1">
            <w:r w:rsidR="006D061F" w:rsidRPr="009238D5">
              <w:rPr>
                <w:rStyle w:val="Hypertextovodkaz"/>
                <w:noProof/>
                <w:lang w:val="cs-CZ"/>
              </w:rPr>
              <w:t>3 Podpůrná opatření personálního charakteru</w:t>
            </w:r>
            <w:r w:rsidR="006D061F">
              <w:rPr>
                <w:noProof/>
                <w:webHidden/>
              </w:rPr>
              <w:tab/>
            </w:r>
            <w:r w:rsidR="006D061F">
              <w:rPr>
                <w:noProof/>
                <w:webHidden/>
              </w:rPr>
              <w:fldChar w:fldCharType="begin"/>
            </w:r>
            <w:r w:rsidR="006D061F">
              <w:rPr>
                <w:noProof/>
                <w:webHidden/>
              </w:rPr>
              <w:instrText xml:space="preserve"> PAGEREF _Toc65055283 \h </w:instrText>
            </w:r>
            <w:r w:rsidR="006D061F">
              <w:rPr>
                <w:noProof/>
                <w:webHidden/>
              </w:rPr>
            </w:r>
            <w:r w:rsidR="006D061F">
              <w:rPr>
                <w:noProof/>
                <w:webHidden/>
              </w:rPr>
              <w:fldChar w:fldCharType="separate"/>
            </w:r>
            <w:r w:rsidR="0097160E">
              <w:rPr>
                <w:noProof/>
                <w:webHidden/>
              </w:rPr>
              <w:t>3</w:t>
            </w:r>
            <w:r w:rsidR="006D061F">
              <w:rPr>
                <w:noProof/>
                <w:webHidden/>
              </w:rPr>
              <w:fldChar w:fldCharType="end"/>
            </w:r>
          </w:hyperlink>
        </w:p>
        <w:p w14:paraId="3E689662" w14:textId="2307760C" w:rsidR="006D061F" w:rsidRDefault="00B51FC3">
          <w:pPr>
            <w:pStyle w:val="Obsah2"/>
            <w:rPr>
              <w:rFonts w:asciiTheme="minorHAnsi" w:eastAsiaTheme="minorEastAsia" w:hAnsiTheme="minorHAnsi" w:cstheme="minorBidi"/>
              <w:noProof/>
              <w:sz w:val="22"/>
              <w:szCs w:val="22"/>
              <w:lang w:val="cs-CZ"/>
            </w:rPr>
          </w:pPr>
          <w:hyperlink w:anchor="_Toc65055284" w:history="1">
            <w:r w:rsidR="006D061F" w:rsidRPr="009238D5">
              <w:rPr>
                <w:rStyle w:val="Hypertextovodkaz"/>
                <w:noProof/>
                <w:lang w:val="cs-CZ"/>
              </w:rPr>
              <w:t>4  Krajské hodnoty normativů pro dětské domovy</w:t>
            </w:r>
            <w:r w:rsidR="006D061F">
              <w:rPr>
                <w:noProof/>
                <w:webHidden/>
              </w:rPr>
              <w:tab/>
            </w:r>
            <w:r w:rsidR="006D061F">
              <w:rPr>
                <w:noProof/>
                <w:webHidden/>
              </w:rPr>
              <w:fldChar w:fldCharType="begin"/>
            </w:r>
            <w:r w:rsidR="006D061F">
              <w:rPr>
                <w:noProof/>
                <w:webHidden/>
              </w:rPr>
              <w:instrText xml:space="preserve"> PAGEREF _Toc65055284 \h </w:instrText>
            </w:r>
            <w:r w:rsidR="006D061F">
              <w:rPr>
                <w:noProof/>
                <w:webHidden/>
              </w:rPr>
            </w:r>
            <w:r w:rsidR="006D061F">
              <w:rPr>
                <w:noProof/>
                <w:webHidden/>
              </w:rPr>
              <w:fldChar w:fldCharType="separate"/>
            </w:r>
            <w:r w:rsidR="0097160E">
              <w:rPr>
                <w:noProof/>
                <w:webHidden/>
              </w:rPr>
              <w:t>4</w:t>
            </w:r>
            <w:r w:rsidR="006D061F">
              <w:rPr>
                <w:noProof/>
                <w:webHidden/>
              </w:rPr>
              <w:fldChar w:fldCharType="end"/>
            </w:r>
          </w:hyperlink>
        </w:p>
        <w:p w14:paraId="4D5DF4A2" w14:textId="7EF7D50C" w:rsidR="006D061F" w:rsidRDefault="00B51FC3">
          <w:pPr>
            <w:pStyle w:val="Obsah2"/>
            <w:rPr>
              <w:rFonts w:asciiTheme="minorHAnsi" w:eastAsiaTheme="minorEastAsia" w:hAnsiTheme="minorHAnsi" w:cstheme="minorBidi"/>
              <w:noProof/>
              <w:sz w:val="22"/>
              <w:szCs w:val="22"/>
              <w:lang w:val="cs-CZ"/>
            </w:rPr>
          </w:pPr>
          <w:hyperlink w:anchor="_Toc65055285" w:history="1">
            <w:r w:rsidR="006D061F" w:rsidRPr="009238D5">
              <w:rPr>
                <w:rStyle w:val="Hypertextovodkaz"/>
                <w:noProof/>
                <w:lang w:val="cs-CZ"/>
              </w:rPr>
              <w:t>5 Krajské hodnoty pro oddělení školních družin a klubů, které jsou tvořeny pouze žáky se speciálními zdravotními potřebami při školách zřízených dle § 16 odst. 9 školského zákona</w:t>
            </w:r>
            <w:r w:rsidR="006D061F">
              <w:rPr>
                <w:noProof/>
                <w:webHidden/>
              </w:rPr>
              <w:tab/>
            </w:r>
            <w:r w:rsidR="006D061F">
              <w:rPr>
                <w:noProof/>
                <w:webHidden/>
              </w:rPr>
              <w:fldChar w:fldCharType="begin"/>
            </w:r>
            <w:r w:rsidR="006D061F">
              <w:rPr>
                <w:noProof/>
                <w:webHidden/>
              </w:rPr>
              <w:instrText xml:space="preserve"> PAGEREF _Toc65055285 \h </w:instrText>
            </w:r>
            <w:r w:rsidR="006D061F">
              <w:rPr>
                <w:noProof/>
                <w:webHidden/>
              </w:rPr>
            </w:r>
            <w:r w:rsidR="006D061F">
              <w:rPr>
                <w:noProof/>
                <w:webHidden/>
              </w:rPr>
              <w:fldChar w:fldCharType="separate"/>
            </w:r>
            <w:r w:rsidR="0097160E">
              <w:rPr>
                <w:noProof/>
                <w:webHidden/>
              </w:rPr>
              <w:t>4</w:t>
            </w:r>
            <w:r w:rsidR="006D061F">
              <w:rPr>
                <w:noProof/>
                <w:webHidden/>
              </w:rPr>
              <w:fldChar w:fldCharType="end"/>
            </w:r>
          </w:hyperlink>
        </w:p>
        <w:p w14:paraId="287ECC2F" w14:textId="5003CEDB" w:rsidR="006D061F" w:rsidRDefault="00B51FC3">
          <w:pPr>
            <w:pStyle w:val="Obsah2"/>
            <w:rPr>
              <w:rFonts w:asciiTheme="minorHAnsi" w:eastAsiaTheme="minorEastAsia" w:hAnsiTheme="minorHAnsi" w:cstheme="minorBidi"/>
              <w:noProof/>
              <w:sz w:val="22"/>
              <w:szCs w:val="22"/>
              <w:lang w:val="cs-CZ"/>
            </w:rPr>
          </w:pPr>
          <w:hyperlink w:anchor="_Toc65055286" w:history="1">
            <w:r w:rsidR="006D061F" w:rsidRPr="009238D5">
              <w:rPr>
                <w:rStyle w:val="Hypertextovodkaz"/>
                <w:noProof/>
                <w:lang w:val="cs-CZ"/>
              </w:rPr>
              <w:t>6 Krajské normativy pro domovy mládeže</w:t>
            </w:r>
            <w:r w:rsidR="006D061F">
              <w:rPr>
                <w:noProof/>
                <w:webHidden/>
              </w:rPr>
              <w:tab/>
            </w:r>
            <w:r w:rsidR="006D061F">
              <w:rPr>
                <w:noProof/>
                <w:webHidden/>
              </w:rPr>
              <w:fldChar w:fldCharType="begin"/>
            </w:r>
            <w:r w:rsidR="006D061F">
              <w:rPr>
                <w:noProof/>
                <w:webHidden/>
              </w:rPr>
              <w:instrText xml:space="preserve"> PAGEREF _Toc65055286 \h </w:instrText>
            </w:r>
            <w:r w:rsidR="006D061F">
              <w:rPr>
                <w:noProof/>
                <w:webHidden/>
              </w:rPr>
            </w:r>
            <w:r w:rsidR="006D061F">
              <w:rPr>
                <w:noProof/>
                <w:webHidden/>
              </w:rPr>
              <w:fldChar w:fldCharType="separate"/>
            </w:r>
            <w:r w:rsidR="0097160E">
              <w:rPr>
                <w:noProof/>
                <w:webHidden/>
              </w:rPr>
              <w:t>4</w:t>
            </w:r>
            <w:r w:rsidR="006D061F">
              <w:rPr>
                <w:noProof/>
                <w:webHidden/>
              </w:rPr>
              <w:fldChar w:fldCharType="end"/>
            </w:r>
          </w:hyperlink>
        </w:p>
        <w:p w14:paraId="236BFF0B" w14:textId="74CB2BCD" w:rsidR="006D061F" w:rsidRDefault="00B51FC3">
          <w:pPr>
            <w:pStyle w:val="Obsah2"/>
            <w:rPr>
              <w:rFonts w:asciiTheme="minorHAnsi" w:eastAsiaTheme="minorEastAsia" w:hAnsiTheme="minorHAnsi" w:cstheme="minorBidi"/>
              <w:noProof/>
              <w:sz w:val="22"/>
              <w:szCs w:val="22"/>
              <w:lang w:val="cs-CZ"/>
            </w:rPr>
          </w:pPr>
          <w:hyperlink w:anchor="_Toc65055287" w:history="1">
            <w:r w:rsidR="006D061F" w:rsidRPr="009238D5">
              <w:rPr>
                <w:rStyle w:val="Hypertextovodkaz"/>
                <w:noProof/>
                <w:lang w:val="cs-CZ"/>
              </w:rPr>
              <w:t>7 Krajské normativy internátů zřízených při školách zřízených dle § 16 odst. 9 školského zákona</w:t>
            </w:r>
            <w:r w:rsidR="006D061F">
              <w:rPr>
                <w:noProof/>
                <w:webHidden/>
              </w:rPr>
              <w:tab/>
            </w:r>
            <w:r w:rsidR="006D061F">
              <w:rPr>
                <w:noProof/>
                <w:webHidden/>
              </w:rPr>
              <w:fldChar w:fldCharType="begin"/>
            </w:r>
            <w:r w:rsidR="006D061F">
              <w:rPr>
                <w:noProof/>
                <w:webHidden/>
              </w:rPr>
              <w:instrText xml:space="preserve"> PAGEREF _Toc65055287 \h </w:instrText>
            </w:r>
            <w:r w:rsidR="006D061F">
              <w:rPr>
                <w:noProof/>
                <w:webHidden/>
              </w:rPr>
            </w:r>
            <w:r w:rsidR="006D061F">
              <w:rPr>
                <w:noProof/>
                <w:webHidden/>
              </w:rPr>
              <w:fldChar w:fldCharType="separate"/>
            </w:r>
            <w:r w:rsidR="0097160E">
              <w:rPr>
                <w:noProof/>
                <w:webHidden/>
              </w:rPr>
              <w:t>5</w:t>
            </w:r>
            <w:r w:rsidR="006D061F">
              <w:rPr>
                <w:noProof/>
                <w:webHidden/>
              </w:rPr>
              <w:fldChar w:fldCharType="end"/>
            </w:r>
          </w:hyperlink>
        </w:p>
        <w:p w14:paraId="012405EB" w14:textId="22C9569F" w:rsidR="006D061F" w:rsidRDefault="00B51FC3">
          <w:pPr>
            <w:pStyle w:val="Obsah2"/>
            <w:rPr>
              <w:rFonts w:asciiTheme="minorHAnsi" w:eastAsiaTheme="minorEastAsia" w:hAnsiTheme="minorHAnsi" w:cstheme="minorBidi"/>
              <w:noProof/>
              <w:sz w:val="22"/>
              <w:szCs w:val="22"/>
              <w:lang w:val="cs-CZ"/>
            </w:rPr>
          </w:pPr>
          <w:hyperlink w:anchor="_Toc65055288" w:history="1">
            <w:r w:rsidR="006D061F" w:rsidRPr="009238D5">
              <w:rPr>
                <w:rStyle w:val="Hypertextovodkaz"/>
                <w:noProof/>
                <w:lang w:val="cs-CZ"/>
              </w:rPr>
              <w:t>8 Krajské normativy pro zařízení školního stravování</w:t>
            </w:r>
            <w:r w:rsidR="006D061F">
              <w:rPr>
                <w:noProof/>
                <w:webHidden/>
              </w:rPr>
              <w:tab/>
            </w:r>
            <w:r w:rsidR="006D061F">
              <w:rPr>
                <w:noProof/>
                <w:webHidden/>
              </w:rPr>
              <w:fldChar w:fldCharType="begin"/>
            </w:r>
            <w:r w:rsidR="006D061F">
              <w:rPr>
                <w:noProof/>
                <w:webHidden/>
              </w:rPr>
              <w:instrText xml:space="preserve"> PAGEREF _Toc65055288 \h </w:instrText>
            </w:r>
            <w:r w:rsidR="006D061F">
              <w:rPr>
                <w:noProof/>
                <w:webHidden/>
              </w:rPr>
            </w:r>
            <w:r w:rsidR="006D061F">
              <w:rPr>
                <w:noProof/>
                <w:webHidden/>
              </w:rPr>
              <w:fldChar w:fldCharType="separate"/>
            </w:r>
            <w:r w:rsidR="0097160E">
              <w:rPr>
                <w:noProof/>
                <w:webHidden/>
              </w:rPr>
              <w:t>5</w:t>
            </w:r>
            <w:r w:rsidR="006D061F">
              <w:rPr>
                <w:noProof/>
                <w:webHidden/>
              </w:rPr>
              <w:fldChar w:fldCharType="end"/>
            </w:r>
          </w:hyperlink>
        </w:p>
        <w:p w14:paraId="5E03AF55" w14:textId="580F00A1" w:rsidR="006D061F" w:rsidRDefault="00B51FC3">
          <w:pPr>
            <w:pStyle w:val="Obsah2"/>
            <w:rPr>
              <w:rFonts w:asciiTheme="minorHAnsi" w:eastAsiaTheme="minorEastAsia" w:hAnsiTheme="minorHAnsi" w:cstheme="minorBidi"/>
              <w:noProof/>
              <w:sz w:val="22"/>
              <w:szCs w:val="22"/>
              <w:lang w:val="cs-CZ"/>
            </w:rPr>
          </w:pPr>
          <w:hyperlink w:anchor="_Toc65055289" w:history="1">
            <w:r w:rsidR="006D061F" w:rsidRPr="009238D5">
              <w:rPr>
                <w:rStyle w:val="Hypertextovodkaz"/>
                <w:noProof/>
                <w:lang w:val="cs-CZ"/>
              </w:rPr>
              <w:t>9 Krajské normativy pro domy dětí a mládeže, pedagogicko psychologické poradny a speciální pedagogická centra</w:t>
            </w:r>
            <w:r w:rsidR="006D061F">
              <w:rPr>
                <w:noProof/>
                <w:webHidden/>
              </w:rPr>
              <w:tab/>
            </w:r>
            <w:r w:rsidR="006D061F">
              <w:rPr>
                <w:noProof/>
                <w:webHidden/>
              </w:rPr>
              <w:fldChar w:fldCharType="begin"/>
            </w:r>
            <w:r w:rsidR="006D061F">
              <w:rPr>
                <w:noProof/>
                <w:webHidden/>
              </w:rPr>
              <w:instrText xml:space="preserve"> PAGEREF _Toc65055289 \h </w:instrText>
            </w:r>
            <w:r w:rsidR="006D061F">
              <w:rPr>
                <w:noProof/>
                <w:webHidden/>
              </w:rPr>
            </w:r>
            <w:r w:rsidR="006D061F">
              <w:rPr>
                <w:noProof/>
                <w:webHidden/>
              </w:rPr>
              <w:fldChar w:fldCharType="separate"/>
            </w:r>
            <w:r w:rsidR="0097160E">
              <w:rPr>
                <w:noProof/>
                <w:webHidden/>
              </w:rPr>
              <w:t>6</w:t>
            </w:r>
            <w:r w:rsidR="006D061F">
              <w:rPr>
                <w:noProof/>
                <w:webHidden/>
              </w:rPr>
              <w:fldChar w:fldCharType="end"/>
            </w:r>
          </w:hyperlink>
        </w:p>
        <w:p w14:paraId="4E6A3B1A" w14:textId="3C0FA4FF" w:rsidR="006D061F" w:rsidRDefault="00B51FC3">
          <w:pPr>
            <w:pStyle w:val="Obsah3"/>
            <w:rPr>
              <w:rFonts w:asciiTheme="minorHAnsi" w:eastAsiaTheme="minorEastAsia" w:hAnsiTheme="minorHAnsi" w:cstheme="minorBidi"/>
              <w:noProof/>
              <w:sz w:val="22"/>
              <w:szCs w:val="22"/>
              <w:lang w:val="cs-CZ"/>
            </w:rPr>
          </w:pPr>
          <w:hyperlink w:anchor="_Toc65055290" w:history="1">
            <w:r w:rsidR="006D061F" w:rsidRPr="009238D5">
              <w:rPr>
                <w:rStyle w:val="Hypertextovodkaz"/>
                <w:noProof/>
                <w:lang w:val="en-US"/>
              </w:rPr>
              <w:t>9.1 Krajské normativy pro domy dětí a mládeže</w:t>
            </w:r>
            <w:r w:rsidR="006D061F">
              <w:rPr>
                <w:noProof/>
                <w:webHidden/>
              </w:rPr>
              <w:tab/>
            </w:r>
            <w:r w:rsidR="006D061F">
              <w:rPr>
                <w:noProof/>
                <w:webHidden/>
              </w:rPr>
              <w:fldChar w:fldCharType="begin"/>
            </w:r>
            <w:r w:rsidR="006D061F">
              <w:rPr>
                <w:noProof/>
                <w:webHidden/>
              </w:rPr>
              <w:instrText xml:space="preserve"> PAGEREF _Toc65055290 \h </w:instrText>
            </w:r>
            <w:r w:rsidR="006D061F">
              <w:rPr>
                <w:noProof/>
                <w:webHidden/>
              </w:rPr>
            </w:r>
            <w:r w:rsidR="006D061F">
              <w:rPr>
                <w:noProof/>
                <w:webHidden/>
              </w:rPr>
              <w:fldChar w:fldCharType="separate"/>
            </w:r>
            <w:r w:rsidR="0097160E">
              <w:rPr>
                <w:noProof/>
                <w:webHidden/>
              </w:rPr>
              <w:t>6</w:t>
            </w:r>
            <w:r w:rsidR="006D061F">
              <w:rPr>
                <w:noProof/>
                <w:webHidden/>
              </w:rPr>
              <w:fldChar w:fldCharType="end"/>
            </w:r>
          </w:hyperlink>
        </w:p>
        <w:p w14:paraId="5C6A36F9" w14:textId="1BD61679" w:rsidR="006D061F" w:rsidRDefault="00B51FC3">
          <w:pPr>
            <w:pStyle w:val="Obsah3"/>
            <w:rPr>
              <w:rFonts w:asciiTheme="minorHAnsi" w:eastAsiaTheme="minorEastAsia" w:hAnsiTheme="minorHAnsi" w:cstheme="minorBidi"/>
              <w:noProof/>
              <w:sz w:val="22"/>
              <w:szCs w:val="22"/>
              <w:lang w:val="cs-CZ"/>
            </w:rPr>
          </w:pPr>
          <w:hyperlink w:anchor="_Toc65055291" w:history="1">
            <w:r w:rsidR="006D061F" w:rsidRPr="009238D5">
              <w:rPr>
                <w:rStyle w:val="Hypertextovodkaz"/>
                <w:noProof/>
                <w:lang w:val="cs-CZ"/>
              </w:rPr>
              <w:t>9.2 Krajské normativy pro pedagogicko psychologické poradny</w:t>
            </w:r>
            <w:r w:rsidR="006D061F">
              <w:rPr>
                <w:noProof/>
                <w:webHidden/>
              </w:rPr>
              <w:tab/>
            </w:r>
            <w:r w:rsidR="006D061F">
              <w:rPr>
                <w:noProof/>
                <w:webHidden/>
              </w:rPr>
              <w:fldChar w:fldCharType="begin"/>
            </w:r>
            <w:r w:rsidR="006D061F">
              <w:rPr>
                <w:noProof/>
                <w:webHidden/>
              </w:rPr>
              <w:instrText xml:space="preserve"> PAGEREF _Toc65055291 \h </w:instrText>
            </w:r>
            <w:r w:rsidR="006D061F">
              <w:rPr>
                <w:noProof/>
                <w:webHidden/>
              </w:rPr>
            </w:r>
            <w:r w:rsidR="006D061F">
              <w:rPr>
                <w:noProof/>
                <w:webHidden/>
              </w:rPr>
              <w:fldChar w:fldCharType="separate"/>
            </w:r>
            <w:r w:rsidR="0097160E">
              <w:rPr>
                <w:noProof/>
                <w:webHidden/>
              </w:rPr>
              <w:t>6</w:t>
            </w:r>
            <w:r w:rsidR="006D061F">
              <w:rPr>
                <w:noProof/>
                <w:webHidden/>
              </w:rPr>
              <w:fldChar w:fldCharType="end"/>
            </w:r>
          </w:hyperlink>
        </w:p>
        <w:p w14:paraId="71CBE930" w14:textId="744A9820" w:rsidR="006D061F" w:rsidRDefault="00B51FC3">
          <w:pPr>
            <w:pStyle w:val="Obsah3"/>
            <w:rPr>
              <w:rFonts w:asciiTheme="minorHAnsi" w:eastAsiaTheme="minorEastAsia" w:hAnsiTheme="minorHAnsi" w:cstheme="minorBidi"/>
              <w:noProof/>
              <w:sz w:val="22"/>
              <w:szCs w:val="22"/>
              <w:lang w:val="cs-CZ"/>
            </w:rPr>
          </w:pPr>
          <w:hyperlink w:anchor="_Toc65055292" w:history="1">
            <w:r w:rsidR="006D061F" w:rsidRPr="009238D5">
              <w:rPr>
                <w:rStyle w:val="Hypertextovodkaz"/>
                <w:noProof/>
                <w:lang w:val="en-US"/>
              </w:rPr>
              <w:t>9.3 Krajské normativy pro speciální pedagogická centra</w:t>
            </w:r>
            <w:r w:rsidR="006D061F">
              <w:rPr>
                <w:noProof/>
                <w:webHidden/>
              </w:rPr>
              <w:tab/>
            </w:r>
            <w:r w:rsidR="006D061F">
              <w:rPr>
                <w:noProof/>
                <w:webHidden/>
              </w:rPr>
              <w:fldChar w:fldCharType="begin"/>
            </w:r>
            <w:r w:rsidR="006D061F">
              <w:rPr>
                <w:noProof/>
                <w:webHidden/>
              </w:rPr>
              <w:instrText xml:space="preserve"> PAGEREF _Toc65055292 \h </w:instrText>
            </w:r>
            <w:r w:rsidR="006D061F">
              <w:rPr>
                <w:noProof/>
                <w:webHidden/>
              </w:rPr>
            </w:r>
            <w:r w:rsidR="006D061F">
              <w:rPr>
                <w:noProof/>
                <w:webHidden/>
              </w:rPr>
              <w:fldChar w:fldCharType="separate"/>
            </w:r>
            <w:r w:rsidR="0097160E">
              <w:rPr>
                <w:noProof/>
                <w:webHidden/>
              </w:rPr>
              <w:t>6</w:t>
            </w:r>
            <w:r w:rsidR="006D061F">
              <w:rPr>
                <w:noProof/>
                <w:webHidden/>
              </w:rPr>
              <w:fldChar w:fldCharType="end"/>
            </w:r>
          </w:hyperlink>
        </w:p>
        <w:p w14:paraId="36BDC482" w14:textId="049D4302" w:rsidR="006D061F" w:rsidRDefault="00B51FC3">
          <w:pPr>
            <w:pStyle w:val="Obsah2"/>
            <w:rPr>
              <w:rFonts w:asciiTheme="minorHAnsi" w:eastAsiaTheme="minorEastAsia" w:hAnsiTheme="minorHAnsi" w:cstheme="minorBidi"/>
              <w:noProof/>
              <w:sz w:val="22"/>
              <w:szCs w:val="22"/>
              <w:lang w:val="cs-CZ"/>
            </w:rPr>
          </w:pPr>
          <w:hyperlink w:anchor="_Toc65055293" w:history="1">
            <w:r w:rsidR="006D061F" w:rsidRPr="009238D5">
              <w:rPr>
                <w:rStyle w:val="Hypertextovodkaz"/>
                <w:noProof/>
                <w:lang w:val="cs-CZ"/>
              </w:rPr>
              <w:t>10 Zohlednění změn v organizaci škol a školských zařízení v průběhu kalendářního roku</w:t>
            </w:r>
            <w:r w:rsidR="006D061F">
              <w:rPr>
                <w:noProof/>
                <w:webHidden/>
              </w:rPr>
              <w:tab/>
            </w:r>
            <w:r w:rsidR="006D061F">
              <w:rPr>
                <w:noProof/>
                <w:webHidden/>
              </w:rPr>
              <w:fldChar w:fldCharType="begin"/>
            </w:r>
            <w:r w:rsidR="006D061F">
              <w:rPr>
                <w:noProof/>
                <w:webHidden/>
              </w:rPr>
              <w:instrText xml:space="preserve"> PAGEREF _Toc65055293 \h </w:instrText>
            </w:r>
            <w:r w:rsidR="006D061F">
              <w:rPr>
                <w:noProof/>
                <w:webHidden/>
              </w:rPr>
            </w:r>
            <w:r w:rsidR="006D061F">
              <w:rPr>
                <w:noProof/>
                <w:webHidden/>
              </w:rPr>
              <w:fldChar w:fldCharType="separate"/>
            </w:r>
            <w:r w:rsidR="0097160E">
              <w:rPr>
                <w:noProof/>
                <w:webHidden/>
              </w:rPr>
              <w:t>6</w:t>
            </w:r>
            <w:r w:rsidR="006D061F">
              <w:rPr>
                <w:noProof/>
                <w:webHidden/>
              </w:rPr>
              <w:fldChar w:fldCharType="end"/>
            </w:r>
          </w:hyperlink>
        </w:p>
        <w:p w14:paraId="5CA14348" w14:textId="292882A0" w:rsidR="009B0635" w:rsidRDefault="00651681" w:rsidP="00CD6EA3">
          <w:pPr>
            <w:spacing w:line="360" w:lineRule="auto"/>
            <w:rPr>
              <w:rFonts w:ascii="Arial" w:hAnsi="Arial" w:cs="Arial"/>
              <w:sz w:val="20"/>
              <w:szCs w:val="20"/>
              <w:lang w:val="cs-CZ"/>
            </w:rPr>
          </w:pPr>
          <w:r w:rsidRPr="006072ED">
            <w:rPr>
              <w:rFonts w:ascii="Arial" w:hAnsi="Arial" w:cs="Arial"/>
              <w:sz w:val="20"/>
              <w:szCs w:val="20"/>
              <w:lang w:val="cs-CZ"/>
            </w:rPr>
            <w:fldChar w:fldCharType="end"/>
          </w:r>
        </w:p>
        <w:p w14:paraId="319EFD8B" w14:textId="77777777" w:rsidR="009B0635" w:rsidRDefault="009B0635" w:rsidP="00CD6EA3">
          <w:pPr>
            <w:spacing w:line="360" w:lineRule="auto"/>
            <w:rPr>
              <w:rFonts w:ascii="Arial" w:hAnsi="Arial" w:cs="Arial"/>
              <w:sz w:val="20"/>
              <w:szCs w:val="20"/>
              <w:lang w:val="cs-CZ"/>
            </w:rPr>
          </w:pPr>
        </w:p>
        <w:p w14:paraId="3B7195E9" w14:textId="77777777" w:rsidR="009B0635" w:rsidRDefault="009B0635" w:rsidP="00CD6EA3">
          <w:pPr>
            <w:spacing w:line="360" w:lineRule="auto"/>
            <w:rPr>
              <w:rFonts w:ascii="Arial" w:hAnsi="Arial" w:cs="Arial"/>
              <w:sz w:val="20"/>
              <w:szCs w:val="20"/>
              <w:lang w:val="cs-CZ"/>
            </w:rPr>
          </w:pPr>
        </w:p>
        <w:p w14:paraId="0F90F260" w14:textId="77777777" w:rsidR="009B0635" w:rsidRDefault="009B0635" w:rsidP="00CD6EA3">
          <w:pPr>
            <w:spacing w:line="360" w:lineRule="auto"/>
            <w:rPr>
              <w:rFonts w:ascii="Arial" w:hAnsi="Arial" w:cs="Arial"/>
              <w:sz w:val="20"/>
              <w:szCs w:val="20"/>
              <w:lang w:val="cs-CZ"/>
            </w:rPr>
          </w:pPr>
        </w:p>
        <w:p w14:paraId="46AF0179" w14:textId="77777777" w:rsidR="009B0635" w:rsidRPr="009B0635" w:rsidRDefault="00B51FC3" w:rsidP="009B0635">
          <w:pPr>
            <w:spacing w:line="360" w:lineRule="auto"/>
          </w:pPr>
        </w:p>
      </w:sdtContent>
    </w:sdt>
    <w:p w14:paraId="474A5214" w14:textId="25C5E599" w:rsidR="00D47CEA" w:rsidRDefault="008A1A2B" w:rsidP="00D47CEA">
      <w:pPr>
        <w:pStyle w:val="Nadpis1"/>
        <w:jc w:val="center"/>
      </w:pPr>
      <w:bookmarkStart w:id="1" w:name="_Toc65055280"/>
      <w:r>
        <w:lastRenderedPageBreak/>
        <w:t>M</w:t>
      </w:r>
      <w:r w:rsidR="00094ED4">
        <w:t>et</w:t>
      </w:r>
      <w:r w:rsidR="00D520BA" w:rsidRPr="005338A6">
        <w:t>odika rozpisu rozpočtu přímých výdajů</w:t>
      </w:r>
      <w:bookmarkEnd w:id="0"/>
      <w:r w:rsidR="00FC2864" w:rsidRPr="00FC2864">
        <w:br/>
      </w:r>
      <w:r w:rsidR="00D520BA" w:rsidRPr="005338A6">
        <w:t>školám a školským zařízením zřizovaným krajem v roce 20</w:t>
      </w:r>
      <w:r w:rsidR="0085069F">
        <w:t>2</w:t>
      </w:r>
      <w:bookmarkEnd w:id="1"/>
      <w:r w:rsidR="006223BA">
        <w:t>2</w:t>
      </w:r>
    </w:p>
    <w:p w14:paraId="093BA79B" w14:textId="77777777" w:rsidR="00D520BA" w:rsidRPr="005338A6" w:rsidRDefault="00D520BA">
      <w:pPr>
        <w:jc w:val="center"/>
        <w:rPr>
          <w:rFonts w:ascii="Arial" w:hAnsi="Arial" w:cs="Arial"/>
          <w:b/>
          <w:bCs/>
          <w:sz w:val="20"/>
          <w:lang w:val="cs-CZ"/>
        </w:rPr>
      </w:pPr>
    </w:p>
    <w:p w14:paraId="50998CB8" w14:textId="6004A7DA" w:rsidR="00D520BA" w:rsidRPr="005338A6" w:rsidRDefault="00141415">
      <w:pPr>
        <w:jc w:val="both"/>
        <w:rPr>
          <w:rFonts w:ascii="Arial" w:hAnsi="Arial" w:cs="Arial"/>
          <w:b/>
          <w:bCs/>
          <w:sz w:val="20"/>
          <w:lang w:val="cs-CZ"/>
        </w:rPr>
      </w:pPr>
      <w:r>
        <w:rPr>
          <w:rFonts w:ascii="Arial" w:hAnsi="Arial" w:cs="Arial"/>
          <w:b/>
          <w:bCs/>
          <w:sz w:val="20"/>
          <w:lang w:val="cs-CZ"/>
        </w:rPr>
        <w:t xml:space="preserve">     </w:t>
      </w:r>
      <w:r w:rsidR="00D520BA" w:rsidRPr="005338A6">
        <w:rPr>
          <w:rFonts w:ascii="Arial" w:hAnsi="Arial" w:cs="Arial"/>
          <w:b/>
          <w:bCs/>
          <w:sz w:val="20"/>
          <w:lang w:val="cs-CZ"/>
        </w:rPr>
        <w:t xml:space="preserve">Odbor školství, mládeže a tělovýchovy Krajského úřadu </w:t>
      </w:r>
      <w:r w:rsidR="00923D77">
        <w:rPr>
          <w:rFonts w:ascii="Arial" w:hAnsi="Arial" w:cs="Arial"/>
          <w:b/>
          <w:bCs/>
          <w:sz w:val="20"/>
          <w:lang w:val="cs-CZ"/>
        </w:rPr>
        <w:t>Jihočeského kraje</w:t>
      </w:r>
      <w:r w:rsidR="00D520BA" w:rsidRPr="005338A6">
        <w:rPr>
          <w:rFonts w:ascii="Arial" w:hAnsi="Arial" w:cs="Arial"/>
          <w:b/>
          <w:bCs/>
          <w:sz w:val="20"/>
          <w:lang w:val="cs-CZ"/>
        </w:rPr>
        <w:t xml:space="preserve">, v dalším textu označený „OŠMT KÚ“, v souladu s § 7 odst. (1) Vyhlášky č. </w:t>
      </w:r>
      <w:r w:rsidR="0085069F">
        <w:rPr>
          <w:rFonts w:ascii="Arial" w:hAnsi="Arial" w:cs="Arial"/>
          <w:b/>
          <w:bCs/>
          <w:sz w:val="20"/>
          <w:lang w:val="cs-CZ"/>
        </w:rPr>
        <w:t>310</w:t>
      </w:r>
      <w:r w:rsidR="00D520BA" w:rsidRPr="005338A6">
        <w:rPr>
          <w:rFonts w:ascii="Arial" w:hAnsi="Arial" w:cs="Arial"/>
          <w:b/>
          <w:bCs/>
          <w:sz w:val="20"/>
          <w:lang w:val="cs-CZ"/>
        </w:rPr>
        <w:t>/20</w:t>
      </w:r>
      <w:r w:rsidR="0085069F">
        <w:rPr>
          <w:rFonts w:ascii="Arial" w:hAnsi="Arial" w:cs="Arial"/>
          <w:b/>
          <w:bCs/>
          <w:sz w:val="20"/>
          <w:lang w:val="cs-CZ"/>
        </w:rPr>
        <w:t>18</w:t>
      </w:r>
      <w:r w:rsidR="00D520BA" w:rsidRPr="005338A6">
        <w:rPr>
          <w:rFonts w:ascii="Arial" w:hAnsi="Arial" w:cs="Arial"/>
          <w:b/>
          <w:bCs/>
          <w:sz w:val="20"/>
          <w:lang w:val="cs-CZ"/>
        </w:rPr>
        <w:t xml:space="preserve"> Sb., o krajských normativech ze dne </w:t>
      </w:r>
      <w:r w:rsidR="0085069F">
        <w:rPr>
          <w:rFonts w:ascii="Arial" w:hAnsi="Arial" w:cs="Arial"/>
          <w:b/>
          <w:bCs/>
          <w:sz w:val="20"/>
          <w:lang w:val="cs-CZ"/>
        </w:rPr>
        <w:t>12</w:t>
      </w:r>
      <w:r w:rsidR="00D520BA" w:rsidRPr="005338A6">
        <w:rPr>
          <w:rFonts w:ascii="Arial" w:hAnsi="Arial" w:cs="Arial"/>
          <w:b/>
          <w:bCs/>
          <w:sz w:val="20"/>
          <w:lang w:val="cs-CZ"/>
        </w:rPr>
        <w:t>. prosince 20</w:t>
      </w:r>
      <w:r w:rsidR="0085069F">
        <w:rPr>
          <w:rFonts w:ascii="Arial" w:hAnsi="Arial" w:cs="Arial"/>
          <w:b/>
          <w:bCs/>
          <w:sz w:val="20"/>
          <w:lang w:val="cs-CZ"/>
        </w:rPr>
        <w:t>18</w:t>
      </w:r>
      <w:r w:rsidR="00D520BA" w:rsidRPr="005338A6">
        <w:rPr>
          <w:rFonts w:ascii="Arial" w:hAnsi="Arial" w:cs="Arial"/>
          <w:b/>
          <w:bCs/>
          <w:sz w:val="20"/>
          <w:lang w:val="cs-CZ"/>
        </w:rPr>
        <w:t xml:space="preserve">, </w:t>
      </w:r>
      <w:r w:rsidR="001C016E">
        <w:rPr>
          <w:rFonts w:ascii="Arial" w:hAnsi="Arial" w:cs="Arial"/>
          <w:b/>
          <w:bCs/>
          <w:sz w:val="20"/>
          <w:lang w:val="cs-CZ"/>
        </w:rPr>
        <w:t xml:space="preserve">v platném znění, </w:t>
      </w:r>
      <w:r w:rsidR="00D520BA" w:rsidRPr="005338A6">
        <w:rPr>
          <w:rFonts w:ascii="Arial" w:hAnsi="Arial" w:cs="Arial"/>
          <w:b/>
          <w:bCs/>
          <w:sz w:val="20"/>
          <w:lang w:val="cs-CZ"/>
        </w:rPr>
        <w:t>předkládá metodiku rozpisu rozpočtu přímých výdajů pro</w:t>
      </w:r>
      <w:r w:rsidR="004D62E8">
        <w:rPr>
          <w:rFonts w:ascii="Arial" w:hAnsi="Arial" w:cs="Arial"/>
          <w:b/>
          <w:bCs/>
          <w:sz w:val="20"/>
          <w:lang w:val="cs-CZ"/>
        </w:rPr>
        <w:t> </w:t>
      </w:r>
      <w:r w:rsidR="00D520BA" w:rsidRPr="005338A6">
        <w:rPr>
          <w:rFonts w:ascii="Arial" w:hAnsi="Arial" w:cs="Arial"/>
          <w:b/>
          <w:bCs/>
          <w:sz w:val="20"/>
          <w:lang w:val="cs-CZ"/>
        </w:rPr>
        <w:t>rok 20</w:t>
      </w:r>
      <w:r w:rsidR="0085069F">
        <w:rPr>
          <w:rFonts w:ascii="Arial" w:hAnsi="Arial" w:cs="Arial"/>
          <w:b/>
          <w:bCs/>
          <w:sz w:val="20"/>
          <w:lang w:val="cs-CZ"/>
        </w:rPr>
        <w:t>2</w:t>
      </w:r>
      <w:r w:rsidR="006223BA">
        <w:rPr>
          <w:rFonts w:ascii="Arial" w:hAnsi="Arial" w:cs="Arial"/>
          <w:b/>
          <w:bCs/>
          <w:sz w:val="20"/>
          <w:lang w:val="cs-CZ"/>
        </w:rPr>
        <w:t>2</w:t>
      </w:r>
      <w:r w:rsidR="00D520BA" w:rsidRPr="005338A6">
        <w:rPr>
          <w:rFonts w:ascii="Arial" w:hAnsi="Arial" w:cs="Arial"/>
          <w:b/>
          <w:bCs/>
          <w:sz w:val="20"/>
          <w:lang w:val="cs-CZ"/>
        </w:rPr>
        <w:t xml:space="preserve"> školám a školským zařízením zřizovaným krajem, jejíž součástí je příloha, obsahující stanovené krajské normativy, ukazatele rozhodné pro jejich stanovení a</w:t>
      </w:r>
      <w:r w:rsidR="00615605">
        <w:rPr>
          <w:rFonts w:ascii="Arial" w:hAnsi="Arial" w:cs="Arial"/>
          <w:b/>
          <w:bCs/>
          <w:sz w:val="20"/>
          <w:lang w:val="cs-CZ"/>
        </w:rPr>
        <w:t> </w:t>
      </w:r>
      <w:r w:rsidR="00D520BA" w:rsidRPr="005338A6">
        <w:rPr>
          <w:rFonts w:ascii="Arial" w:hAnsi="Arial" w:cs="Arial"/>
          <w:b/>
          <w:bCs/>
          <w:sz w:val="20"/>
          <w:lang w:val="cs-CZ"/>
        </w:rPr>
        <w:t xml:space="preserve">koeficienty podle § 4 téže vyhlášky. </w:t>
      </w:r>
    </w:p>
    <w:p w14:paraId="2DB85D84" w14:textId="77777777" w:rsidR="00C97B4B" w:rsidRPr="00A27132" w:rsidRDefault="00C97B4B">
      <w:pPr>
        <w:jc w:val="both"/>
        <w:rPr>
          <w:rFonts w:ascii="Arial" w:hAnsi="Arial" w:cs="Arial"/>
          <w:bCs/>
          <w:sz w:val="20"/>
          <w:lang w:val="cs-CZ"/>
        </w:rPr>
      </w:pPr>
    </w:p>
    <w:p w14:paraId="14E84F4C" w14:textId="77777777" w:rsidR="00D520BA" w:rsidRPr="001A0513" w:rsidRDefault="00704688" w:rsidP="00704688">
      <w:pPr>
        <w:pStyle w:val="Nadpis2"/>
        <w:rPr>
          <w:lang w:val="cs-CZ"/>
        </w:rPr>
      </w:pPr>
      <w:bookmarkStart w:id="2" w:name="_Toc410279976"/>
      <w:bookmarkStart w:id="3" w:name="_Toc65055281"/>
      <w:r w:rsidRPr="001A0513">
        <w:rPr>
          <w:lang w:val="cs-CZ"/>
        </w:rPr>
        <w:t xml:space="preserve">1 </w:t>
      </w:r>
      <w:r w:rsidR="00D520BA" w:rsidRPr="001A0513">
        <w:rPr>
          <w:lang w:val="cs-CZ"/>
        </w:rPr>
        <w:t>Právní rámec rozpisu rozpočtu</w:t>
      </w:r>
      <w:bookmarkEnd w:id="2"/>
      <w:bookmarkEnd w:id="3"/>
    </w:p>
    <w:p w14:paraId="2F36CEE2" w14:textId="77777777" w:rsidR="00D520BA" w:rsidRDefault="00D520BA">
      <w:pPr>
        <w:jc w:val="both"/>
        <w:rPr>
          <w:rFonts w:ascii="Arial" w:hAnsi="Arial" w:cs="Arial"/>
          <w:sz w:val="20"/>
          <w:lang w:val="cs-CZ"/>
        </w:rPr>
      </w:pPr>
      <w:r w:rsidRPr="005338A6">
        <w:rPr>
          <w:rFonts w:ascii="Arial" w:hAnsi="Arial" w:cs="Arial"/>
          <w:sz w:val="20"/>
          <w:lang w:val="cs-CZ"/>
        </w:rPr>
        <w:t>Rozpis rozpočtu přímých výdajů je uskutečňován v souladu s</w:t>
      </w:r>
      <w:r w:rsidR="00476F8B">
        <w:rPr>
          <w:rFonts w:ascii="Arial" w:hAnsi="Arial" w:cs="Arial"/>
          <w:sz w:val="20"/>
          <w:lang w:val="cs-CZ"/>
        </w:rPr>
        <w:t>e</w:t>
      </w:r>
      <w:r w:rsidRPr="005338A6">
        <w:rPr>
          <w:rFonts w:ascii="Arial" w:hAnsi="Arial" w:cs="Arial"/>
          <w:sz w:val="20"/>
          <w:lang w:val="cs-CZ"/>
        </w:rPr>
        <w:t>:</w:t>
      </w:r>
    </w:p>
    <w:p w14:paraId="64AB7763" w14:textId="735EDFFB" w:rsidR="00476F8B" w:rsidRPr="00476F8B" w:rsidRDefault="00B10330" w:rsidP="00476F8B">
      <w:pPr>
        <w:pStyle w:val="Odstavecseseznamem"/>
        <w:numPr>
          <w:ilvl w:val="0"/>
          <w:numId w:val="16"/>
        </w:numPr>
        <w:jc w:val="both"/>
        <w:rPr>
          <w:rFonts w:ascii="Arial" w:hAnsi="Arial" w:cs="Arial"/>
          <w:sz w:val="20"/>
          <w:lang w:val="cs-CZ"/>
        </w:rPr>
      </w:pPr>
      <w:r>
        <w:rPr>
          <w:rFonts w:ascii="Arial" w:hAnsi="Arial" w:cs="Arial"/>
          <w:sz w:val="20"/>
          <w:lang w:val="cs-CZ"/>
        </w:rPr>
        <w:t>§ 160 - § 163 z</w:t>
      </w:r>
      <w:r w:rsidR="00476F8B" w:rsidRPr="00476F8B">
        <w:rPr>
          <w:rFonts w:ascii="Arial" w:hAnsi="Arial" w:cs="Arial"/>
          <w:sz w:val="20"/>
          <w:lang w:val="cs-CZ"/>
        </w:rPr>
        <w:t>ákon</w:t>
      </w:r>
      <w:r>
        <w:rPr>
          <w:rFonts w:ascii="Arial" w:hAnsi="Arial" w:cs="Arial"/>
          <w:sz w:val="20"/>
          <w:lang w:val="cs-CZ"/>
        </w:rPr>
        <w:t>a</w:t>
      </w:r>
      <w:r w:rsidR="00476F8B" w:rsidRPr="00476F8B">
        <w:rPr>
          <w:rFonts w:ascii="Arial" w:hAnsi="Arial" w:cs="Arial"/>
          <w:sz w:val="20"/>
          <w:lang w:val="cs-CZ"/>
        </w:rPr>
        <w:t xml:space="preserve"> č. 561/2004 Sb., o předškolním, základním, středním, vyšším odborném a jiném vzdělávání, (školský zákon),</w:t>
      </w:r>
      <w:r w:rsidR="00476F8B">
        <w:rPr>
          <w:rFonts w:ascii="Arial" w:hAnsi="Arial" w:cs="Arial"/>
          <w:sz w:val="20"/>
          <w:lang w:val="cs-CZ"/>
        </w:rPr>
        <w:t xml:space="preserve"> </w:t>
      </w:r>
      <w:r w:rsidR="00476F8B" w:rsidRPr="00476F8B">
        <w:rPr>
          <w:rFonts w:ascii="Arial" w:hAnsi="Arial" w:cs="Arial"/>
          <w:sz w:val="20"/>
          <w:lang w:val="cs-CZ"/>
        </w:rPr>
        <w:t>ve znění pozdějších předpisů</w:t>
      </w:r>
      <w:r w:rsidR="00462775">
        <w:rPr>
          <w:rFonts w:ascii="Arial" w:hAnsi="Arial" w:cs="Arial"/>
          <w:sz w:val="20"/>
          <w:lang w:val="cs-CZ"/>
        </w:rPr>
        <w:t>.</w:t>
      </w:r>
    </w:p>
    <w:p w14:paraId="210FEF27" w14:textId="78266291" w:rsidR="00D520BA" w:rsidRPr="005338A6" w:rsidRDefault="00D520BA">
      <w:pPr>
        <w:numPr>
          <w:ilvl w:val="0"/>
          <w:numId w:val="1"/>
        </w:numPr>
        <w:jc w:val="both"/>
        <w:rPr>
          <w:rFonts w:ascii="Arial" w:hAnsi="Arial" w:cs="Arial"/>
          <w:sz w:val="20"/>
          <w:lang w:val="cs-CZ"/>
        </w:rPr>
      </w:pPr>
      <w:r w:rsidRPr="005338A6">
        <w:rPr>
          <w:rFonts w:ascii="Arial" w:hAnsi="Arial" w:cs="Arial"/>
          <w:sz w:val="20"/>
          <w:lang w:val="cs-CZ"/>
        </w:rPr>
        <w:t xml:space="preserve">Vyhláškou č. </w:t>
      </w:r>
      <w:r w:rsidR="0085069F">
        <w:rPr>
          <w:rFonts w:ascii="Arial" w:hAnsi="Arial" w:cs="Arial"/>
          <w:sz w:val="20"/>
          <w:lang w:val="cs-CZ"/>
        </w:rPr>
        <w:t>310</w:t>
      </w:r>
      <w:r w:rsidR="001C016E">
        <w:rPr>
          <w:rFonts w:ascii="Arial" w:hAnsi="Arial" w:cs="Arial"/>
          <w:sz w:val="20"/>
          <w:lang w:val="cs-CZ"/>
        </w:rPr>
        <w:t>/20</w:t>
      </w:r>
      <w:r w:rsidR="0085069F">
        <w:rPr>
          <w:rFonts w:ascii="Arial" w:hAnsi="Arial" w:cs="Arial"/>
          <w:sz w:val="20"/>
          <w:lang w:val="cs-CZ"/>
        </w:rPr>
        <w:t>18</w:t>
      </w:r>
      <w:r w:rsidR="001C016E">
        <w:rPr>
          <w:rFonts w:ascii="Arial" w:hAnsi="Arial" w:cs="Arial"/>
          <w:sz w:val="20"/>
          <w:lang w:val="cs-CZ"/>
        </w:rPr>
        <w:t xml:space="preserve"> Sb.,</w:t>
      </w:r>
      <w:r w:rsidR="00EE1A0F">
        <w:rPr>
          <w:rFonts w:ascii="Arial" w:hAnsi="Arial" w:cs="Arial"/>
          <w:sz w:val="20"/>
          <w:lang w:val="cs-CZ"/>
        </w:rPr>
        <w:t xml:space="preserve"> </w:t>
      </w:r>
      <w:r w:rsidRPr="005338A6">
        <w:rPr>
          <w:rFonts w:ascii="Arial" w:hAnsi="Arial" w:cs="Arial"/>
          <w:sz w:val="20"/>
          <w:lang w:val="cs-CZ"/>
        </w:rPr>
        <w:t xml:space="preserve">o krajských normativech, ve znění pozdějších předpisů, v dalším textu označena „vyhláška“. </w:t>
      </w:r>
    </w:p>
    <w:p w14:paraId="7B566B01" w14:textId="1ADCDE80" w:rsidR="00D520BA" w:rsidRPr="009E05C1" w:rsidRDefault="00FA2A3B">
      <w:pPr>
        <w:numPr>
          <w:ilvl w:val="0"/>
          <w:numId w:val="1"/>
        </w:numPr>
        <w:jc w:val="both"/>
        <w:rPr>
          <w:rFonts w:ascii="Arial" w:hAnsi="Arial" w:cs="Arial"/>
          <w:sz w:val="20"/>
          <w:lang w:val="cs-CZ"/>
        </w:rPr>
      </w:pPr>
      <w:r w:rsidRPr="00FA2A3B">
        <w:rPr>
          <w:rFonts w:ascii="Arial" w:hAnsi="Arial" w:cs="Arial"/>
          <w:sz w:val="20"/>
          <w:lang w:val="cs-CZ"/>
        </w:rPr>
        <w:t>Směrnicí MŠMT č. j. MSMT-38045/2020 ze dne 20 ledna 2021, kterou se mění směrnice</w:t>
      </w:r>
      <w:r>
        <w:rPr>
          <w:rFonts w:ascii="Arial" w:hAnsi="Arial" w:cs="Arial"/>
          <w:sz w:val="20"/>
          <w:lang w:val="cs-CZ"/>
        </w:rPr>
        <w:br/>
      </w:r>
      <w:r w:rsidRPr="00FA2A3B">
        <w:rPr>
          <w:rFonts w:ascii="Arial" w:hAnsi="Arial" w:cs="Arial"/>
          <w:sz w:val="20"/>
          <w:lang w:val="cs-CZ"/>
        </w:rPr>
        <w:t>č. j. MSMT-14281/2018 ze dne 11. dubna 2019 o závazných zásadách pro rozpisy a návrhy rozpisů finančních prostředků státního rozpočtu krajskými úřady a obecními úřady obcí s</w:t>
      </w:r>
      <w:r>
        <w:rPr>
          <w:rFonts w:ascii="Arial" w:hAnsi="Arial" w:cs="Arial"/>
          <w:sz w:val="20"/>
          <w:lang w:val="cs-CZ"/>
        </w:rPr>
        <w:t> </w:t>
      </w:r>
      <w:r w:rsidRPr="00FA2A3B">
        <w:rPr>
          <w:rFonts w:ascii="Arial" w:hAnsi="Arial" w:cs="Arial"/>
          <w:sz w:val="20"/>
          <w:lang w:val="cs-CZ"/>
        </w:rPr>
        <w:t>rozšířenou působností ve znění směrnice č. j. MSMT-32965/2019, podle které postupuje krajský úřad při rozpisu a poskytování finančních prostředků</w:t>
      </w:r>
      <w:r w:rsidR="008C6E72">
        <w:rPr>
          <w:rFonts w:ascii="Arial" w:hAnsi="Arial" w:cs="Arial"/>
          <w:sz w:val="20"/>
          <w:lang w:val="cs-CZ"/>
        </w:rPr>
        <w:t xml:space="preserve"> (dále jen „směrnice“), </w:t>
      </w:r>
      <w:r w:rsidR="008C6E72" w:rsidRPr="009E05C1">
        <w:rPr>
          <w:rFonts w:ascii="Arial" w:hAnsi="Arial" w:cs="Arial"/>
          <w:sz w:val="20"/>
          <w:lang w:val="cs-CZ"/>
        </w:rPr>
        <w:t>podle kte</w:t>
      </w:r>
      <w:r w:rsidR="008C6E72">
        <w:rPr>
          <w:rFonts w:ascii="Arial" w:hAnsi="Arial" w:cs="Arial"/>
          <w:sz w:val="20"/>
          <w:lang w:val="cs-CZ"/>
        </w:rPr>
        <w:t>ré postupuje</w:t>
      </w:r>
      <w:r w:rsidR="008C6E72" w:rsidRPr="009E05C1">
        <w:rPr>
          <w:rFonts w:ascii="Arial" w:hAnsi="Arial" w:cs="Arial"/>
          <w:sz w:val="20"/>
          <w:lang w:val="cs-CZ"/>
        </w:rPr>
        <w:t xml:space="preserve"> </w:t>
      </w:r>
      <w:r w:rsidR="008C6E72">
        <w:rPr>
          <w:rFonts w:ascii="Arial" w:hAnsi="Arial" w:cs="Arial"/>
          <w:sz w:val="20"/>
          <w:lang w:val="cs-CZ"/>
        </w:rPr>
        <w:t xml:space="preserve">krajský úřad při rozpisu a poskytování finančních prostředků </w:t>
      </w:r>
      <w:r w:rsidR="008C6E72" w:rsidRPr="009E05C1">
        <w:rPr>
          <w:rFonts w:ascii="Arial" w:hAnsi="Arial" w:cs="Arial"/>
          <w:sz w:val="20"/>
          <w:lang w:val="cs-CZ"/>
        </w:rPr>
        <w:t xml:space="preserve">podle § 160 odst. 1 písm. c) </w:t>
      </w:r>
      <w:r w:rsidR="008C6E72">
        <w:rPr>
          <w:rFonts w:ascii="Arial" w:hAnsi="Arial" w:cs="Arial"/>
          <w:sz w:val="20"/>
          <w:lang w:val="cs-CZ"/>
        </w:rPr>
        <w:t xml:space="preserve">a d) </w:t>
      </w:r>
      <w:r w:rsidR="008C6E72" w:rsidRPr="009E05C1">
        <w:rPr>
          <w:rFonts w:ascii="Arial" w:hAnsi="Arial" w:cs="Arial"/>
          <w:sz w:val="20"/>
          <w:lang w:val="cs-CZ"/>
        </w:rPr>
        <w:t>zákona č. 561/2004 Sb.,</w:t>
      </w:r>
      <w:r w:rsidR="008C6E72">
        <w:rPr>
          <w:rFonts w:ascii="Arial" w:hAnsi="Arial" w:cs="Arial"/>
          <w:sz w:val="20"/>
          <w:lang w:val="cs-CZ"/>
        </w:rPr>
        <w:t xml:space="preserve"> školského zákona vůči</w:t>
      </w:r>
      <w:r w:rsidR="008C6E72" w:rsidRPr="009E05C1">
        <w:rPr>
          <w:rFonts w:ascii="Arial" w:hAnsi="Arial" w:cs="Arial"/>
          <w:sz w:val="20"/>
          <w:lang w:val="cs-CZ"/>
        </w:rPr>
        <w:t xml:space="preserve"> </w:t>
      </w:r>
      <w:r w:rsidR="008C6E72">
        <w:rPr>
          <w:rFonts w:ascii="Arial" w:hAnsi="Arial" w:cs="Arial"/>
          <w:sz w:val="20"/>
          <w:lang w:val="cs-CZ"/>
        </w:rPr>
        <w:t xml:space="preserve">právnickým osobám vykonávajícím činnost škol a školských zařízení postupem podle § 161 odst. 5, § 161a odst. 2, § 161b odst. 2 a § 161c odst. 6 školského zákona a </w:t>
      </w:r>
      <w:r w:rsidR="008C6E72" w:rsidRPr="002C7609">
        <w:rPr>
          <w:rFonts w:ascii="Arial" w:hAnsi="Arial" w:cs="Arial"/>
          <w:sz w:val="20"/>
          <w:lang w:val="cs-CZ"/>
        </w:rPr>
        <w:t xml:space="preserve">obecní úřady obcí s rozšířenou působností </w:t>
      </w:r>
      <w:r w:rsidR="008C6E72">
        <w:rPr>
          <w:rFonts w:ascii="Arial" w:hAnsi="Arial" w:cs="Arial"/>
          <w:sz w:val="20"/>
          <w:lang w:val="cs-CZ"/>
        </w:rPr>
        <w:t>při zpracování návrhů</w:t>
      </w:r>
      <w:r w:rsidR="008C6E72" w:rsidRPr="002C7609">
        <w:rPr>
          <w:rFonts w:ascii="Arial" w:hAnsi="Arial" w:cs="Arial"/>
          <w:sz w:val="20"/>
          <w:lang w:val="cs-CZ"/>
        </w:rPr>
        <w:t xml:space="preserve"> rozpisů rozpočtů finančních prostředků </w:t>
      </w:r>
      <w:r w:rsidR="008C6E72">
        <w:rPr>
          <w:rFonts w:ascii="Arial" w:hAnsi="Arial" w:cs="Arial"/>
          <w:sz w:val="20"/>
          <w:lang w:val="cs-CZ"/>
        </w:rPr>
        <w:t xml:space="preserve">na přímé výdaje ze </w:t>
      </w:r>
      <w:r w:rsidR="008C6E72" w:rsidRPr="002C7609">
        <w:rPr>
          <w:rFonts w:ascii="Arial" w:hAnsi="Arial" w:cs="Arial"/>
          <w:sz w:val="20"/>
          <w:lang w:val="cs-CZ"/>
        </w:rPr>
        <w:t>státního rozpočtu</w:t>
      </w:r>
      <w:r w:rsidR="008C6E72">
        <w:rPr>
          <w:rFonts w:ascii="Arial" w:hAnsi="Arial" w:cs="Arial"/>
          <w:sz w:val="20"/>
          <w:lang w:val="cs-CZ"/>
        </w:rPr>
        <w:t xml:space="preserve"> právnickým osobám zřizovaných obcí nebo dobrovolným svazkem obcí, jehož předmětem činnosti jsou úkoly v oblasti školství.</w:t>
      </w:r>
    </w:p>
    <w:p w14:paraId="3D53FC46" w14:textId="6662CEA0" w:rsidR="00D520BA" w:rsidRPr="009E05C1" w:rsidRDefault="00D520BA">
      <w:pPr>
        <w:numPr>
          <w:ilvl w:val="0"/>
          <w:numId w:val="1"/>
        </w:numPr>
        <w:jc w:val="both"/>
        <w:rPr>
          <w:rFonts w:ascii="Arial" w:hAnsi="Arial" w:cs="Arial"/>
          <w:b/>
          <w:bCs/>
          <w:sz w:val="20"/>
          <w:lang w:val="cs-CZ"/>
        </w:rPr>
      </w:pPr>
      <w:r w:rsidRPr="00A568E4">
        <w:rPr>
          <w:rFonts w:ascii="Arial" w:hAnsi="Arial" w:cs="Arial"/>
          <w:sz w:val="20"/>
          <w:lang w:val="cs-CZ"/>
        </w:rPr>
        <w:t>Principy rozpisu rozpočtu přímých výdajů RgŠ územních samosprávních celků na rok 20</w:t>
      </w:r>
      <w:r w:rsidR="0085069F" w:rsidRPr="00A568E4">
        <w:rPr>
          <w:rFonts w:ascii="Arial" w:hAnsi="Arial" w:cs="Arial"/>
          <w:sz w:val="20"/>
          <w:lang w:val="cs-CZ"/>
        </w:rPr>
        <w:t>2</w:t>
      </w:r>
      <w:r w:rsidR="007F54CD">
        <w:rPr>
          <w:rFonts w:ascii="Arial" w:hAnsi="Arial" w:cs="Arial"/>
          <w:sz w:val="20"/>
          <w:lang w:val="cs-CZ"/>
        </w:rPr>
        <w:t>2</w:t>
      </w:r>
      <w:r w:rsidR="00833433" w:rsidRPr="00A568E4">
        <w:rPr>
          <w:rFonts w:ascii="Arial" w:hAnsi="Arial" w:cs="Arial"/>
          <w:sz w:val="20"/>
          <w:lang w:val="cs-CZ"/>
        </w:rPr>
        <w:t xml:space="preserve">, obsaženém v materiálu </w:t>
      </w:r>
      <w:r w:rsidR="00A568E4" w:rsidRPr="00A568E4">
        <w:rPr>
          <w:rFonts w:ascii="Arial" w:hAnsi="Arial" w:cs="Arial"/>
          <w:sz w:val="20"/>
          <w:lang w:val="cs-CZ"/>
        </w:rPr>
        <w:t>č.j. MSMT-</w:t>
      </w:r>
      <w:r w:rsidR="007F54CD" w:rsidRPr="00566A05">
        <w:rPr>
          <w:rFonts w:ascii="Arial" w:hAnsi="Arial" w:cs="Arial"/>
          <w:color w:val="000000"/>
          <w:sz w:val="19"/>
          <w:szCs w:val="19"/>
          <w:lang w:val="cs-CZ"/>
        </w:rPr>
        <w:t>2603/2022</w:t>
      </w:r>
      <w:r w:rsidR="00113DD9" w:rsidRPr="007F54CD">
        <w:rPr>
          <w:rFonts w:ascii="Arial" w:hAnsi="Arial" w:cs="Arial"/>
          <w:sz w:val="20"/>
          <w:lang w:val="cs-CZ"/>
        </w:rPr>
        <w:t>.</w:t>
      </w:r>
    </w:p>
    <w:p w14:paraId="5A01ED75" w14:textId="77777777" w:rsidR="00D520BA" w:rsidRPr="009E05C1" w:rsidRDefault="00D520BA">
      <w:pPr>
        <w:ind w:left="360"/>
        <w:jc w:val="both"/>
        <w:rPr>
          <w:rFonts w:ascii="Arial" w:hAnsi="Arial" w:cs="Arial"/>
          <w:b/>
          <w:bCs/>
          <w:sz w:val="20"/>
          <w:lang w:val="cs-CZ"/>
        </w:rPr>
      </w:pPr>
    </w:p>
    <w:p w14:paraId="16FF8E27" w14:textId="77777777" w:rsidR="00D520BA" w:rsidRPr="005338A6" w:rsidRDefault="00D520BA">
      <w:pPr>
        <w:jc w:val="both"/>
        <w:rPr>
          <w:rFonts w:ascii="Arial" w:hAnsi="Arial" w:cs="Arial"/>
          <w:sz w:val="20"/>
          <w:lang w:val="cs-CZ"/>
        </w:rPr>
      </w:pPr>
      <w:r w:rsidRPr="009E05C1">
        <w:rPr>
          <w:rFonts w:ascii="Arial" w:hAnsi="Arial" w:cs="Arial"/>
          <w:sz w:val="20"/>
          <w:lang w:val="cs-CZ"/>
        </w:rPr>
        <w:t>Současně byly aplikovány obecně platné zákony a vyhlášky:</w:t>
      </w:r>
    </w:p>
    <w:p w14:paraId="64FD302E" w14:textId="3129F3C5" w:rsidR="00D520BA" w:rsidRPr="005338A6" w:rsidRDefault="00D520BA">
      <w:pPr>
        <w:numPr>
          <w:ilvl w:val="0"/>
          <w:numId w:val="7"/>
        </w:numPr>
        <w:jc w:val="both"/>
        <w:rPr>
          <w:rFonts w:ascii="Arial" w:hAnsi="Arial" w:cs="Arial"/>
          <w:sz w:val="20"/>
          <w:lang w:val="cs-CZ"/>
        </w:rPr>
      </w:pPr>
      <w:r w:rsidRPr="005338A6">
        <w:rPr>
          <w:rFonts w:ascii="Arial" w:hAnsi="Arial" w:cs="Arial"/>
          <w:sz w:val="20"/>
          <w:lang w:val="cs-CZ"/>
        </w:rPr>
        <w:t>Zákon č.</w:t>
      </w:r>
      <w:r w:rsidR="00DE0DAF">
        <w:rPr>
          <w:rFonts w:ascii="Arial" w:hAnsi="Arial" w:cs="Arial"/>
          <w:sz w:val="20"/>
          <w:lang w:val="cs-CZ"/>
        </w:rPr>
        <w:t xml:space="preserve"> </w:t>
      </w:r>
      <w:r w:rsidRPr="005338A6">
        <w:rPr>
          <w:rFonts w:ascii="Arial" w:hAnsi="Arial" w:cs="Arial"/>
          <w:sz w:val="20"/>
          <w:lang w:val="cs-CZ"/>
        </w:rPr>
        <w:t>262/2006 Sb., zákoník práce, ve znění pozdějších předpisů</w:t>
      </w:r>
    </w:p>
    <w:p w14:paraId="602E2F86" w14:textId="43D2569C" w:rsidR="00D520BA" w:rsidRPr="005338A6" w:rsidRDefault="00D520BA">
      <w:pPr>
        <w:numPr>
          <w:ilvl w:val="0"/>
          <w:numId w:val="7"/>
        </w:numPr>
        <w:jc w:val="both"/>
        <w:rPr>
          <w:rFonts w:ascii="Arial" w:hAnsi="Arial" w:cs="Arial"/>
          <w:sz w:val="20"/>
          <w:lang w:val="cs-CZ"/>
        </w:rPr>
      </w:pPr>
      <w:r w:rsidRPr="005338A6">
        <w:rPr>
          <w:rFonts w:ascii="Arial" w:hAnsi="Arial" w:cs="Arial"/>
          <w:sz w:val="20"/>
          <w:lang w:val="cs-CZ"/>
        </w:rPr>
        <w:t xml:space="preserve">Nařízení vlády č. </w:t>
      </w:r>
      <w:r w:rsidR="006454C1">
        <w:rPr>
          <w:rFonts w:ascii="Arial" w:hAnsi="Arial" w:cs="Arial"/>
          <w:sz w:val="20"/>
          <w:lang w:val="cs-CZ"/>
        </w:rPr>
        <w:t>341/2017</w:t>
      </w:r>
      <w:r w:rsidRPr="005338A6">
        <w:rPr>
          <w:rFonts w:ascii="Arial" w:hAnsi="Arial" w:cs="Arial"/>
          <w:sz w:val="20"/>
          <w:lang w:val="cs-CZ"/>
        </w:rPr>
        <w:t xml:space="preserve"> Sb., o platových poměrech zaměstnanců ve veřejných službách a</w:t>
      </w:r>
      <w:r w:rsidR="00F221A9">
        <w:rPr>
          <w:rFonts w:ascii="Arial" w:hAnsi="Arial" w:cs="Arial"/>
          <w:sz w:val="20"/>
          <w:lang w:val="cs-CZ"/>
        </w:rPr>
        <w:t> </w:t>
      </w:r>
      <w:r w:rsidRPr="005338A6">
        <w:rPr>
          <w:rFonts w:ascii="Arial" w:hAnsi="Arial" w:cs="Arial"/>
          <w:sz w:val="20"/>
          <w:lang w:val="cs-CZ"/>
        </w:rPr>
        <w:t>správě, ve znění pozdějších předpisů</w:t>
      </w:r>
    </w:p>
    <w:p w14:paraId="66E20736" w14:textId="77777777" w:rsidR="00D520BA" w:rsidRPr="005338A6" w:rsidRDefault="00D520BA">
      <w:pPr>
        <w:numPr>
          <w:ilvl w:val="0"/>
          <w:numId w:val="7"/>
        </w:numPr>
        <w:jc w:val="both"/>
        <w:rPr>
          <w:rFonts w:ascii="Arial" w:hAnsi="Arial" w:cs="Arial"/>
          <w:sz w:val="20"/>
          <w:lang w:val="cs-CZ"/>
        </w:rPr>
      </w:pPr>
      <w:r w:rsidRPr="005338A6">
        <w:rPr>
          <w:rFonts w:ascii="Arial" w:hAnsi="Arial" w:cs="Arial"/>
          <w:sz w:val="20"/>
          <w:lang w:val="cs-CZ"/>
        </w:rPr>
        <w:t>Nařízení vlády č. 567/2006 Sb., o minimální mzdě, o nejnižších úrovních zaručené mzdy, o</w:t>
      </w:r>
      <w:r w:rsidR="00F221A9">
        <w:rPr>
          <w:rFonts w:ascii="Arial" w:hAnsi="Arial" w:cs="Arial"/>
          <w:sz w:val="20"/>
          <w:lang w:val="cs-CZ"/>
        </w:rPr>
        <w:t> </w:t>
      </w:r>
      <w:r w:rsidRPr="005338A6">
        <w:rPr>
          <w:rFonts w:ascii="Arial" w:hAnsi="Arial" w:cs="Arial"/>
          <w:sz w:val="20"/>
          <w:lang w:val="cs-CZ"/>
        </w:rPr>
        <w:t xml:space="preserve">vymezení ztíženého pracovního prostředí a o výši příplatku ke mzdě za práci ve ztíženém pracovním prostředí, ve znění </w:t>
      </w:r>
      <w:r w:rsidR="00B10330">
        <w:rPr>
          <w:rFonts w:ascii="Arial" w:hAnsi="Arial" w:cs="Arial"/>
          <w:sz w:val="20"/>
          <w:lang w:val="cs-CZ"/>
        </w:rPr>
        <w:t>pozdějších předpisů</w:t>
      </w:r>
    </w:p>
    <w:p w14:paraId="083B932A" w14:textId="77777777" w:rsidR="00D520BA" w:rsidRPr="005338A6" w:rsidRDefault="00D520BA">
      <w:pPr>
        <w:jc w:val="both"/>
        <w:rPr>
          <w:rFonts w:ascii="Arial" w:hAnsi="Arial" w:cs="Arial"/>
          <w:sz w:val="20"/>
          <w:lang w:val="cs-CZ"/>
        </w:rPr>
      </w:pPr>
      <w:r w:rsidRPr="005338A6">
        <w:rPr>
          <w:rFonts w:ascii="Arial" w:hAnsi="Arial" w:cs="Arial"/>
          <w:sz w:val="20"/>
          <w:lang w:val="cs-CZ"/>
        </w:rPr>
        <w:t>Při tvorbě rozpočtu byly využity také rozborové materiály</w:t>
      </w:r>
      <w:r w:rsidR="00B6539E" w:rsidRPr="005338A6">
        <w:rPr>
          <w:rFonts w:ascii="Arial" w:hAnsi="Arial" w:cs="Arial"/>
          <w:sz w:val="20"/>
          <w:lang w:val="cs-CZ"/>
        </w:rPr>
        <w:t xml:space="preserve"> </w:t>
      </w:r>
      <w:r w:rsidR="003D2780" w:rsidRPr="005338A6">
        <w:rPr>
          <w:rFonts w:ascii="Arial" w:hAnsi="Arial" w:cs="Arial"/>
          <w:sz w:val="20"/>
          <w:lang w:val="cs-CZ"/>
        </w:rPr>
        <w:t>OŠMT KÚ:</w:t>
      </w:r>
    </w:p>
    <w:p w14:paraId="70895EFD" w14:textId="587CDE06" w:rsidR="00D520BA" w:rsidRPr="005338A6" w:rsidRDefault="00D520BA">
      <w:pPr>
        <w:numPr>
          <w:ilvl w:val="0"/>
          <w:numId w:val="9"/>
        </w:numPr>
        <w:jc w:val="both"/>
        <w:rPr>
          <w:rFonts w:ascii="Arial" w:hAnsi="Arial" w:cs="Arial"/>
          <w:sz w:val="20"/>
          <w:lang w:val="cs-CZ"/>
        </w:rPr>
      </w:pPr>
      <w:r w:rsidRPr="005338A6">
        <w:rPr>
          <w:rFonts w:ascii="Arial" w:hAnsi="Arial" w:cs="Arial"/>
          <w:sz w:val="20"/>
          <w:lang w:val="cs-CZ"/>
        </w:rPr>
        <w:t>Rozbor výkazů P1-04 o zaměstnancích a mzdových prostředcích v regionálním školství v Jihočeském kraji v roce 20</w:t>
      </w:r>
      <w:r w:rsidR="00AF004B">
        <w:rPr>
          <w:rFonts w:ascii="Arial" w:hAnsi="Arial" w:cs="Arial"/>
          <w:sz w:val="20"/>
          <w:lang w:val="cs-CZ"/>
        </w:rPr>
        <w:t>2</w:t>
      </w:r>
      <w:r w:rsidR="004C2363">
        <w:rPr>
          <w:rFonts w:ascii="Arial" w:hAnsi="Arial" w:cs="Arial"/>
          <w:sz w:val="20"/>
          <w:lang w:val="cs-CZ"/>
        </w:rPr>
        <w:t>1</w:t>
      </w:r>
      <w:r w:rsidR="00722656">
        <w:rPr>
          <w:rFonts w:ascii="Arial" w:hAnsi="Arial" w:cs="Arial"/>
          <w:sz w:val="20"/>
          <w:lang w:val="cs-CZ"/>
        </w:rPr>
        <w:t>.</w:t>
      </w:r>
    </w:p>
    <w:p w14:paraId="610DFA9B" w14:textId="5D528455" w:rsidR="00D520BA" w:rsidRPr="005338A6" w:rsidRDefault="00D520BA">
      <w:pPr>
        <w:numPr>
          <w:ilvl w:val="0"/>
          <w:numId w:val="9"/>
        </w:numPr>
        <w:jc w:val="both"/>
        <w:rPr>
          <w:rFonts w:ascii="Arial" w:hAnsi="Arial" w:cs="Arial"/>
          <w:sz w:val="20"/>
          <w:lang w:val="cs-CZ"/>
        </w:rPr>
      </w:pPr>
      <w:r w:rsidRPr="005338A6">
        <w:rPr>
          <w:rFonts w:ascii="Arial" w:hAnsi="Arial" w:cs="Arial"/>
          <w:sz w:val="20"/>
          <w:lang w:val="cs-CZ"/>
        </w:rPr>
        <w:t xml:space="preserve">Mzdové rozvahy zpracované jednotlivými školami a školskými zařízeními podle stavu zaměstnanců </w:t>
      </w:r>
      <w:r w:rsidR="00B10330">
        <w:rPr>
          <w:rFonts w:ascii="Arial" w:hAnsi="Arial" w:cs="Arial"/>
          <w:sz w:val="20"/>
          <w:lang w:val="cs-CZ"/>
        </w:rPr>
        <w:t>k 1. 1. 20</w:t>
      </w:r>
      <w:r w:rsidR="0085069F">
        <w:rPr>
          <w:rFonts w:ascii="Arial" w:hAnsi="Arial" w:cs="Arial"/>
          <w:sz w:val="20"/>
          <w:lang w:val="cs-CZ"/>
        </w:rPr>
        <w:t>2</w:t>
      </w:r>
      <w:r w:rsidR="007F54CD">
        <w:rPr>
          <w:rFonts w:ascii="Arial" w:hAnsi="Arial" w:cs="Arial"/>
          <w:sz w:val="20"/>
          <w:lang w:val="cs-CZ"/>
        </w:rPr>
        <w:t>2</w:t>
      </w:r>
      <w:r w:rsidR="00B10330">
        <w:rPr>
          <w:rFonts w:ascii="Arial" w:hAnsi="Arial" w:cs="Arial"/>
          <w:sz w:val="20"/>
          <w:lang w:val="cs-CZ"/>
        </w:rPr>
        <w:t>.</w:t>
      </w:r>
    </w:p>
    <w:p w14:paraId="7053FF52" w14:textId="77777777" w:rsidR="00D520BA" w:rsidRPr="005338A6" w:rsidRDefault="00D520BA">
      <w:pPr>
        <w:ind w:left="360"/>
        <w:jc w:val="both"/>
        <w:rPr>
          <w:rFonts w:ascii="Arial" w:hAnsi="Arial" w:cs="Arial"/>
          <w:sz w:val="20"/>
          <w:lang w:val="cs-CZ"/>
        </w:rPr>
      </w:pPr>
    </w:p>
    <w:p w14:paraId="6176E605" w14:textId="1624B4FA" w:rsidR="00D520BA" w:rsidRPr="002901CF" w:rsidRDefault="00D520BA">
      <w:pPr>
        <w:jc w:val="both"/>
        <w:rPr>
          <w:rFonts w:ascii="Arial" w:hAnsi="Arial" w:cs="Arial"/>
          <w:sz w:val="20"/>
          <w:lang w:val="cs-CZ"/>
        </w:rPr>
      </w:pPr>
      <w:r w:rsidRPr="005338A6">
        <w:rPr>
          <w:rFonts w:ascii="Arial" w:hAnsi="Arial" w:cs="Arial"/>
          <w:sz w:val="20"/>
          <w:lang w:val="cs-CZ"/>
        </w:rPr>
        <w:t xml:space="preserve">     </w:t>
      </w:r>
      <w:r w:rsidRPr="002901CF">
        <w:rPr>
          <w:rFonts w:ascii="Arial" w:hAnsi="Arial" w:cs="Arial"/>
          <w:sz w:val="20"/>
          <w:lang w:val="cs-CZ"/>
        </w:rPr>
        <w:t xml:space="preserve">Normativní rozpis rozpočtu je závaznou metodou rozdělení finančních prostředků, zajišťuje jednotný přístup v rámci celého kraje a </w:t>
      </w:r>
      <w:proofErr w:type="gramStart"/>
      <w:r w:rsidRPr="002901CF">
        <w:rPr>
          <w:rFonts w:ascii="Arial" w:hAnsi="Arial" w:cs="Arial"/>
          <w:sz w:val="20"/>
          <w:lang w:val="cs-CZ"/>
        </w:rPr>
        <w:t>vytváří</w:t>
      </w:r>
      <w:proofErr w:type="gramEnd"/>
      <w:r w:rsidRPr="002901CF">
        <w:rPr>
          <w:rFonts w:ascii="Arial" w:hAnsi="Arial" w:cs="Arial"/>
          <w:sz w:val="20"/>
          <w:lang w:val="cs-CZ"/>
        </w:rPr>
        <w:t xml:space="preserve"> jednotnou srovnávací základnu pro posouzení efektivnosti všech školských zařízení v Jihočeském kraji.</w:t>
      </w:r>
    </w:p>
    <w:p w14:paraId="29634A20" w14:textId="2705241E" w:rsidR="00D520BA" w:rsidRPr="002901CF" w:rsidRDefault="00D520BA">
      <w:pPr>
        <w:jc w:val="both"/>
        <w:rPr>
          <w:rFonts w:ascii="Arial" w:hAnsi="Arial" w:cs="Arial"/>
          <w:sz w:val="20"/>
          <w:lang w:val="cs-CZ"/>
        </w:rPr>
      </w:pPr>
      <w:r w:rsidRPr="002901CF">
        <w:rPr>
          <w:rFonts w:ascii="Arial" w:hAnsi="Arial" w:cs="Arial"/>
          <w:sz w:val="20"/>
          <w:lang w:val="cs-CZ"/>
        </w:rPr>
        <w:t xml:space="preserve">    Při důsledném uplatnění jednotlivých ustanovení uvedených dokumentů usiluje OŠMT KÚ dlouhodobě o dosažení rozpočtové kontinuity ve stanovení výše objemu rozpočtovaných finančních prostředků pro každ</w:t>
      </w:r>
      <w:r w:rsidR="002901CF" w:rsidRPr="002901CF">
        <w:rPr>
          <w:rFonts w:ascii="Arial" w:hAnsi="Arial" w:cs="Arial"/>
          <w:sz w:val="20"/>
          <w:lang w:val="cs-CZ"/>
        </w:rPr>
        <w:t>é</w:t>
      </w:r>
      <w:r w:rsidRPr="002901CF">
        <w:rPr>
          <w:rFonts w:ascii="Arial" w:hAnsi="Arial" w:cs="Arial"/>
          <w:sz w:val="20"/>
          <w:lang w:val="cs-CZ"/>
        </w:rPr>
        <w:t xml:space="preserve"> školské zařízení. </w:t>
      </w:r>
    </w:p>
    <w:p w14:paraId="611F6E36" w14:textId="77777777" w:rsidR="00D520BA" w:rsidRPr="002901CF" w:rsidRDefault="00D520BA">
      <w:pPr>
        <w:jc w:val="both"/>
        <w:rPr>
          <w:rFonts w:ascii="Arial" w:hAnsi="Arial" w:cs="Arial"/>
          <w:sz w:val="20"/>
          <w:lang w:val="cs-CZ"/>
        </w:rPr>
      </w:pPr>
    </w:p>
    <w:p w14:paraId="0DD3FD7D" w14:textId="4D8246DD" w:rsidR="00FD5607" w:rsidRDefault="00D520BA" w:rsidP="004D62E8">
      <w:pPr>
        <w:jc w:val="both"/>
        <w:rPr>
          <w:rFonts w:ascii="Arial" w:hAnsi="Arial" w:cs="Arial"/>
          <w:sz w:val="20"/>
          <w:lang w:val="cs-CZ"/>
        </w:rPr>
      </w:pPr>
      <w:r w:rsidRPr="002901CF">
        <w:rPr>
          <w:rFonts w:ascii="Arial" w:hAnsi="Arial" w:cs="Arial"/>
          <w:sz w:val="20"/>
          <w:lang w:val="cs-CZ"/>
        </w:rPr>
        <w:t xml:space="preserve">    Základní princip úpravy krajských normativů pro rok 20</w:t>
      </w:r>
      <w:r w:rsidR="0085069F" w:rsidRPr="002901CF">
        <w:rPr>
          <w:rFonts w:ascii="Arial" w:hAnsi="Arial" w:cs="Arial"/>
          <w:sz w:val="20"/>
          <w:lang w:val="cs-CZ"/>
        </w:rPr>
        <w:t>2</w:t>
      </w:r>
      <w:r w:rsidR="007F54CD">
        <w:rPr>
          <w:rFonts w:ascii="Arial" w:hAnsi="Arial" w:cs="Arial"/>
          <w:sz w:val="20"/>
          <w:lang w:val="cs-CZ"/>
        </w:rPr>
        <w:t>2</w:t>
      </w:r>
      <w:r w:rsidR="004B07EB" w:rsidRPr="002901CF">
        <w:rPr>
          <w:rFonts w:ascii="Arial" w:hAnsi="Arial" w:cs="Arial"/>
          <w:sz w:val="20"/>
          <w:lang w:val="cs-CZ"/>
        </w:rPr>
        <w:t xml:space="preserve"> vycházel z</w:t>
      </w:r>
      <w:r w:rsidR="00EF5EE9" w:rsidRPr="002901CF">
        <w:rPr>
          <w:rFonts w:ascii="Arial" w:hAnsi="Arial" w:cs="Arial"/>
          <w:sz w:val="20"/>
          <w:lang w:val="cs-CZ"/>
        </w:rPr>
        <w:t> hodnot krajských normativů v roce 20</w:t>
      </w:r>
      <w:r w:rsidR="0002556D">
        <w:rPr>
          <w:rFonts w:ascii="Arial" w:hAnsi="Arial" w:cs="Arial"/>
          <w:sz w:val="20"/>
          <w:lang w:val="cs-CZ"/>
        </w:rPr>
        <w:t>2</w:t>
      </w:r>
      <w:r w:rsidR="007F54CD">
        <w:rPr>
          <w:rFonts w:ascii="Arial" w:hAnsi="Arial" w:cs="Arial"/>
          <w:sz w:val="20"/>
          <w:lang w:val="cs-CZ"/>
        </w:rPr>
        <w:t>1</w:t>
      </w:r>
      <w:r w:rsidR="004D62E8" w:rsidRPr="002901CF">
        <w:rPr>
          <w:rFonts w:ascii="Arial" w:hAnsi="Arial" w:cs="Arial"/>
          <w:sz w:val="20"/>
          <w:lang w:val="cs-CZ"/>
        </w:rPr>
        <w:t xml:space="preserve">, </w:t>
      </w:r>
      <w:r w:rsidR="000237A4" w:rsidRPr="002901CF">
        <w:rPr>
          <w:rFonts w:ascii="Arial" w:hAnsi="Arial" w:cs="Arial"/>
          <w:sz w:val="20"/>
          <w:lang w:val="cs-CZ"/>
        </w:rPr>
        <w:t xml:space="preserve">které však byly </w:t>
      </w:r>
      <w:r w:rsidR="002901CF" w:rsidRPr="002901CF">
        <w:rPr>
          <w:rFonts w:ascii="Arial" w:hAnsi="Arial" w:cs="Arial"/>
          <w:sz w:val="20"/>
          <w:lang w:val="cs-CZ"/>
        </w:rPr>
        <w:t>upraveny</w:t>
      </w:r>
      <w:r w:rsidR="009E1B91" w:rsidRPr="002901CF">
        <w:rPr>
          <w:rFonts w:ascii="Arial" w:hAnsi="Arial" w:cs="Arial"/>
          <w:sz w:val="20"/>
          <w:lang w:val="cs-CZ"/>
        </w:rPr>
        <w:t xml:space="preserve"> v souladu se změnami republikových no</w:t>
      </w:r>
      <w:r w:rsidR="008A468B" w:rsidRPr="002901CF">
        <w:rPr>
          <w:rFonts w:ascii="Arial" w:hAnsi="Arial" w:cs="Arial"/>
          <w:sz w:val="20"/>
          <w:lang w:val="cs-CZ"/>
        </w:rPr>
        <w:t>rmativů pro rok 20</w:t>
      </w:r>
      <w:r w:rsidR="0085069F" w:rsidRPr="002901CF">
        <w:rPr>
          <w:rFonts w:ascii="Arial" w:hAnsi="Arial" w:cs="Arial"/>
          <w:sz w:val="20"/>
          <w:lang w:val="cs-CZ"/>
        </w:rPr>
        <w:t>2</w:t>
      </w:r>
      <w:r w:rsidR="007F54CD">
        <w:rPr>
          <w:rFonts w:ascii="Arial" w:hAnsi="Arial" w:cs="Arial"/>
          <w:sz w:val="20"/>
          <w:lang w:val="cs-CZ"/>
        </w:rPr>
        <w:t>2</w:t>
      </w:r>
      <w:r w:rsidR="009E1B91" w:rsidRPr="002901CF">
        <w:rPr>
          <w:rFonts w:ascii="Arial" w:hAnsi="Arial" w:cs="Arial"/>
          <w:sz w:val="20"/>
          <w:lang w:val="cs-CZ"/>
        </w:rPr>
        <w:t>,</w:t>
      </w:r>
      <w:r w:rsidR="009E1B91" w:rsidRPr="009E05C1">
        <w:rPr>
          <w:rFonts w:ascii="Arial" w:hAnsi="Arial" w:cs="Arial"/>
          <w:sz w:val="20"/>
          <w:lang w:val="cs-CZ"/>
        </w:rPr>
        <w:t xml:space="preserve"> uvedených v materiálu </w:t>
      </w:r>
      <w:r w:rsidR="00A568E4" w:rsidRPr="00A568E4">
        <w:rPr>
          <w:rFonts w:ascii="Arial" w:hAnsi="Arial" w:cs="Arial"/>
          <w:sz w:val="20"/>
          <w:lang w:val="cs-CZ"/>
        </w:rPr>
        <w:t>č.j. MSMT-2</w:t>
      </w:r>
      <w:r w:rsidR="007F54CD">
        <w:rPr>
          <w:rFonts w:ascii="Arial" w:hAnsi="Arial" w:cs="Arial"/>
          <w:sz w:val="20"/>
          <w:lang w:val="cs-CZ"/>
        </w:rPr>
        <w:t>6</w:t>
      </w:r>
      <w:r w:rsidR="00A568E4" w:rsidRPr="00A568E4">
        <w:rPr>
          <w:rFonts w:ascii="Arial" w:hAnsi="Arial" w:cs="Arial"/>
          <w:sz w:val="20"/>
          <w:lang w:val="cs-CZ"/>
        </w:rPr>
        <w:t>03/202</w:t>
      </w:r>
      <w:r w:rsidR="007F54CD">
        <w:rPr>
          <w:rFonts w:ascii="Arial" w:hAnsi="Arial" w:cs="Arial"/>
          <w:sz w:val="20"/>
          <w:lang w:val="cs-CZ"/>
        </w:rPr>
        <w:t>2</w:t>
      </w:r>
      <w:r w:rsidR="00085588">
        <w:rPr>
          <w:rFonts w:ascii="Arial" w:hAnsi="Arial" w:cs="Arial"/>
          <w:sz w:val="20"/>
          <w:lang w:val="cs-CZ"/>
        </w:rPr>
        <w:t xml:space="preserve"> </w:t>
      </w:r>
      <w:r w:rsidR="008A468B" w:rsidRPr="009E05C1">
        <w:rPr>
          <w:rFonts w:ascii="Arial" w:hAnsi="Arial" w:cs="Arial"/>
          <w:sz w:val="20"/>
          <w:lang w:val="cs-CZ"/>
        </w:rPr>
        <w:t>Principy</w:t>
      </w:r>
      <w:r w:rsidR="0085069F">
        <w:rPr>
          <w:rFonts w:ascii="Arial" w:hAnsi="Arial" w:cs="Arial"/>
          <w:sz w:val="20"/>
          <w:lang w:val="cs-CZ"/>
        </w:rPr>
        <w:t xml:space="preserve"> </w:t>
      </w:r>
      <w:r w:rsidR="008A468B" w:rsidRPr="009E05C1">
        <w:rPr>
          <w:rFonts w:ascii="Arial" w:hAnsi="Arial" w:cs="Arial"/>
          <w:sz w:val="20"/>
          <w:lang w:val="cs-CZ"/>
        </w:rPr>
        <w:t>rozpisu rozpočtu přímých výdajů RgŠ územních samosprávných celků na rok 20</w:t>
      </w:r>
      <w:r w:rsidR="0085069F">
        <w:rPr>
          <w:rFonts w:ascii="Arial" w:hAnsi="Arial" w:cs="Arial"/>
          <w:sz w:val="20"/>
          <w:lang w:val="cs-CZ"/>
        </w:rPr>
        <w:t>2</w:t>
      </w:r>
      <w:r w:rsidR="007F54CD">
        <w:rPr>
          <w:rFonts w:ascii="Arial" w:hAnsi="Arial" w:cs="Arial"/>
          <w:sz w:val="20"/>
          <w:lang w:val="cs-CZ"/>
        </w:rPr>
        <w:t>2</w:t>
      </w:r>
      <w:r w:rsidR="008A468B" w:rsidRPr="009E05C1">
        <w:rPr>
          <w:rFonts w:ascii="Arial" w:hAnsi="Arial" w:cs="Arial"/>
          <w:sz w:val="20"/>
          <w:lang w:val="cs-CZ"/>
        </w:rPr>
        <w:t xml:space="preserve"> </w:t>
      </w:r>
      <w:r w:rsidR="00A568E4" w:rsidRPr="00A568E4">
        <w:rPr>
          <w:rFonts w:ascii="Arial" w:hAnsi="Arial" w:cs="Arial"/>
          <w:sz w:val="20"/>
          <w:lang w:val="cs-CZ"/>
        </w:rPr>
        <w:t>č.j. MSMT-2</w:t>
      </w:r>
      <w:r w:rsidR="007F54CD">
        <w:rPr>
          <w:rFonts w:ascii="Arial" w:hAnsi="Arial" w:cs="Arial"/>
          <w:sz w:val="20"/>
          <w:lang w:val="cs-CZ"/>
        </w:rPr>
        <w:t>6</w:t>
      </w:r>
      <w:r w:rsidR="00A568E4" w:rsidRPr="00A568E4">
        <w:rPr>
          <w:rFonts w:ascii="Arial" w:hAnsi="Arial" w:cs="Arial"/>
          <w:sz w:val="20"/>
          <w:lang w:val="cs-CZ"/>
        </w:rPr>
        <w:t>03/202</w:t>
      </w:r>
      <w:r w:rsidR="007F54CD">
        <w:rPr>
          <w:rFonts w:ascii="Arial" w:hAnsi="Arial" w:cs="Arial"/>
          <w:sz w:val="20"/>
          <w:lang w:val="cs-CZ"/>
        </w:rPr>
        <w:t>2</w:t>
      </w:r>
      <w:r w:rsidR="006844BD">
        <w:rPr>
          <w:rFonts w:ascii="Arial" w:hAnsi="Arial" w:cs="Arial"/>
          <w:sz w:val="20"/>
          <w:lang w:val="cs-CZ"/>
        </w:rPr>
        <w:t>, dále jen „principy</w:t>
      </w:r>
      <w:r w:rsidR="00504AD3">
        <w:rPr>
          <w:rFonts w:ascii="Arial" w:hAnsi="Arial" w:cs="Arial"/>
          <w:sz w:val="20"/>
          <w:lang w:val="cs-CZ"/>
        </w:rPr>
        <w:t xml:space="preserve"> MŠMT</w:t>
      </w:r>
      <w:r w:rsidR="006844BD">
        <w:rPr>
          <w:rFonts w:ascii="Arial" w:hAnsi="Arial" w:cs="Arial"/>
          <w:sz w:val="20"/>
          <w:lang w:val="cs-CZ"/>
        </w:rPr>
        <w:t>“</w:t>
      </w:r>
      <w:r w:rsidR="009E1B91">
        <w:rPr>
          <w:rFonts w:ascii="Arial" w:hAnsi="Arial" w:cs="Arial"/>
          <w:sz w:val="20"/>
          <w:lang w:val="cs-CZ"/>
        </w:rPr>
        <w:t>.</w:t>
      </w:r>
      <w:r w:rsidR="00C335EF">
        <w:rPr>
          <w:rFonts w:ascii="Arial" w:hAnsi="Arial" w:cs="Arial"/>
          <w:sz w:val="20"/>
          <w:lang w:val="cs-CZ"/>
        </w:rPr>
        <w:t xml:space="preserve"> Tento materiál je uveden na interne</w:t>
      </w:r>
      <w:r w:rsidR="00143B72">
        <w:rPr>
          <w:rFonts w:ascii="Arial" w:hAnsi="Arial" w:cs="Arial"/>
          <w:sz w:val="20"/>
          <w:lang w:val="cs-CZ"/>
        </w:rPr>
        <w:t>tových stránkách MŠMT na adrese:</w:t>
      </w:r>
    </w:p>
    <w:p w14:paraId="413F4498" w14:textId="5FE66C65" w:rsidR="0085069F" w:rsidRDefault="00B51FC3" w:rsidP="004D62E8">
      <w:pPr>
        <w:jc w:val="both"/>
        <w:rPr>
          <w:lang w:val="cs-CZ"/>
        </w:rPr>
      </w:pPr>
      <w:hyperlink r:id="rId8" w:history="1">
        <w:r w:rsidR="00A568E4" w:rsidRPr="00AC6768">
          <w:rPr>
            <w:rStyle w:val="Hypertextovodkaz"/>
            <w:lang w:val="cs-CZ"/>
          </w:rPr>
          <w:t>https://www.msmt.cz/vzdelavani/skolstvi-v-cr/ekonomika-skolstvi/principy-rozpisu-rozpoctu-primych-vydaju-regionalniho-1</w:t>
        </w:r>
      </w:hyperlink>
    </w:p>
    <w:p w14:paraId="4C6DDEF0" w14:textId="77777777" w:rsidR="00A568E4" w:rsidRPr="00A568E4" w:rsidRDefault="00A568E4" w:rsidP="004D62E8">
      <w:pPr>
        <w:jc w:val="both"/>
        <w:rPr>
          <w:rFonts w:ascii="Arial" w:hAnsi="Arial" w:cs="Arial"/>
          <w:sz w:val="20"/>
          <w:lang w:val="cs-CZ"/>
        </w:rPr>
      </w:pPr>
    </w:p>
    <w:p w14:paraId="45FDD0D5" w14:textId="77777777" w:rsidR="008B7397" w:rsidRPr="005338A6" w:rsidRDefault="00704688" w:rsidP="00D51B01">
      <w:pPr>
        <w:pStyle w:val="Nadpis2"/>
        <w:spacing w:after="60"/>
        <w:rPr>
          <w:lang w:val="cs-CZ"/>
        </w:rPr>
      </w:pPr>
      <w:bookmarkStart w:id="4" w:name="_Toc410279977"/>
      <w:bookmarkStart w:id="5" w:name="_Toc65055282"/>
      <w:r w:rsidRPr="001A0513">
        <w:rPr>
          <w:lang w:val="cs-CZ"/>
        </w:rPr>
        <w:lastRenderedPageBreak/>
        <w:t xml:space="preserve">2 </w:t>
      </w:r>
      <w:r w:rsidR="00D520BA" w:rsidRPr="001A0513">
        <w:rPr>
          <w:lang w:val="cs-CZ"/>
        </w:rPr>
        <w:t>Krajské ho</w:t>
      </w:r>
      <w:r w:rsidR="00F85C83" w:rsidRPr="001A0513">
        <w:rPr>
          <w:lang w:val="cs-CZ"/>
        </w:rPr>
        <w:t>dnoty normativů</w:t>
      </w:r>
      <w:bookmarkEnd w:id="4"/>
      <w:bookmarkEnd w:id="5"/>
    </w:p>
    <w:p w14:paraId="354160E8" w14:textId="77777777" w:rsidR="00D520BA" w:rsidRPr="009C2709" w:rsidRDefault="0023304D">
      <w:pPr>
        <w:jc w:val="both"/>
        <w:rPr>
          <w:rFonts w:ascii="Arial" w:hAnsi="Arial" w:cs="Arial"/>
          <w:sz w:val="20"/>
          <w:lang w:val="cs-CZ"/>
        </w:rPr>
      </w:pPr>
      <w:r>
        <w:rPr>
          <w:rFonts w:ascii="Arial" w:hAnsi="Arial" w:cs="Arial"/>
          <w:sz w:val="20"/>
          <w:lang w:val="cs-CZ"/>
        </w:rPr>
        <w:t xml:space="preserve">    </w:t>
      </w:r>
      <w:r w:rsidR="00D520BA" w:rsidRPr="005338A6">
        <w:rPr>
          <w:rFonts w:ascii="Arial" w:hAnsi="Arial" w:cs="Arial"/>
          <w:sz w:val="20"/>
          <w:lang w:val="cs-CZ"/>
        </w:rPr>
        <w:t xml:space="preserve"> Pro jednotlivé rozpočtované výkony stanovuje OŠMT KÚ krajské hodnoty nor</w:t>
      </w:r>
      <w:r>
        <w:rPr>
          <w:rFonts w:ascii="Arial" w:hAnsi="Arial" w:cs="Arial"/>
          <w:sz w:val="20"/>
          <w:lang w:val="cs-CZ"/>
        </w:rPr>
        <w:t>mativních komponentů Np a No,</w:t>
      </w:r>
      <w:r w:rsidR="00D520BA" w:rsidRPr="005338A6">
        <w:rPr>
          <w:rFonts w:ascii="Arial" w:hAnsi="Arial" w:cs="Arial"/>
          <w:sz w:val="20"/>
          <w:lang w:val="cs-CZ"/>
        </w:rPr>
        <w:t xml:space="preserve"> „vyhláškou“ podle §</w:t>
      </w:r>
      <w:r w:rsidR="00F221A9">
        <w:rPr>
          <w:rFonts w:ascii="Arial" w:hAnsi="Arial" w:cs="Arial"/>
          <w:sz w:val="20"/>
          <w:lang w:val="cs-CZ"/>
        </w:rPr>
        <w:t xml:space="preserve"> </w:t>
      </w:r>
      <w:r w:rsidR="00D520BA" w:rsidRPr="005338A6">
        <w:rPr>
          <w:rFonts w:ascii="Arial" w:hAnsi="Arial" w:cs="Arial"/>
          <w:sz w:val="20"/>
          <w:lang w:val="cs-CZ"/>
        </w:rPr>
        <w:t xml:space="preserve">2 odst. (1) písmeno a) nazývané „ukazatel průměrného počtu jednotek výkonů připadajících na jednoho pedagogického pracovníka Np“ a </w:t>
      </w:r>
      <w:r w:rsidR="000E032F">
        <w:rPr>
          <w:rFonts w:ascii="Arial" w:hAnsi="Arial" w:cs="Arial"/>
          <w:sz w:val="20"/>
          <w:lang w:val="cs-CZ"/>
        </w:rPr>
        <w:t xml:space="preserve">písmeno b) nazývané </w:t>
      </w:r>
      <w:r w:rsidR="00D520BA" w:rsidRPr="005338A6">
        <w:rPr>
          <w:rFonts w:ascii="Arial" w:hAnsi="Arial" w:cs="Arial"/>
          <w:sz w:val="20"/>
          <w:lang w:val="cs-CZ"/>
        </w:rPr>
        <w:t xml:space="preserve">„ukazatel </w:t>
      </w:r>
      <w:r w:rsidR="00D520BA" w:rsidRPr="009C2709">
        <w:rPr>
          <w:rFonts w:ascii="Arial" w:hAnsi="Arial" w:cs="Arial"/>
          <w:sz w:val="20"/>
          <w:lang w:val="cs-CZ"/>
        </w:rPr>
        <w:t>průměrného počtu jednotek výkonu připadajícího na jednoho nepeda</w:t>
      </w:r>
      <w:r>
        <w:rPr>
          <w:rFonts w:ascii="Arial" w:hAnsi="Arial" w:cs="Arial"/>
          <w:sz w:val="20"/>
          <w:lang w:val="cs-CZ"/>
        </w:rPr>
        <w:t>gogického pracovníka No“.</w:t>
      </w:r>
    </w:p>
    <w:p w14:paraId="282F82D8" w14:textId="77777777" w:rsidR="00D520BA" w:rsidRPr="005338A6" w:rsidRDefault="00D520BA">
      <w:pPr>
        <w:jc w:val="both"/>
        <w:rPr>
          <w:rFonts w:ascii="Arial" w:hAnsi="Arial" w:cs="Arial"/>
          <w:sz w:val="20"/>
          <w:lang w:val="cs-CZ"/>
        </w:rPr>
      </w:pPr>
    </w:p>
    <w:p w14:paraId="41BB54C9" w14:textId="0FA58780" w:rsidR="00D520BA" w:rsidRPr="005338A6" w:rsidRDefault="00EF0742">
      <w:pPr>
        <w:jc w:val="both"/>
        <w:rPr>
          <w:rFonts w:ascii="Arial" w:hAnsi="Arial" w:cs="Arial"/>
          <w:sz w:val="20"/>
          <w:lang w:val="cs-CZ"/>
        </w:rPr>
      </w:pPr>
      <w:r>
        <w:rPr>
          <w:rFonts w:ascii="Arial" w:hAnsi="Arial" w:cs="Arial"/>
          <w:sz w:val="20"/>
          <w:lang w:val="cs-CZ"/>
        </w:rPr>
        <w:t xml:space="preserve">    </w:t>
      </w:r>
      <w:r w:rsidR="00D520BA" w:rsidRPr="005338A6">
        <w:rPr>
          <w:rFonts w:ascii="Arial" w:hAnsi="Arial" w:cs="Arial"/>
          <w:sz w:val="20"/>
          <w:lang w:val="cs-CZ"/>
        </w:rPr>
        <w:t xml:space="preserve"> Ukazatele Np a No rozhodné pro stanovení krajských normativů pro rozpočtové období </w:t>
      </w:r>
      <w:r w:rsidR="00D520BA" w:rsidRPr="00477F13">
        <w:rPr>
          <w:rFonts w:ascii="Arial" w:hAnsi="Arial" w:cs="Arial"/>
          <w:sz w:val="20"/>
          <w:lang w:val="cs-CZ"/>
        </w:rPr>
        <w:t>roku 20</w:t>
      </w:r>
      <w:r w:rsidR="000E032F">
        <w:rPr>
          <w:rFonts w:ascii="Arial" w:hAnsi="Arial" w:cs="Arial"/>
          <w:sz w:val="20"/>
          <w:lang w:val="cs-CZ"/>
        </w:rPr>
        <w:t>2</w:t>
      </w:r>
      <w:r w:rsidR="001F7E83">
        <w:rPr>
          <w:rFonts w:ascii="Arial" w:hAnsi="Arial" w:cs="Arial"/>
          <w:sz w:val="20"/>
          <w:lang w:val="cs-CZ"/>
        </w:rPr>
        <w:t>2</w:t>
      </w:r>
      <w:r w:rsidR="00D520BA" w:rsidRPr="005338A6">
        <w:rPr>
          <w:rFonts w:ascii="Arial" w:hAnsi="Arial" w:cs="Arial"/>
          <w:sz w:val="20"/>
          <w:lang w:val="cs-CZ"/>
        </w:rPr>
        <w:t xml:space="preserve"> vychází v zájmu dosažení meziroční rozpočtové kontinuity z hodnot ukazatelů použitých v minulém roce.</w:t>
      </w:r>
    </w:p>
    <w:p w14:paraId="4AB08553" w14:textId="77777777" w:rsidR="00D520BA" w:rsidRPr="005338A6" w:rsidRDefault="00EF0742">
      <w:pPr>
        <w:jc w:val="both"/>
        <w:rPr>
          <w:rFonts w:ascii="Arial" w:hAnsi="Arial" w:cs="Arial"/>
          <w:sz w:val="20"/>
          <w:lang w:val="cs-CZ"/>
        </w:rPr>
      </w:pPr>
      <w:r>
        <w:rPr>
          <w:rFonts w:ascii="Arial" w:hAnsi="Arial" w:cs="Arial"/>
          <w:sz w:val="20"/>
          <w:lang w:val="cs-CZ"/>
        </w:rPr>
        <w:t xml:space="preserve">    </w:t>
      </w:r>
      <w:r w:rsidR="00D520BA" w:rsidRPr="005338A6">
        <w:rPr>
          <w:rFonts w:ascii="Arial" w:hAnsi="Arial" w:cs="Arial"/>
          <w:sz w:val="20"/>
          <w:lang w:val="cs-CZ"/>
        </w:rPr>
        <w:t>Z hodnot ukazatelů Np a No stanovuje OŠMT KÚ normativní počty pedagogických</w:t>
      </w:r>
      <w:r w:rsidR="00387D28">
        <w:rPr>
          <w:rFonts w:ascii="Arial" w:hAnsi="Arial" w:cs="Arial"/>
          <w:sz w:val="20"/>
          <w:lang w:val="cs-CZ"/>
        </w:rPr>
        <w:t xml:space="preserve"> i </w:t>
      </w:r>
      <w:r w:rsidR="00D520BA" w:rsidRPr="005338A6">
        <w:rPr>
          <w:rFonts w:ascii="Arial" w:hAnsi="Arial" w:cs="Arial"/>
          <w:sz w:val="20"/>
          <w:lang w:val="cs-CZ"/>
        </w:rPr>
        <w:t>nepedagogických pracovníků. Aby byl dosažen vztah mezi objemem rozpočtovaných finančních prostředků a počtem úvazků pro jednotlivé kategorie pracovníků jsou i příplatky, stanovené k základním částkám normativů přepočteny prostřednictvím ukazatelů Np a No na odpovídající velikosti úvazků.</w:t>
      </w:r>
    </w:p>
    <w:p w14:paraId="70F7A6FA" w14:textId="77777777" w:rsidR="00D520BA" w:rsidRPr="005338A6" w:rsidRDefault="00D520BA">
      <w:pPr>
        <w:jc w:val="both"/>
        <w:rPr>
          <w:rFonts w:ascii="Arial" w:hAnsi="Arial" w:cs="Arial"/>
          <w:sz w:val="20"/>
          <w:lang w:val="cs-CZ"/>
        </w:rPr>
      </w:pPr>
    </w:p>
    <w:p w14:paraId="67CDBF40" w14:textId="77777777" w:rsidR="00D520BA" w:rsidRPr="005338A6" w:rsidRDefault="00EF0742">
      <w:pPr>
        <w:jc w:val="both"/>
        <w:rPr>
          <w:rFonts w:ascii="Arial" w:hAnsi="Arial" w:cs="Arial"/>
          <w:sz w:val="20"/>
          <w:lang w:val="cs-CZ"/>
        </w:rPr>
      </w:pPr>
      <w:r>
        <w:rPr>
          <w:rFonts w:ascii="Arial" w:hAnsi="Arial" w:cs="Arial"/>
          <w:sz w:val="20"/>
          <w:lang w:val="cs-CZ"/>
        </w:rPr>
        <w:t xml:space="preserve">    </w:t>
      </w:r>
      <w:r w:rsidR="00D520BA" w:rsidRPr="005338A6">
        <w:rPr>
          <w:rFonts w:ascii="Arial" w:hAnsi="Arial" w:cs="Arial"/>
          <w:sz w:val="20"/>
          <w:lang w:val="cs-CZ"/>
        </w:rPr>
        <w:t>Dalšími ukazateli rozhodnými pro stanovení krajských normativů podle §</w:t>
      </w:r>
      <w:r w:rsidR="00F825F5">
        <w:rPr>
          <w:rFonts w:ascii="Arial" w:hAnsi="Arial" w:cs="Arial"/>
          <w:sz w:val="20"/>
          <w:lang w:val="cs-CZ"/>
        </w:rPr>
        <w:t xml:space="preserve"> </w:t>
      </w:r>
      <w:r w:rsidR="00D520BA" w:rsidRPr="005338A6">
        <w:rPr>
          <w:rFonts w:ascii="Arial" w:hAnsi="Arial" w:cs="Arial"/>
          <w:sz w:val="20"/>
          <w:lang w:val="cs-CZ"/>
        </w:rPr>
        <w:t>2 odst. (1) písm. c) a d) „vyhlášky“ jsou:</w:t>
      </w:r>
    </w:p>
    <w:p w14:paraId="5B2EF2F5" w14:textId="77777777" w:rsidR="00D520BA" w:rsidRPr="005338A6" w:rsidRDefault="00D520BA">
      <w:pPr>
        <w:numPr>
          <w:ilvl w:val="0"/>
          <w:numId w:val="4"/>
        </w:numPr>
        <w:jc w:val="both"/>
        <w:rPr>
          <w:rFonts w:ascii="Arial" w:hAnsi="Arial" w:cs="Arial"/>
          <w:sz w:val="20"/>
          <w:lang w:val="cs-CZ"/>
        </w:rPr>
      </w:pPr>
      <w:r w:rsidRPr="005338A6">
        <w:rPr>
          <w:rFonts w:ascii="Arial" w:hAnsi="Arial" w:cs="Arial"/>
          <w:sz w:val="20"/>
          <w:lang w:val="cs-CZ"/>
        </w:rPr>
        <w:t xml:space="preserve">průměrná měsíční výše platu pedagogických pracovníků Pp </w:t>
      </w:r>
    </w:p>
    <w:p w14:paraId="332B92BF" w14:textId="77777777" w:rsidR="00D520BA" w:rsidRPr="005338A6" w:rsidRDefault="00D520BA">
      <w:pPr>
        <w:numPr>
          <w:ilvl w:val="0"/>
          <w:numId w:val="4"/>
        </w:numPr>
        <w:jc w:val="both"/>
        <w:rPr>
          <w:rFonts w:ascii="Arial" w:hAnsi="Arial" w:cs="Arial"/>
          <w:sz w:val="20"/>
          <w:lang w:val="cs-CZ"/>
        </w:rPr>
      </w:pPr>
      <w:r w:rsidRPr="005338A6">
        <w:rPr>
          <w:rFonts w:ascii="Arial" w:hAnsi="Arial" w:cs="Arial"/>
          <w:sz w:val="20"/>
          <w:lang w:val="cs-CZ"/>
        </w:rPr>
        <w:t>průměrná výše platu nepedagogických pracovníků Po.</w:t>
      </w:r>
    </w:p>
    <w:p w14:paraId="29A978E3" w14:textId="77777777" w:rsidR="00D520BA" w:rsidRPr="005338A6" w:rsidRDefault="00D520BA">
      <w:pPr>
        <w:pStyle w:val="Zkladntext2"/>
      </w:pPr>
    </w:p>
    <w:p w14:paraId="658F6B96" w14:textId="69F40BCA" w:rsidR="00D520BA" w:rsidRDefault="00D520BA">
      <w:pPr>
        <w:pStyle w:val="Zkladntext2"/>
      </w:pPr>
      <w:r w:rsidRPr="005338A6">
        <w:t xml:space="preserve">    Tyto ukazatele jsou odvozeny v souladu s §</w:t>
      </w:r>
      <w:r w:rsidR="00E42D68">
        <w:t xml:space="preserve"> </w:t>
      </w:r>
      <w:r w:rsidRPr="005338A6">
        <w:t xml:space="preserve">2 odst. (5) „vyhlášky“ z hodnot dosažených v příslušném druhu školy v uplynulém kalendářním roce, upravených na výši, </w:t>
      </w:r>
      <w:r w:rsidRPr="00477F13">
        <w:t>která se v roce 20</w:t>
      </w:r>
      <w:r w:rsidR="000E032F">
        <w:t>2</w:t>
      </w:r>
      <w:r w:rsidR="001F7E83">
        <w:t>2</w:t>
      </w:r>
      <w:r w:rsidRPr="00477F13">
        <w:t xml:space="preserve"> předpokládá vzhledem k celkovému objemu finančních prostředků přidělených krajskému úřadu prostřednictvím republikových normativů. Do ukazatelů průměrné měsíční výše platu nebyly zahrnuty v souladu s citovaným §</w:t>
      </w:r>
      <w:r w:rsidR="00E42D68">
        <w:t xml:space="preserve"> </w:t>
      </w:r>
      <w:r w:rsidRPr="00477F13">
        <w:t>2 odst. (5) „vyhlášky“ platby za práci přesčas a za konání přímé vyučovací činnosti nad stanovený rozsah.</w:t>
      </w:r>
    </w:p>
    <w:p w14:paraId="4A1F5280" w14:textId="77777777" w:rsidR="00AF7375" w:rsidRPr="00477F13" w:rsidRDefault="00AF7375">
      <w:pPr>
        <w:pStyle w:val="Zkladntext2"/>
      </w:pPr>
    </w:p>
    <w:p w14:paraId="2EACDFC1" w14:textId="414C1074" w:rsidR="00D520BA" w:rsidRDefault="00F825F5">
      <w:pPr>
        <w:jc w:val="both"/>
        <w:rPr>
          <w:rFonts w:ascii="Arial" w:hAnsi="Arial" w:cs="Arial"/>
          <w:sz w:val="20"/>
          <w:lang w:val="cs-CZ"/>
        </w:rPr>
      </w:pPr>
      <w:r>
        <w:rPr>
          <w:rFonts w:ascii="Arial" w:hAnsi="Arial" w:cs="Arial"/>
          <w:sz w:val="20"/>
          <w:lang w:val="cs-CZ"/>
        </w:rPr>
        <w:t xml:space="preserve">    </w:t>
      </w:r>
      <w:r w:rsidR="00D520BA" w:rsidRPr="00477F13">
        <w:rPr>
          <w:rFonts w:ascii="Arial" w:hAnsi="Arial" w:cs="Arial"/>
          <w:sz w:val="20"/>
          <w:lang w:val="cs-CZ"/>
        </w:rPr>
        <w:t xml:space="preserve"> OŠMT KÚ stanovil hodnoty průměrného platu Pp a Po na základě rozboru výkazů P1-04 o</w:t>
      </w:r>
      <w:r w:rsidR="00387D28" w:rsidRPr="00477F13">
        <w:rPr>
          <w:rFonts w:ascii="Arial" w:hAnsi="Arial" w:cs="Arial"/>
          <w:sz w:val="20"/>
          <w:lang w:val="cs-CZ"/>
        </w:rPr>
        <w:t> </w:t>
      </w:r>
      <w:r w:rsidR="00D520BA" w:rsidRPr="00477F13">
        <w:rPr>
          <w:rFonts w:ascii="Arial" w:hAnsi="Arial" w:cs="Arial"/>
          <w:sz w:val="20"/>
          <w:lang w:val="cs-CZ"/>
        </w:rPr>
        <w:t>zaměstnanosti a mzdových prostředcích v regionálním školství za rok 20</w:t>
      </w:r>
      <w:r w:rsidR="00053AB9">
        <w:rPr>
          <w:rFonts w:ascii="Arial" w:hAnsi="Arial" w:cs="Arial"/>
          <w:sz w:val="20"/>
          <w:lang w:val="cs-CZ"/>
        </w:rPr>
        <w:t>2</w:t>
      </w:r>
      <w:r w:rsidR="00445B87">
        <w:rPr>
          <w:rFonts w:ascii="Arial" w:hAnsi="Arial" w:cs="Arial"/>
          <w:sz w:val="20"/>
          <w:lang w:val="cs-CZ"/>
        </w:rPr>
        <w:t>1</w:t>
      </w:r>
      <w:r w:rsidR="00D520BA" w:rsidRPr="00477F13">
        <w:rPr>
          <w:rFonts w:ascii="Arial" w:hAnsi="Arial" w:cs="Arial"/>
          <w:sz w:val="20"/>
          <w:lang w:val="cs-CZ"/>
        </w:rPr>
        <w:t xml:space="preserve">. Při úpravě hodnot průměrných platů Pp a Po bylo zároveň přihlédnuto k průměrným hodnotám nárokových složek platů v měsíci lednu roku </w:t>
      </w:r>
      <w:r w:rsidR="001442EC" w:rsidRPr="00477F13">
        <w:rPr>
          <w:rFonts w:ascii="Arial" w:hAnsi="Arial" w:cs="Arial"/>
          <w:sz w:val="20"/>
          <w:lang w:val="cs-CZ"/>
        </w:rPr>
        <w:t>20</w:t>
      </w:r>
      <w:r w:rsidR="000E032F">
        <w:rPr>
          <w:rFonts w:ascii="Arial" w:hAnsi="Arial" w:cs="Arial"/>
          <w:sz w:val="20"/>
          <w:lang w:val="cs-CZ"/>
        </w:rPr>
        <w:t>2</w:t>
      </w:r>
      <w:r w:rsidR="00445B87">
        <w:rPr>
          <w:rFonts w:ascii="Arial" w:hAnsi="Arial" w:cs="Arial"/>
          <w:sz w:val="20"/>
          <w:lang w:val="cs-CZ"/>
        </w:rPr>
        <w:t>2</w:t>
      </w:r>
      <w:r w:rsidR="00B83C9B">
        <w:rPr>
          <w:rFonts w:ascii="Arial" w:hAnsi="Arial" w:cs="Arial"/>
          <w:sz w:val="20"/>
          <w:lang w:val="cs-CZ"/>
        </w:rPr>
        <w:t>,</w:t>
      </w:r>
      <w:r w:rsidR="00D520BA" w:rsidRPr="00477F13">
        <w:rPr>
          <w:rFonts w:ascii="Arial" w:hAnsi="Arial" w:cs="Arial"/>
          <w:sz w:val="20"/>
          <w:lang w:val="cs-CZ"/>
        </w:rPr>
        <w:t xml:space="preserve"> </w:t>
      </w:r>
      <w:r>
        <w:rPr>
          <w:rFonts w:ascii="Arial" w:hAnsi="Arial" w:cs="Arial"/>
          <w:sz w:val="20"/>
          <w:lang w:val="cs-CZ"/>
        </w:rPr>
        <w:t>získaným z podrobné analýzy dat</w:t>
      </w:r>
      <w:r w:rsidR="00D520BA" w:rsidRPr="00477F13">
        <w:rPr>
          <w:rFonts w:ascii="Arial" w:hAnsi="Arial" w:cs="Arial"/>
          <w:sz w:val="20"/>
          <w:lang w:val="cs-CZ"/>
        </w:rPr>
        <w:t xml:space="preserve"> obsažených ve finančních rozvahách</w:t>
      </w:r>
      <w:r w:rsidR="00D520BA" w:rsidRPr="005338A6">
        <w:rPr>
          <w:rFonts w:ascii="Arial" w:hAnsi="Arial" w:cs="Arial"/>
          <w:sz w:val="20"/>
          <w:lang w:val="cs-CZ"/>
        </w:rPr>
        <w:t xml:space="preserve"> o</w:t>
      </w:r>
      <w:r w:rsidR="00E42D68">
        <w:rPr>
          <w:rFonts w:ascii="Arial" w:hAnsi="Arial" w:cs="Arial"/>
          <w:sz w:val="20"/>
          <w:lang w:val="cs-CZ"/>
        </w:rPr>
        <w:t> </w:t>
      </w:r>
      <w:r w:rsidR="00D520BA" w:rsidRPr="005338A6">
        <w:rPr>
          <w:rFonts w:ascii="Arial" w:hAnsi="Arial" w:cs="Arial"/>
          <w:sz w:val="20"/>
          <w:lang w:val="cs-CZ"/>
        </w:rPr>
        <w:t xml:space="preserve">počtu zaměstnanců, mzdových prostředcích a ostatních běžných výdajích všech škol a školských zařízení Jihočeského kraje. Finanční rozvahy si OŠMT KÚ vyžádal pro potřeby zpracování bilance objemu rozpočtovaných </w:t>
      </w:r>
      <w:r w:rsidR="00D520BA" w:rsidRPr="009E05C1">
        <w:rPr>
          <w:rFonts w:ascii="Arial" w:hAnsi="Arial" w:cs="Arial"/>
          <w:sz w:val="20"/>
          <w:lang w:val="cs-CZ"/>
        </w:rPr>
        <w:t>prostředků pro krytí nárokových složek platu a v souladu s článkem V. „směrnice“ pro potřeby případného řešení disproporcí mezi rozpisem přímých výdajů podle článku V</w:t>
      </w:r>
      <w:r w:rsidR="000E032F">
        <w:rPr>
          <w:rFonts w:ascii="Arial" w:hAnsi="Arial" w:cs="Arial"/>
          <w:sz w:val="20"/>
          <w:lang w:val="cs-CZ"/>
        </w:rPr>
        <w:t>I</w:t>
      </w:r>
      <w:r w:rsidR="00D520BA" w:rsidRPr="009E05C1">
        <w:rPr>
          <w:rFonts w:ascii="Arial" w:hAnsi="Arial" w:cs="Arial"/>
          <w:sz w:val="20"/>
          <w:lang w:val="cs-CZ"/>
        </w:rPr>
        <w:t>. „směrnice“ a potřeb školy nebo školského zařízení, vyplývajících z právních před</w:t>
      </w:r>
      <w:r w:rsidR="00477F13" w:rsidRPr="009E05C1">
        <w:rPr>
          <w:rFonts w:ascii="Arial" w:hAnsi="Arial" w:cs="Arial"/>
          <w:sz w:val="20"/>
          <w:lang w:val="cs-CZ"/>
        </w:rPr>
        <w:t>pisů a vzdělávacích programů.</w:t>
      </w:r>
    </w:p>
    <w:p w14:paraId="3910AE21" w14:textId="77777777" w:rsidR="007B2ACC" w:rsidRPr="009E05C1" w:rsidRDefault="007B2ACC">
      <w:pPr>
        <w:jc w:val="both"/>
        <w:rPr>
          <w:rFonts w:ascii="Arial" w:hAnsi="Arial" w:cs="Arial"/>
          <w:sz w:val="20"/>
          <w:lang w:val="cs-CZ"/>
        </w:rPr>
      </w:pPr>
    </w:p>
    <w:p w14:paraId="4FF4F89C" w14:textId="77777777" w:rsidR="00D520BA" w:rsidRPr="009E05C1" w:rsidRDefault="007B2ACC" w:rsidP="00D51B01">
      <w:pPr>
        <w:pStyle w:val="Nadpis2"/>
        <w:spacing w:after="60"/>
        <w:rPr>
          <w:lang w:val="cs-CZ"/>
        </w:rPr>
      </w:pPr>
      <w:bookmarkStart w:id="6" w:name="_Toc410279981"/>
      <w:bookmarkStart w:id="7" w:name="_Toc65055283"/>
      <w:r>
        <w:rPr>
          <w:lang w:val="cs-CZ"/>
        </w:rPr>
        <w:t>3</w:t>
      </w:r>
      <w:r w:rsidR="00D520BA" w:rsidRPr="009E05C1">
        <w:rPr>
          <w:lang w:val="cs-CZ"/>
        </w:rPr>
        <w:t xml:space="preserve"> </w:t>
      </w:r>
      <w:bookmarkEnd w:id="6"/>
      <w:r w:rsidR="0093138D" w:rsidRPr="009E05C1">
        <w:rPr>
          <w:lang w:val="cs-CZ"/>
        </w:rPr>
        <w:t>Podpůrná opatření personálního charakteru</w:t>
      </w:r>
      <w:bookmarkEnd w:id="7"/>
    </w:p>
    <w:p w14:paraId="03F26399" w14:textId="45CD1BDE" w:rsidR="00B634F3" w:rsidRDefault="00B634F3" w:rsidP="00B634F3">
      <w:pPr>
        <w:jc w:val="both"/>
        <w:rPr>
          <w:rFonts w:ascii="Arial" w:hAnsi="Arial" w:cs="Arial"/>
          <w:sz w:val="20"/>
          <w:lang w:val="cs-CZ"/>
        </w:rPr>
      </w:pPr>
      <w:r w:rsidRPr="009E05C1">
        <w:rPr>
          <w:lang w:val="cs-CZ"/>
        </w:rPr>
        <w:t xml:space="preserve">     </w:t>
      </w:r>
      <w:r w:rsidRPr="009E05C1">
        <w:rPr>
          <w:rFonts w:ascii="Arial" w:hAnsi="Arial" w:cs="Arial"/>
          <w:sz w:val="20"/>
          <w:lang w:val="cs-CZ"/>
        </w:rPr>
        <w:t>Počty podpůrných opatření uvedených v části A přílohy č. 1 vyhlášky č. 27/2016 Sb., ve znění pozdějších předpisů, s požadovanými finančními prostředky k 1. 1. 20</w:t>
      </w:r>
      <w:r w:rsidR="004F52F2">
        <w:rPr>
          <w:rFonts w:ascii="Arial" w:hAnsi="Arial" w:cs="Arial"/>
          <w:sz w:val="20"/>
          <w:lang w:val="cs-CZ"/>
        </w:rPr>
        <w:t>2</w:t>
      </w:r>
      <w:r w:rsidR="00445B87">
        <w:rPr>
          <w:rFonts w:ascii="Arial" w:hAnsi="Arial" w:cs="Arial"/>
          <w:sz w:val="20"/>
          <w:lang w:val="cs-CZ"/>
        </w:rPr>
        <w:t>2</w:t>
      </w:r>
      <w:r w:rsidRPr="009E05C1">
        <w:rPr>
          <w:rFonts w:ascii="Arial" w:hAnsi="Arial" w:cs="Arial"/>
          <w:sz w:val="20"/>
          <w:lang w:val="cs-CZ"/>
        </w:rPr>
        <w:t xml:space="preserve"> byly stanoveny a zahrnuty do rozpisu rozpočtu podle skutečně vykázaného počtu podpůrných opatření jednotlivými školami a školskými zařízeními k 30. 9. 20</w:t>
      </w:r>
      <w:r w:rsidR="00AF004B">
        <w:rPr>
          <w:rFonts w:ascii="Arial" w:hAnsi="Arial" w:cs="Arial"/>
          <w:sz w:val="20"/>
          <w:lang w:val="cs-CZ"/>
        </w:rPr>
        <w:t>2</w:t>
      </w:r>
      <w:r w:rsidR="00445B87">
        <w:rPr>
          <w:rFonts w:ascii="Arial" w:hAnsi="Arial" w:cs="Arial"/>
          <w:sz w:val="20"/>
          <w:lang w:val="cs-CZ"/>
        </w:rPr>
        <w:t>1</w:t>
      </w:r>
      <w:r w:rsidRPr="009E05C1">
        <w:rPr>
          <w:rFonts w:ascii="Arial" w:hAnsi="Arial" w:cs="Arial"/>
          <w:sz w:val="20"/>
          <w:lang w:val="cs-CZ"/>
        </w:rPr>
        <w:t xml:space="preserve"> (resp. 31. 10. 20</w:t>
      </w:r>
      <w:r w:rsidR="00AF004B">
        <w:rPr>
          <w:rFonts w:ascii="Arial" w:hAnsi="Arial" w:cs="Arial"/>
          <w:sz w:val="20"/>
          <w:lang w:val="cs-CZ"/>
        </w:rPr>
        <w:t>2</w:t>
      </w:r>
      <w:r w:rsidR="00445B87">
        <w:rPr>
          <w:rFonts w:ascii="Arial" w:hAnsi="Arial" w:cs="Arial"/>
          <w:sz w:val="20"/>
          <w:lang w:val="cs-CZ"/>
        </w:rPr>
        <w:t>1</w:t>
      </w:r>
      <w:r w:rsidRPr="009E05C1">
        <w:rPr>
          <w:rFonts w:ascii="Arial" w:hAnsi="Arial" w:cs="Arial"/>
          <w:sz w:val="20"/>
          <w:lang w:val="cs-CZ"/>
        </w:rPr>
        <w:t>) ve výkazu R 43-</w:t>
      </w:r>
      <w:r w:rsidR="00F71845">
        <w:rPr>
          <w:rFonts w:ascii="Arial" w:hAnsi="Arial" w:cs="Arial"/>
          <w:sz w:val="20"/>
          <w:lang w:val="cs-CZ"/>
        </w:rPr>
        <w:t>0</w:t>
      </w:r>
      <w:r w:rsidRPr="009E05C1">
        <w:rPr>
          <w:rFonts w:ascii="Arial" w:hAnsi="Arial" w:cs="Arial"/>
          <w:sz w:val="20"/>
          <w:lang w:val="cs-CZ"/>
        </w:rPr>
        <w:t>1 a dále pak ve výkazu</w:t>
      </w:r>
      <w:r w:rsidR="00555326">
        <w:rPr>
          <w:rFonts w:ascii="Arial" w:hAnsi="Arial" w:cs="Arial"/>
          <w:sz w:val="20"/>
          <w:lang w:val="cs-CZ"/>
        </w:rPr>
        <w:t xml:space="preserve">       </w:t>
      </w:r>
      <w:r w:rsidRPr="009E05C1">
        <w:rPr>
          <w:rFonts w:ascii="Arial" w:hAnsi="Arial" w:cs="Arial"/>
          <w:sz w:val="20"/>
          <w:lang w:val="cs-CZ"/>
        </w:rPr>
        <w:t>R</w:t>
      </w:r>
      <w:r w:rsidR="00555326">
        <w:rPr>
          <w:rFonts w:ascii="Arial" w:hAnsi="Arial" w:cs="Arial"/>
          <w:sz w:val="20"/>
          <w:lang w:val="cs-CZ"/>
        </w:rPr>
        <w:t> </w:t>
      </w:r>
      <w:r w:rsidRPr="009E05C1">
        <w:rPr>
          <w:rFonts w:ascii="Arial" w:hAnsi="Arial" w:cs="Arial"/>
          <w:sz w:val="20"/>
          <w:lang w:val="cs-CZ"/>
        </w:rPr>
        <w:t>44-</w:t>
      </w:r>
      <w:r w:rsidR="00555326">
        <w:rPr>
          <w:rFonts w:ascii="Arial" w:hAnsi="Arial" w:cs="Arial"/>
          <w:sz w:val="20"/>
          <w:lang w:val="cs-CZ"/>
        </w:rPr>
        <w:t>9</w:t>
      </w:r>
      <w:r w:rsidRPr="009E05C1">
        <w:rPr>
          <w:rFonts w:ascii="Arial" w:hAnsi="Arial" w:cs="Arial"/>
          <w:sz w:val="20"/>
          <w:lang w:val="cs-CZ"/>
        </w:rPr>
        <w:t>9</w:t>
      </w:r>
      <w:r w:rsidR="00555326">
        <w:rPr>
          <w:rFonts w:ascii="Arial" w:hAnsi="Arial" w:cs="Arial"/>
          <w:sz w:val="20"/>
          <w:lang w:val="cs-CZ"/>
        </w:rPr>
        <w:t> </w:t>
      </w:r>
      <w:r w:rsidRPr="009E05C1">
        <w:rPr>
          <w:rFonts w:ascii="Arial" w:hAnsi="Arial" w:cs="Arial"/>
          <w:sz w:val="20"/>
          <w:lang w:val="cs-CZ"/>
        </w:rPr>
        <w:t>za měsíce září až prosinec 20</w:t>
      </w:r>
      <w:r w:rsidR="00445B87">
        <w:rPr>
          <w:rFonts w:ascii="Arial" w:hAnsi="Arial" w:cs="Arial"/>
          <w:sz w:val="20"/>
          <w:lang w:val="cs-CZ"/>
        </w:rPr>
        <w:t>21</w:t>
      </w:r>
      <w:r w:rsidRPr="009E05C1">
        <w:rPr>
          <w:rFonts w:ascii="Arial" w:hAnsi="Arial" w:cs="Arial"/>
          <w:sz w:val="20"/>
          <w:lang w:val="cs-CZ"/>
        </w:rPr>
        <w:t>, u nichž je vykázán datum začátku poskytování po 30. 9. 20</w:t>
      </w:r>
      <w:r w:rsidR="00AF004B">
        <w:rPr>
          <w:rFonts w:ascii="Arial" w:hAnsi="Arial" w:cs="Arial"/>
          <w:sz w:val="20"/>
          <w:lang w:val="cs-CZ"/>
        </w:rPr>
        <w:t>2</w:t>
      </w:r>
      <w:r w:rsidR="00445B87">
        <w:rPr>
          <w:rFonts w:ascii="Arial" w:hAnsi="Arial" w:cs="Arial"/>
          <w:sz w:val="20"/>
          <w:lang w:val="cs-CZ"/>
        </w:rPr>
        <w:t>1</w:t>
      </w:r>
      <w:r w:rsidRPr="009E05C1">
        <w:rPr>
          <w:rFonts w:ascii="Arial" w:hAnsi="Arial" w:cs="Arial"/>
          <w:sz w:val="20"/>
          <w:lang w:val="cs-CZ"/>
        </w:rPr>
        <w:t xml:space="preserve"> (resp. 31. 10. 20</w:t>
      </w:r>
      <w:r w:rsidR="00445B87">
        <w:rPr>
          <w:rFonts w:ascii="Arial" w:hAnsi="Arial" w:cs="Arial"/>
          <w:sz w:val="20"/>
          <w:lang w:val="cs-CZ"/>
        </w:rPr>
        <w:t>2</w:t>
      </w:r>
      <w:r w:rsidR="004C2363">
        <w:rPr>
          <w:rFonts w:ascii="Arial" w:hAnsi="Arial" w:cs="Arial"/>
          <w:sz w:val="20"/>
          <w:lang w:val="cs-CZ"/>
        </w:rPr>
        <w:t>1</w:t>
      </w:r>
      <w:r w:rsidRPr="009E05C1">
        <w:rPr>
          <w:rFonts w:ascii="Arial" w:hAnsi="Arial" w:cs="Arial"/>
          <w:sz w:val="20"/>
          <w:lang w:val="cs-CZ"/>
        </w:rPr>
        <w:t>) nebo datum ukončení poskytování od 30. 9. 20</w:t>
      </w:r>
      <w:r w:rsidR="00445B87">
        <w:rPr>
          <w:rFonts w:ascii="Arial" w:hAnsi="Arial" w:cs="Arial"/>
          <w:sz w:val="20"/>
          <w:lang w:val="cs-CZ"/>
        </w:rPr>
        <w:t>21</w:t>
      </w:r>
      <w:r w:rsidRPr="009E05C1">
        <w:rPr>
          <w:rFonts w:ascii="Arial" w:hAnsi="Arial" w:cs="Arial"/>
          <w:sz w:val="20"/>
          <w:lang w:val="cs-CZ"/>
        </w:rPr>
        <w:t xml:space="preserve"> (resp. 31. 10. 20</w:t>
      </w:r>
      <w:r w:rsidR="00AF004B">
        <w:rPr>
          <w:rFonts w:ascii="Arial" w:hAnsi="Arial" w:cs="Arial"/>
          <w:sz w:val="20"/>
          <w:lang w:val="cs-CZ"/>
        </w:rPr>
        <w:t>2</w:t>
      </w:r>
      <w:r w:rsidR="00445B87">
        <w:rPr>
          <w:rFonts w:ascii="Arial" w:hAnsi="Arial" w:cs="Arial"/>
          <w:sz w:val="20"/>
          <w:lang w:val="cs-CZ"/>
        </w:rPr>
        <w:t>1</w:t>
      </w:r>
      <w:r w:rsidRPr="002901CF">
        <w:rPr>
          <w:rFonts w:ascii="Arial" w:hAnsi="Arial" w:cs="Arial"/>
          <w:sz w:val="20"/>
          <w:lang w:val="cs-CZ"/>
        </w:rPr>
        <w:t>). Do těchto počtů nebyly započítány zjevné chyby ve vykázaných datech, a to záporné počty podpůrných opatření u jednotlivých právnických osob. Počty podpůrných opatření uvedených v části B přílohy č.</w:t>
      </w:r>
      <w:r w:rsidRPr="009E05C1">
        <w:rPr>
          <w:rFonts w:ascii="Arial" w:hAnsi="Arial" w:cs="Arial"/>
          <w:sz w:val="20"/>
          <w:lang w:val="cs-CZ"/>
        </w:rPr>
        <w:t xml:space="preserve"> 1 vyhlášky č. 27/2016 Sb., ve znění pozdějších předpisů, s požadovanými finančními prostředky k 1. 1. 20</w:t>
      </w:r>
      <w:r w:rsidR="004F52F2">
        <w:rPr>
          <w:rFonts w:ascii="Arial" w:hAnsi="Arial" w:cs="Arial"/>
          <w:sz w:val="20"/>
          <w:lang w:val="cs-CZ"/>
        </w:rPr>
        <w:t>2</w:t>
      </w:r>
      <w:r w:rsidR="007C1280">
        <w:rPr>
          <w:rFonts w:ascii="Arial" w:hAnsi="Arial" w:cs="Arial"/>
          <w:sz w:val="20"/>
          <w:lang w:val="cs-CZ"/>
        </w:rPr>
        <w:t>2</w:t>
      </w:r>
      <w:r w:rsidRPr="009E05C1">
        <w:rPr>
          <w:rFonts w:ascii="Arial" w:hAnsi="Arial" w:cs="Arial"/>
          <w:sz w:val="20"/>
          <w:lang w:val="cs-CZ"/>
        </w:rPr>
        <w:t xml:space="preserve"> byly stanoveny podle skutečně vykázaného počtu podpůrných opatření v měsíci prosinci 20</w:t>
      </w:r>
      <w:r w:rsidR="007C1280">
        <w:rPr>
          <w:rFonts w:ascii="Arial" w:hAnsi="Arial" w:cs="Arial"/>
          <w:sz w:val="20"/>
          <w:lang w:val="cs-CZ"/>
        </w:rPr>
        <w:t>21</w:t>
      </w:r>
      <w:r w:rsidRPr="009E05C1">
        <w:rPr>
          <w:rFonts w:ascii="Arial" w:hAnsi="Arial" w:cs="Arial"/>
          <w:sz w:val="20"/>
          <w:lang w:val="cs-CZ"/>
        </w:rPr>
        <w:t xml:space="preserve"> ve výkazu R 44-99.</w:t>
      </w:r>
    </w:p>
    <w:p w14:paraId="04E39FC8" w14:textId="77777777" w:rsidR="008D460A" w:rsidRPr="009E05C1" w:rsidRDefault="008D460A" w:rsidP="00B634F3">
      <w:pPr>
        <w:jc w:val="both"/>
        <w:rPr>
          <w:rFonts w:ascii="Arial" w:hAnsi="Arial" w:cs="Arial"/>
          <w:sz w:val="20"/>
          <w:lang w:val="cs-CZ"/>
        </w:rPr>
      </w:pPr>
    </w:p>
    <w:p w14:paraId="2B755BCD" w14:textId="3DEE5BC4" w:rsidR="00435051" w:rsidRPr="009E05C1" w:rsidRDefault="000C39FA">
      <w:pPr>
        <w:jc w:val="both"/>
        <w:rPr>
          <w:rFonts w:ascii="Arial" w:hAnsi="Arial" w:cs="Arial"/>
          <w:sz w:val="20"/>
          <w:lang w:val="cs-CZ"/>
        </w:rPr>
      </w:pPr>
      <w:r w:rsidRPr="009E05C1">
        <w:rPr>
          <w:rFonts w:ascii="Arial" w:hAnsi="Arial" w:cs="Arial"/>
          <w:sz w:val="20"/>
          <w:lang w:val="cs-CZ"/>
        </w:rPr>
        <w:t xml:space="preserve">      Zvýšení podpory společného vzdělávání </w:t>
      </w:r>
      <w:r w:rsidR="00B634F3" w:rsidRPr="009E05C1">
        <w:rPr>
          <w:rFonts w:ascii="Arial" w:hAnsi="Arial" w:cs="Arial"/>
          <w:sz w:val="20"/>
          <w:lang w:val="cs-CZ"/>
        </w:rPr>
        <w:t>bude v průběhu roku</w:t>
      </w:r>
      <w:r w:rsidRPr="009E05C1">
        <w:rPr>
          <w:rFonts w:ascii="Arial" w:hAnsi="Arial" w:cs="Arial"/>
          <w:sz w:val="20"/>
          <w:lang w:val="cs-CZ"/>
        </w:rPr>
        <w:t xml:space="preserve"> 20</w:t>
      </w:r>
      <w:r w:rsidR="00037E75">
        <w:rPr>
          <w:rFonts w:ascii="Arial" w:hAnsi="Arial" w:cs="Arial"/>
          <w:sz w:val="20"/>
          <w:lang w:val="cs-CZ"/>
        </w:rPr>
        <w:t>2</w:t>
      </w:r>
      <w:r w:rsidR="000E50B3">
        <w:rPr>
          <w:rFonts w:ascii="Arial" w:hAnsi="Arial" w:cs="Arial"/>
          <w:sz w:val="20"/>
          <w:lang w:val="cs-CZ"/>
        </w:rPr>
        <w:t>2</w:t>
      </w:r>
      <w:r w:rsidR="00C63C45" w:rsidRPr="009E05C1">
        <w:rPr>
          <w:rFonts w:ascii="Arial" w:hAnsi="Arial" w:cs="Arial"/>
          <w:sz w:val="20"/>
          <w:lang w:val="cs-CZ"/>
        </w:rPr>
        <w:t xml:space="preserve"> realizováno </w:t>
      </w:r>
      <w:r w:rsidRPr="009E05C1">
        <w:rPr>
          <w:rFonts w:ascii="Arial" w:hAnsi="Arial" w:cs="Arial"/>
          <w:sz w:val="20"/>
          <w:lang w:val="cs-CZ"/>
        </w:rPr>
        <w:t xml:space="preserve">úpravou normativního </w:t>
      </w:r>
      <w:r w:rsidR="00B634F3" w:rsidRPr="009E05C1">
        <w:rPr>
          <w:rFonts w:ascii="Arial" w:hAnsi="Arial" w:cs="Arial"/>
          <w:sz w:val="20"/>
          <w:lang w:val="cs-CZ"/>
        </w:rPr>
        <w:t xml:space="preserve">rozpisu </w:t>
      </w:r>
      <w:r w:rsidRPr="009E05C1">
        <w:rPr>
          <w:rFonts w:ascii="Arial" w:hAnsi="Arial" w:cs="Arial"/>
          <w:sz w:val="20"/>
          <w:lang w:val="cs-CZ"/>
        </w:rPr>
        <w:t>rozpočtu a dalšími úpravami v průběhu celého roku 20</w:t>
      </w:r>
      <w:r w:rsidR="00037E75">
        <w:rPr>
          <w:rFonts w:ascii="Arial" w:hAnsi="Arial" w:cs="Arial"/>
          <w:sz w:val="20"/>
          <w:lang w:val="cs-CZ"/>
        </w:rPr>
        <w:t>2</w:t>
      </w:r>
      <w:r w:rsidR="000E50B3">
        <w:rPr>
          <w:rFonts w:ascii="Arial" w:hAnsi="Arial" w:cs="Arial"/>
          <w:sz w:val="20"/>
          <w:lang w:val="cs-CZ"/>
        </w:rPr>
        <w:t>2</w:t>
      </w:r>
      <w:r w:rsidRPr="009E05C1">
        <w:rPr>
          <w:rFonts w:ascii="Arial" w:hAnsi="Arial" w:cs="Arial"/>
          <w:sz w:val="20"/>
          <w:lang w:val="cs-CZ"/>
        </w:rPr>
        <w:t xml:space="preserve"> podle údajů z výkazu R44-99 a</w:t>
      </w:r>
      <w:r w:rsidR="00B634F3" w:rsidRPr="009E05C1">
        <w:rPr>
          <w:rFonts w:ascii="Arial" w:hAnsi="Arial" w:cs="Arial"/>
          <w:sz w:val="20"/>
          <w:lang w:val="cs-CZ"/>
        </w:rPr>
        <w:t> </w:t>
      </w:r>
      <w:r w:rsidRPr="009E05C1">
        <w:rPr>
          <w:rFonts w:ascii="Arial" w:hAnsi="Arial" w:cs="Arial"/>
          <w:sz w:val="20"/>
          <w:lang w:val="cs-CZ"/>
        </w:rPr>
        <w:t>normované finanční náročnosti uvedené v příloze č. 1 vyhlášky č. 27/2016 Sb., o vzdělávání žáků se speciálními vzdělávacími potřebami a žáků nadaných.</w:t>
      </w:r>
      <w:r w:rsidR="00917C54" w:rsidRPr="009E05C1">
        <w:rPr>
          <w:rFonts w:ascii="Arial" w:hAnsi="Arial" w:cs="Arial"/>
          <w:sz w:val="20"/>
          <w:lang w:val="cs-CZ"/>
        </w:rPr>
        <w:t xml:space="preserve"> V průběhu roku 20</w:t>
      </w:r>
      <w:r w:rsidR="00037E75">
        <w:rPr>
          <w:rFonts w:ascii="Arial" w:hAnsi="Arial" w:cs="Arial"/>
          <w:sz w:val="20"/>
          <w:lang w:val="cs-CZ"/>
        </w:rPr>
        <w:t>2</w:t>
      </w:r>
      <w:r w:rsidR="000E50B3">
        <w:rPr>
          <w:rFonts w:ascii="Arial" w:hAnsi="Arial" w:cs="Arial"/>
          <w:sz w:val="20"/>
          <w:lang w:val="cs-CZ"/>
        </w:rPr>
        <w:t>2</w:t>
      </w:r>
      <w:r w:rsidR="00917C54" w:rsidRPr="009E05C1">
        <w:rPr>
          <w:rFonts w:ascii="Arial" w:hAnsi="Arial" w:cs="Arial"/>
          <w:sz w:val="20"/>
          <w:lang w:val="cs-CZ"/>
        </w:rPr>
        <w:t xml:space="preserve"> bude </w:t>
      </w:r>
      <w:r w:rsidR="008B7397" w:rsidRPr="009E05C1">
        <w:rPr>
          <w:rFonts w:ascii="Arial" w:hAnsi="Arial" w:cs="Arial"/>
          <w:sz w:val="20"/>
          <w:lang w:val="cs-CZ"/>
        </w:rPr>
        <w:t xml:space="preserve">dále </w:t>
      </w:r>
      <w:r w:rsidR="00917C54" w:rsidRPr="009E05C1">
        <w:rPr>
          <w:rFonts w:ascii="Arial" w:hAnsi="Arial" w:cs="Arial"/>
          <w:sz w:val="20"/>
          <w:lang w:val="cs-CZ"/>
        </w:rPr>
        <w:t xml:space="preserve">uskutečňována diagnostika dětí, žáků a studentů se speciálními vzdělávacími potřebami a podle výsledků diagnostiky budou poskytována těmto dětem, žákům a studentům podpůrná opatření navýšením normativního </w:t>
      </w:r>
      <w:r w:rsidR="00B634F3" w:rsidRPr="009E05C1">
        <w:rPr>
          <w:rFonts w:ascii="Arial" w:hAnsi="Arial" w:cs="Arial"/>
          <w:sz w:val="20"/>
          <w:lang w:val="cs-CZ"/>
        </w:rPr>
        <w:t xml:space="preserve">rozpisu </w:t>
      </w:r>
      <w:r w:rsidR="00917C54" w:rsidRPr="009E05C1">
        <w:rPr>
          <w:rFonts w:ascii="Arial" w:hAnsi="Arial" w:cs="Arial"/>
          <w:sz w:val="20"/>
          <w:lang w:val="cs-CZ"/>
        </w:rPr>
        <w:t>rozpočtu</w:t>
      </w:r>
      <w:r w:rsidR="00315984" w:rsidRPr="009E05C1">
        <w:rPr>
          <w:rFonts w:ascii="Arial" w:hAnsi="Arial" w:cs="Arial"/>
          <w:sz w:val="20"/>
          <w:lang w:val="cs-CZ"/>
        </w:rPr>
        <w:t xml:space="preserve"> v souladu se směrnicí</w:t>
      </w:r>
      <w:r w:rsidR="00917C54" w:rsidRPr="009E05C1">
        <w:rPr>
          <w:rFonts w:ascii="Arial" w:hAnsi="Arial" w:cs="Arial"/>
          <w:sz w:val="20"/>
          <w:lang w:val="cs-CZ"/>
        </w:rPr>
        <w:t xml:space="preserve">. </w:t>
      </w:r>
      <w:r w:rsidR="00B634F3" w:rsidRPr="009E05C1">
        <w:rPr>
          <w:rFonts w:ascii="Arial" w:hAnsi="Arial" w:cs="Arial"/>
          <w:sz w:val="20"/>
          <w:lang w:val="cs-CZ"/>
        </w:rPr>
        <w:t>Při ukončení poskytování těchto podpůrných</w:t>
      </w:r>
      <w:r w:rsidR="00315984" w:rsidRPr="009E05C1">
        <w:rPr>
          <w:rFonts w:ascii="Arial" w:hAnsi="Arial" w:cs="Arial"/>
          <w:sz w:val="20"/>
          <w:lang w:val="cs-CZ"/>
        </w:rPr>
        <w:t xml:space="preserve"> opatření</w:t>
      </w:r>
      <w:r w:rsidR="00B634F3" w:rsidRPr="009E05C1">
        <w:rPr>
          <w:rFonts w:ascii="Arial" w:hAnsi="Arial" w:cs="Arial"/>
          <w:sz w:val="20"/>
          <w:lang w:val="cs-CZ"/>
        </w:rPr>
        <w:t xml:space="preserve"> školou nebo školským zařízením ve výkazu R44-99 bude příslušn</w:t>
      </w:r>
      <w:r w:rsidR="00315984" w:rsidRPr="009E05C1">
        <w:rPr>
          <w:rFonts w:ascii="Arial" w:hAnsi="Arial" w:cs="Arial"/>
          <w:sz w:val="20"/>
          <w:lang w:val="cs-CZ"/>
        </w:rPr>
        <w:t>á finanční částka vynaložená na podpůrné opatření krácena</w:t>
      </w:r>
      <w:r w:rsidR="00B634F3" w:rsidRPr="009E05C1">
        <w:rPr>
          <w:rFonts w:ascii="Arial" w:hAnsi="Arial" w:cs="Arial"/>
          <w:sz w:val="20"/>
          <w:lang w:val="cs-CZ"/>
        </w:rPr>
        <w:t xml:space="preserve"> o počet zbývajíc</w:t>
      </w:r>
      <w:r w:rsidR="009D0F2E">
        <w:rPr>
          <w:rFonts w:ascii="Arial" w:hAnsi="Arial" w:cs="Arial"/>
          <w:sz w:val="20"/>
          <w:lang w:val="cs-CZ"/>
        </w:rPr>
        <w:t>íc</w:t>
      </w:r>
      <w:r w:rsidR="00B634F3" w:rsidRPr="009E05C1">
        <w:rPr>
          <w:rFonts w:ascii="Arial" w:hAnsi="Arial" w:cs="Arial"/>
          <w:sz w:val="20"/>
          <w:lang w:val="cs-CZ"/>
        </w:rPr>
        <w:t>h nevyčerpaných měsíčn</w:t>
      </w:r>
      <w:r w:rsidR="00AF004B">
        <w:rPr>
          <w:rFonts w:ascii="Arial" w:hAnsi="Arial" w:cs="Arial"/>
          <w:sz w:val="20"/>
          <w:lang w:val="cs-CZ"/>
        </w:rPr>
        <w:t>in</w:t>
      </w:r>
      <w:r w:rsidR="00B634F3" w:rsidRPr="009E05C1">
        <w:rPr>
          <w:rFonts w:ascii="Arial" w:hAnsi="Arial" w:cs="Arial"/>
          <w:sz w:val="20"/>
          <w:lang w:val="cs-CZ"/>
        </w:rPr>
        <w:t xml:space="preserve"> v roce 20</w:t>
      </w:r>
      <w:r w:rsidR="00037E75">
        <w:rPr>
          <w:rFonts w:ascii="Arial" w:hAnsi="Arial" w:cs="Arial"/>
          <w:sz w:val="20"/>
          <w:lang w:val="cs-CZ"/>
        </w:rPr>
        <w:t>2</w:t>
      </w:r>
      <w:r w:rsidR="000E50B3">
        <w:rPr>
          <w:rFonts w:ascii="Arial" w:hAnsi="Arial" w:cs="Arial"/>
          <w:sz w:val="20"/>
          <w:lang w:val="cs-CZ"/>
        </w:rPr>
        <w:t>2</w:t>
      </w:r>
      <w:r w:rsidR="00B634F3" w:rsidRPr="009E05C1">
        <w:rPr>
          <w:rFonts w:ascii="Arial" w:hAnsi="Arial" w:cs="Arial"/>
          <w:sz w:val="20"/>
          <w:lang w:val="cs-CZ"/>
        </w:rPr>
        <w:t xml:space="preserve">.  </w:t>
      </w:r>
    </w:p>
    <w:p w14:paraId="197C30C8" w14:textId="7C73E0B4" w:rsidR="00D520BA" w:rsidRPr="009E05C1" w:rsidRDefault="007B2ACC" w:rsidP="00D51B01">
      <w:pPr>
        <w:pStyle w:val="Nadpis2"/>
        <w:spacing w:after="60"/>
        <w:rPr>
          <w:lang w:val="cs-CZ"/>
        </w:rPr>
      </w:pPr>
      <w:bookmarkStart w:id="8" w:name="_Toc65055284"/>
      <w:r>
        <w:rPr>
          <w:lang w:val="cs-CZ"/>
        </w:rPr>
        <w:lastRenderedPageBreak/>
        <w:t>4</w:t>
      </w:r>
      <w:r w:rsidR="009B308E" w:rsidRPr="009E05C1">
        <w:rPr>
          <w:lang w:val="cs-CZ"/>
        </w:rPr>
        <w:t xml:space="preserve"> </w:t>
      </w:r>
      <w:bookmarkStart w:id="9" w:name="_Toc410279999"/>
      <w:r w:rsidR="00D520BA" w:rsidRPr="009E05C1">
        <w:rPr>
          <w:lang w:val="cs-CZ"/>
        </w:rPr>
        <w:t>Krajské hodno</w:t>
      </w:r>
      <w:r w:rsidR="007659C7" w:rsidRPr="009E05C1">
        <w:rPr>
          <w:lang w:val="cs-CZ"/>
        </w:rPr>
        <w:t>ty normativů pro dětské domovy</w:t>
      </w:r>
      <w:bookmarkEnd w:id="9"/>
      <w:bookmarkEnd w:id="8"/>
    </w:p>
    <w:p w14:paraId="4C6822F3" w14:textId="616B2123" w:rsidR="007A4614" w:rsidRDefault="00D520BA">
      <w:pPr>
        <w:jc w:val="both"/>
        <w:rPr>
          <w:rFonts w:ascii="Arial" w:hAnsi="Arial" w:cs="Arial"/>
          <w:sz w:val="20"/>
          <w:lang w:val="cs-CZ"/>
        </w:rPr>
      </w:pPr>
      <w:r w:rsidRPr="009E05C1">
        <w:rPr>
          <w:rFonts w:ascii="Arial" w:hAnsi="Arial" w:cs="Arial"/>
          <w:sz w:val="20"/>
          <w:lang w:val="cs-CZ"/>
        </w:rPr>
        <w:t xml:space="preserve">     </w:t>
      </w:r>
      <w:r w:rsidRPr="00F37AA2">
        <w:rPr>
          <w:rFonts w:ascii="Arial" w:hAnsi="Arial" w:cs="Arial"/>
          <w:sz w:val="20"/>
          <w:lang w:val="cs-CZ"/>
        </w:rPr>
        <w:t>Hodnoty ukazatelů Np a No pro stanovení krajsk</w:t>
      </w:r>
      <w:r w:rsidR="00F37AA2" w:rsidRPr="00F37AA2">
        <w:rPr>
          <w:rFonts w:ascii="Arial" w:hAnsi="Arial" w:cs="Arial"/>
          <w:sz w:val="20"/>
          <w:lang w:val="cs-CZ"/>
        </w:rPr>
        <w:t xml:space="preserve">ého normativu jsou určeny dle </w:t>
      </w:r>
      <w:r w:rsidRPr="00F37AA2">
        <w:rPr>
          <w:rFonts w:ascii="Arial" w:hAnsi="Arial" w:cs="Arial"/>
          <w:sz w:val="20"/>
          <w:lang w:val="cs-CZ"/>
        </w:rPr>
        <w:t>platn</w:t>
      </w:r>
      <w:r w:rsidR="00E35737">
        <w:rPr>
          <w:rFonts w:ascii="Arial" w:hAnsi="Arial" w:cs="Arial"/>
          <w:sz w:val="20"/>
          <w:lang w:val="cs-CZ"/>
        </w:rPr>
        <w:t>éh</w:t>
      </w:r>
      <w:r w:rsidRPr="00F37AA2">
        <w:rPr>
          <w:rFonts w:ascii="Arial" w:hAnsi="Arial" w:cs="Arial"/>
          <w:sz w:val="20"/>
          <w:lang w:val="cs-CZ"/>
        </w:rPr>
        <w:t>o ustanovení § 2 odst.</w:t>
      </w:r>
      <w:r w:rsidR="00F37AA2" w:rsidRPr="00F37AA2">
        <w:rPr>
          <w:rFonts w:ascii="Arial" w:hAnsi="Arial" w:cs="Arial"/>
          <w:sz w:val="20"/>
          <w:lang w:val="cs-CZ"/>
        </w:rPr>
        <w:t xml:space="preserve"> </w:t>
      </w:r>
      <w:r w:rsidRPr="00F37AA2">
        <w:rPr>
          <w:rFonts w:ascii="Arial" w:hAnsi="Arial" w:cs="Arial"/>
          <w:sz w:val="20"/>
          <w:lang w:val="cs-CZ"/>
        </w:rPr>
        <w:t>(</w:t>
      </w:r>
      <w:r w:rsidR="00F37AA2" w:rsidRPr="00F37AA2">
        <w:rPr>
          <w:rFonts w:ascii="Arial" w:hAnsi="Arial" w:cs="Arial"/>
          <w:sz w:val="20"/>
          <w:lang w:val="cs-CZ"/>
        </w:rPr>
        <w:t>1</w:t>
      </w:r>
      <w:r w:rsidRPr="00F37AA2">
        <w:rPr>
          <w:rFonts w:ascii="Arial" w:hAnsi="Arial" w:cs="Arial"/>
          <w:sz w:val="20"/>
          <w:lang w:val="cs-CZ"/>
        </w:rPr>
        <w:t>)</w:t>
      </w:r>
      <w:r w:rsidR="00722656">
        <w:rPr>
          <w:rFonts w:ascii="Arial" w:hAnsi="Arial" w:cs="Arial"/>
          <w:sz w:val="20"/>
          <w:lang w:val="cs-CZ"/>
        </w:rPr>
        <w:t xml:space="preserve"> </w:t>
      </w:r>
      <w:r w:rsidRPr="00F37AA2">
        <w:rPr>
          <w:rFonts w:ascii="Arial" w:hAnsi="Arial" w:cs="Arial"/>
          <w:sz w:val="20"/>
          <w:lang w:val="cs-CZ"/>
        </w:rPr>
        <w:t>„vyhlášky“, ve kterém je uvede</w:t>
      </w:r>
      <w:r w:rsidR="00722656">
        <w:rPr>
          <w:rFonts w:ascii="Arial" w:hAnsi="Arial" w:cs="Arial"/>
          <w:sz w:val="20"/>
          <w:lang w:val="cs-CZ"/>
        </w:rPr>
        <w:t>n</w:t>
      </w:r>
      <w:r w:rsidR="00F37AA2" w:rsidRPr="00F37AA2">
        <w:rPr>
          <w:rFonts w:ascii="Arial" w:hAnsi="Arial" w:cs="Arial"/>
          <w:sz w:val="20"/>
          <w:lang w:val="cs-CZ"/>
        </w:rPr>
        <w:t xml:space="preserve"> způsob </w:t>
      </w:r>
      <w:r w:rsidRPr="00F37AA2">
        <w:rPr>
          <w:rFonts w:ascii="Arial" w:hAnsi="Arial" w:cs="Arial"/>
          <w:sz w:val="20"/>
          <w:lang w:val="cs-CZ"/>
        </w:rPr>
        <w:t>určení ukazatelů v příslušném typu školského zařízení v rámci kraje.</w:t>
      </w:r>
    </w:p>
    <w:p w14:paraId="5211AA41" w14:textId="77777777" w:rsidR="00D51B01" w:rsidRDefault="00D51B01" w:rsidP="00C77752">
      <w:pPr>
        <w:jc w:val="both"/>
        <w:rPr>
          <w:rFonts w:ascii="Arial" w:hAnsi="Arial" w:cs="Arial"/>
          <w:sz w:val="20"/>
          <w:lang w:val="cs-CZ"/>
        </w:rPr>
      </w:pPr>
    </w:p>
    <w:p w14:paraId="0ABD61A0" w14:textId="0ADAD210" w:rsidR="00A11EC4" w:rsidRDefault="00D520BA">
      <w:pPr>
        <w:jc w:val="both"/>
        <w:rPr>
          <w:rFonts w:ascii="Arial" w:hAnsi="Arial" w:cs="Arial"/>
          <w:sz w:val="20"/>
          <w:lang w:val="cs-CZ"/>
        </w:rPr>
      </w:pPr>
      <w:r w:rsidRPr="009E05C1">
        <w:rPr>
          <w:rFonts w:ascii="Arial" w:hAnsi="Arial" w:cs="Arial"/>
          <w:sz w:val="20"/>
          <w:lang w:val="cs-CZ"/>
        </w:rPr>
        <w:t>Jednotkou výkonu pro rozpočtování je podle § 1 p</w:t>
      </w:r>
      <w:r w:rsidR="003F48E3">
        <w:rPr>
          <w:rFonts w:ascii="Arial" w:hAnsi="Arial" w:cs="Arial"/>
          <w:sz w:val="20"/>
          <w:lang w:val="cs-CZ"/>
        </w:rPr>
        <w:t xml:space="preserve">ísmeno </w:t>
      </w:r>
      <w:r w:rsidR="00A11EC4">
        <w:rPr>
          <w:rFonts w:ascii="Arial" w:hAnsi="Arial" w:cs="Arial"/>
          <w:sz w:val="20"/>
          <w:lang w:val="cs-CZ"/>
        </w:rPr>
        <w:t>k</w:t>
      </w:r>
      <w:r w:rsidRPr="009E05C1">
        <w:rPr>
          <w:rFonts w:ascii="Arial" w:hAnsi="Arial" w:cs="Arial"/>
          <w:sz w:val="20"/>
          <w:lang w:val="cs-CZ"/>
        </w:rPr>
        <w:t xml:space="preserve">) </w:t>
      </w:r>
      <w:r w:rsidR="00EA6849">
        <w:rPr>
          <w:rFonts w:ascii="Arial" w:hAnsi="Arial" w:cs="Arial"/>
          <w:sz w:val="20"/>
          <w:lang w:val="cs-CZ"/>
        </w:rPr>
        <w:t>„</w:t>
      </w:r>
      <w:r w:rsidRPr="009E05C1">
        <w:rPr>
          <w:rFonts w:ascii="Arial" w:hAnsi="Arial" w:cs="Arial"/>
          <w:sz w:val="20"/>
          <w:lang w:val="cs-CZ"/>
        </w:rPr>
        <w:t>vyhlášky</w:t>
      </w:r>
      <w:r w:rsidR="00EA6849">
        <w:rPr>
          <w:rFonts w:ascii="Arial" w:hAnsi="Arial" w:cs="Arial"/>
          <w:sz w:val="20"/>
          <w:lang w:val="cs-CZ"/>
        </w:rPr>
        <w:t>“</w:t>
      </w:r>
      <w:r w:rsidRPr="009E05C1">
        <w:rPr>
          <w:rFonts w:ascii="Arial" w:hAnsi="Arial" w:cs="Arial"/>
          <w:sz w:val="20"/>
          <w:lang w:val="cs-CZ"/>
        </w:rPr>
        <w:t xml:space="preserve"> „</w:t>
      </w:r>
      <w:r w:rsidR="00A11EC4">
        <w:rPr>
          <w:rFonts w:ascii="Arial" w:hAnsi="Arial" w:cs="Arial"/>
          <w:sz w:val="20"/>
          <w:lang w:val="cs-CZ"/>
        </w:rPr>
        <w:t>1 rodinná skupina:</w:t>
      </w:r>
      <w:r w:rsidR="00A11EC4">
        <w:rPr>
          <w:rFonts w:ascii="Arial" w:hAnsi="Arial" w:cs="Arial"/>
          <w:sz w:val="20"/>
          <w:lang w:val="cs-CZ"/>
        </w:rPr>
        <w:tab/>
      </w:r>
    </w:p>
    <w:p w14:paraId="1E56DAB8" w14:textId="77777777" w:rsidR="00A11EC4" w:rsidRDefault="00A11EC4" w:rsidP="00A11EC4">
      <w:pPr>
        <w:pStyle w:val="Odstavecseseznamem"/>
        <w:numPr>
          <w:ilvl w:val="0"/>
          <w:numId w:val="17"/>
        </w:numPr>
        <w:ind w:left="1560" w:hanging="284"/>
        <w:jc w:val="both"/>
        <w:rPr>
          <w:rFonts w:ascii="Arial" w:hAnsi="Arial" w:cs="Arial"/>
          <w:sz w:val="20"/>
          <w:lang w:val="cs-CZ"/>
        </w:rPr>
      </w:pPr>
      <w:r>
        <w:rPr>
          <w:rFonts w:ascii="Arial" w:hAnsi="Arial" w:cs="Arial"/>
          <w:sz w:val="20"/>
          <w:lang w:val="cs-CZ"/>
        </w:rPr>
        <w:t>v dětském domově</w:t>
      </w:r>
    </w:p>
    <w:p w14:paraId="0511830A" w14:textId="77777777" w:rsidR="00D520BA" w:rsidRDefault="00A11EC4" w:rsidP="00A11EC4">
      <w:pPr>
        <w:pStyle w:val="Odstavecseseznamem"/>
        <w:numPr>
          <w:ilvl w:val="0"/>
          <w:numId w:val="17"/>
        </w:numPr>
        <w:ind w:left="1560" w:hanging="284"/>
        <w:jc w:val="both"/>
        <w:rPr>
          <w:rFonts w:ascii="Arial" w:hAnsi="Arial" w:cs="Arial"/>
          <w:sz w:val="20"/>
          <w:lang w:val="cs-CZ"/>
        </w:rPr>
      </w:pPr>
      <w:r>
        <w:rPr>
          <w:rFonts w:ascii="Arial" w:hAnsi="Arial" w:cs="Arial"/>
          <w:sz w:val="20"/>
          <w:lang w:val="cs-CZ"/>
        </w:rPr>
        <w:t>v dětském domově se školou</w:t>
      </w:r>
      <w:r w:rsidR="00D520BA" w:rsidRPr="00A11EC4">
        <w:rPr>
          <w:rFonts w:ascii="Arial" w:hAnsi="Arial" w:cs="Arial"/>
          <w:sz w:val="20"/>
          <w:lang w:val="cs-CZ"/>
        </w:rPr>
        <w:t>“.</w:t>
      </w:r>
    </w:p>
    <w:p w14:paraId="0BDCC0F9" w14:textId="77777777" w:rsidR="00D51B01" w:rsidRPr="00A11EC4" w:rsidRDefault="00D51B01" w:rsidP="00C77752">
      <w:pPr>
        <w:pStyle w:val="Odstavecseseznamem"/>
        <w:ind w:left="1559"/>
        <w:jc w:val="both"/>
        <w:rPr>
          <w:rFonts w:ascii="Arial" w:hAnsi="Arial" w:cs="Arial"/>
          <w:sz w:val="20"/>
          <w:lang w:val="cs-CZ"/>
        </w:rPr>
      </w:pPr>
    </w:p>
    <w:p w14:paraId="2EE3B59F" w14:textId="53354EF5" w:rsidR="00D520BA" w:rsidRDefault="00D520BA">
      <w:pPr>
        <w:jc w:val="both"/>
        <w:rPr>
          <w:rFonts w:ascii="Arial" w:hAnsi="Arial" w:cs="Arial"/>
          <w:sz w:val="20"/>
          <w:lang w:val="cs-CZ"/>
        </w:rPr>
      </w:pPr>
      <w:r w:rsidRPr="009E05C1">
        <w:rPr>
          <w:rFonts w:ascii="Arial" w:hAnsi="Arial" w:cs="Arial"/>
          <w:sz w:val="20"/>
          <w:lang w:val="cs-CZ"/>
        </w:rPr>
        <w:t xml:space="preserve">     </w:t>
      </w:r>
      <w:bookmarkStart w:id="10" w:name="_Hlk33620022"/>
      <w:r w:rsidRPr="009E05C1">
        <w:rPr>
          <w:rFonts w:ascii="Arial" w:hAnsi="Arial" w:cs="Arial"/>
          <w:sz w:val="20"/>
          <w:lang w:val="cs-CZ"/>
        </w:rPr>
        <w:t>Krajské hodnoty ukazatelů byly pro rok 20</w:t>
      </w:r>
      <w:r w:rsidR="00A11EC4">
        <w:rPr>
          <w:rFonts w:ascii="Arial" w:hAnsi="Arial" w:cs="Arial"/>
          <w:sz w:val="20"/>
          <w:lang w:val="cs-CZ"/>
        </w:rPr>
        <w:t>2</w:t>
      </w:r>
      <w:r w:rsidR="00DF121D">
        <w:rPr>
          <w:rFonts w:ascii="Arial" w:hAnsi="Arial" w:cs="Arial"/>
          <w:sz w:val="20"/>
          <w:lang w:val="cs-CZ"/>
        </w:rPr>
        <w:t>2</w:t>
      </w:r>
      <w:r w:rsidRPr="009E05C1">
        <w:rPr>
          <w:rFonts w:ascii="Arial" w:hAnsi="Arial" w:cs="Arial"/>
          <w:sz w:val="20"/>
          <w:lang w:val="cs-CZ"/>
        </w:rPr>
        <w:t xml:space="preserve"> stanoveny následovně:</w:t>
      </w:r>
      <w:r w:rsidR="00EF5BBB" w:rsidRPr="009E05C1">
        <w:rPr>
          <w:lang w:val="cs-CZ"/>
        </w:rPr>
        <w:t xml:space="preserve"> </w:t>
      </w:r>
      <w:r w:rsidR="00EF5BBB" w:rsidRPr="009E05C1">
        <w:rPr>
          <w:rFonts w:ascii="Arial" w:hAnsi="Arial" w:cs="Arial"/>
          <w:sz w:val="20"/>
          <w:lang w:val="cs-CZ"/>
        </w:rPr>
        <w:t xml:space="preserve">Tabulka s normativy </w:t>
      </w:r>
      <w:r w:rsidR="00722656">
        <w:rPr>
          <w:rFonts w:ascii="Arial" w:hAnsi="Arial" w:cs="Arial"/>
          <w:sz w:val="20"/>
          <w:lang w:val="cs-CZ"/>
        </w:rPr>
        <w:t>pro dětské domovy</w:t>
      </w:r>
      <w:r w:rsidR="00EF5BBB" w:rsidRPr="009E05C1">
        <w:rPr>
          <w:rFonts w:ascii="Arial" w:hAnsi="Arial" w:cs="Arial"/>
          <w:sz w:val="20"/>
          <w:lang w:val="cs-CZ"/>
        </w:rPr>
        <w:t xml:space="preserve"> je nedílnou součástí této metodiky.</w:t>
      </w:r>
    </w:p>
    <w:bookmarkEnd w:id="10"/>
    <w:p w14:paraId="70BB7232" w14:textId="77777777" w:rsidR="001C6CA9" w:rsidRDefault="001C6CA9">
      <w:pPr>
        <w:jc w:val="both"/>
        <w:rPr>
          <w:rFonts w:ascii="Arial" w:hAnsi="Arial" w:cs="Arial"/>
          <w:sz w:val="20"/>
          <w:lang w:val="cs-CZ"/>
        </w:rPr>
      </w:pPr>
    </w:p>
    <w:p w14:paraId="6218D568" w14:textId="1FD3A7D9" w:rsidR="00EB7213" w:rsidRDefault="00EB7213" w:rsidP="00ED57A1">
      <w:pPr>
        <w:pStyle w:val="Nadpis2"/>
        <w:spacing w:after="60"/>
        <w:rPr>
          <w:lang w:val="cs-CZ"/>
        </w:rPr>
      </w:pPr>
      <w:bookmarkStart w:id="11" w:name="_Toc65055285"/>
      <w:r>
        <w:rPr>
          <w:lang w:val="cs-CZ"/>
        </w:rPr>
        <w:t>5 Krajské hodnoty pro oddělení školních družin a klubů, které jsou tvořeny pouze žáky se</w:t>
      </w:r>
      <w:r w:rsidR="00C01C81">
        <w:rPr>
          <w:lang w:val="cs-CZ"/>
        </w:rPr>
        <w:t> </w:t>
      </w:r>
      <w:r>
        <w:rPr>
          <w:lang w:val="cs-CZ"/>
        </w:rPr>
        <w:t>speciálními zdravotními potřebami</w:t>
      </w:r>
      <w:r w:rsidR="002650D7">
        <w:rPr>
          <w:lang w:val="cs-CZ"/>
        </w:rPr>
        <w:t xml:space="preserve"> při školách zřízených dle § 16 odst. 9 školského zákona</w:t>
      </w:r>
      <w:bookmarkEnd w:id="11"/>
    </w:p>
    <w:p w14:paraId="6DBFF0B0" w14:textId="543D3A4A" w:rsidR="00EB7213" w:rsidRDefault="00EB7213" w:rsidP="00ED57A1">
      <w:pPr>
        <w:ind w:firstLine="284"/>
        <w:jc w:val="both"/>
        <w:rPr>
          <w:rFonts w:ascii="Arial" w:hAnsi="Arial" w:cs="Arial"/>
          <w:sz w:val="20"/>
          <w:lang w:val="cs-CZ"/>
        </w:rPr>
      </w:pPr>
      <w:r w:rsidRPr="00F37AA2">
        <w:rPr>
          <w:rFonts w:ascii="Arial" w:hAnsi="Arial" w:cs="Arial"/>
          <w:sz w:val="20"/>
          <w:lang w:val="cs-CZ"/>
        </w:rPr>
        <w:t xml:space="preserve">Pro rozpočtování oddělení školních družin, které jsou tvořeny pouze žáky se speciálními vzdělávacími potřebami nebo školních družin pro žáky základních škol </w:t>
      </w:r>
      <w:r w:rsidR="00C01C81">
        <w:rPr>
          <w:rFonts w:ascii="Arial" w:hAnsi="Arial" w:cs="Arial"/>
          <w:sz w:val="20"/>
          <w:lang w:val="cs-CZ"/>
        </w:rPr>
        <w:t>zřízených dle § 16 odst. 9 školského zákona</w:t>
      </w:r>
      <w:r w:rsidRPr="00F37AA2">
        <w:rPr>
          <w:rFonts w:ascii="Arial" w:hAnsi="Arial" w:cs="Arial"/>
          <w:sz w:val="20"/>
          <w:lang w:val="cs-CZ"/>
        </w:rPr>
        <w:t xml:space="preserve"> je jednotkou výkonu podle § 1 písmeno d) „vyhlášky“ „1 dítě, 1 žák ve školní družině, kteří jsou přijati k pravidelné denní docházce.</w:t>
      </w:r>
      <w:r w:rsidRPr="00ED57A1">
        <w:rPr>
          <w:rFonts w:ascii="Arial" w:hAnsi="Arial" w:cs="Arial"/>
          <w:sz w:val="20"/>
          <w:lang w:val="cs-CZ"/>
        </w:rPr>
        <w:t xml:space="preserve"> </w:t>
      </w:r>
      <w:r w:rsidR="00F37AA2">
        <w:rPr>
          <w:rFonts w:ascii="Arial" w:hAnsi="Arial" w:cs="Arial"/>
          <w:sz w:val="20"/>
          <w:lang w:val="cs-CZ"/>
        </w:rPr>
        <w:t xml:space="preserve">Hodnota No je určena jako konstanta. </w:t>
      </w:r>
    </w:p>
    <w:p w14:paraId="77817E14" w14:textId="77777777" w:rsidR="00ED57A1" w:rsidRDefault="00ED57A1" w:rsidP="00ED57A1">
      <w:pPr>
        <w:ind w:firstLine="284"/>
        <w:jc w:val="both"/>
        <w:rPr>
          <w:rFonts w:ascii="Arial" w:hAnsi="Arial" w:cs="Arial"/>
          <w:sz w:val="20"/>
          <w:lang w:val="cs-CZ"/>
        </w:rPr>
      </w:pPr>
    </w:p>
    <w:p w14:paraId="3DCEC611" w14:textId="1351E8ED" w:rsidR="00ED57A1" w:rsidRDefault="00ED57A1" w:rsidP="00ED57A1">
      <w:pPr>
        <w:ind w:firstLine="284"/>
        <w:jc w:val="both"/>
        <w:rPr>
          <w:rFonts w:ascii="Arial" w:hAnsi="Arial" w:cs="Arial"/>
          <w:sz w:val="20"/>
          <w:lang w:val="cs-CZ"/>
        </w:rPr>
      </w:pPr>
      <w:r w:rsidRPr="00FB5AA0">
        <w:rPr>
          <w:rFonts w:ascii="Arial" w:hAnsi="Arial" w:cs="Arial"/>
          <w:sz w:val="20"/>
          <w:lang w:val="cs-CZ"/>
        </w:rPr>
        <w:t>Pro žáky ve školních klubech byla použita konstantní hodnota ukazatele Np</w:t>
      </w:r>
      <w:r w:rsidR="00F37AA2" w:rsidRPr="00FB5AA0">
        <w:rPr>
          <w:rFonts w:ascii="Arial" w:hAnsi="Arial" w:cs="Arial"/>
          <w:sz w:val="20"/>
          <w:lang w:val="cs-CZ"/>
        </w:rPr>
        <w:t xml:space="preserve"> i No</w:t>
      </w:r>
      <w:r w:rsidRPr="00FB5AA0">
        <w:rPr>
          <w:rFonts w:ascii="Arial" w:hAnsi="Arial" w:cs="Arial"/>
          <w:sz w:val="20"/>
          <w:lang w:val="cs-CZ"/>
        </w:rPr>
        <w:t>. Ve školních klubech je jednotkou výkonu podle § 1 písmeno c)</w:t>
      </w:r>
      <w:r w:rsidR="00722656">
        <w:rPr>
          <w:rFonts w:ascii="Arial" w:hAnsi="Arial" w:cs="Arial"/>
          <w:sz w:val="20"/>
          <w:lang w:val="cs-CZ"/>
        </w:rPr>
        <w:t xml:space="preserve"> „vyhlášky“</w:t>
      </w:r>
      <w:r w:rsidRPr="00FB5AA0">
        <w:rPr>
          <w:rFonts w:ascii="Arial" w:hAnsi="Arial" w:cs="Arial"/>
          <w:sz w:val="20"/>
          <w:lang w:val="cs-CZ"/>
        </w:rPr>
        <w:t xml:space="preserve"> „1 žák, který se vzdělává v základní škole, v</w:t>
      </w:r>
      <w:r w:rsidR="00F71845">
        <w:rPr>
          <w:rFonts w:ascii="Arial" w:hAnsi="Arial" w:cs="Arial"/>
          <w:sz w:val="20"/>
          <w:lang w:val="cs-CZ"/>
        </w:rPr>
        <w:t> </w:t>
      </w:r>
      <w:r w:rsidRPr="00FB5AA0">
        <w:rPr>
          <w:rFonts w:ascii="Arial" w:hAnsi="Arial" w:cs="Arial"/>
          <w:sz w:val="20"/>
          <w:lang w:val="cs-CZ"/>
        </w:rPr>
        <w:t>základní škole speciální, v nižším stupni šestiletého nebo osmiletého gymnázia nebo v odpovídajících ročnících v</w:t>
      </w:r>
      <w:r w:rsidR="002650D7">
        <w:rPr>
          <w:rFonts w:ascii="Arial" w:hAnsi="Arial" w:cs="Arial"/>
          <w:sz w:val="20"/>
          <w:lang w:val="cs-CZ"/>
        </w:rPr>
        <w:t> </w:t>
      </w:r>
      <w:r w:rsidRPr="00FB5AA0">
        <w:rPr>
          <w:rFonts w:ascii="Arial" w:hAnsi="Arial" w:cs="Arial"/>
          <w:sz w:val="20"/>
          <w:lang w:val="cs-CZ"/>
        </w:rPr>
        <w:t>osmiletém vzdělávacím programu konzervatoře a kterému školní klub zajišťuje naplnění volného času zájmovou činností se zaměřením na různé oblasti“.</w:t>
      </w:r>
    </w:p>
    <w:p w14:paraId="26AEEC4F" w14:textId="1FAC6499" w:rsidR="00395D0D" w:rsidRDefault="00395D0D" w:rsidP="00ED57A1">
      <w:pPr>
        <w:ind w:firstLine="284"/>
        <w:jc w:val="both"/>
        <w:rPr>
          <w:rFonts w:ascii="Arial" w:hAnsi="Arial" w:cs="Arial"/>
          <w:sz w:val="20"/>
          <w:lang w:val="cs-CZ"/>
        </w:rPr>
      </w:pPr>
    </w:p>
    <w:p w14:paraId="339C0984" w14:textId="081EC168" w:rsidR="00395D0D" w:rsidRDefault="00395D0D" w:rsidP="00ED57A1">
      <w:pPr>
        <w:ind w:firstLine="284"/>
        <w:jc w:val="both"/>
        <w:rPr>
          <w:rFonts w:ascii="Arial" w:hAnsi="Arial" w:cs="Arial"/>
          <w:sz w:val="20"/>
          <w:lang w:val="cs-CZ"/>
        </w:rPr>
      </w:pPr>
      <w:r w:rsidRPr="00395D0D">
        <w:rPr>
          <w:rFonts w:ascii="Arial" w:hAnsi="Arial" w:cs="Arial"/>
          <w:sz w:val="20"/>
          <w:lang w:val="cs-CZ"/>
        </w:rPr>
        <w:t>Krajské hodnoty ukazatelů byly pro rok 202</w:t>
      </w:r>
      <w:r w:rsidR="00963898">
        <w:rPr>
          <w:rFonts w:ascii="Arial" w:hAnsi="Arial" w:cs="Arial"/>
          <w:sz w:val="20"/>
          <w:lang w:val="cs-CZ"/>
        </w:rPr>
        <w:t>2</w:t>
      </w:r>
      <w:r w:rsidRPr="00395D0D">
        <w:rPr>
          <w:rFonts w:ascii="Arial" w:hAnsi="Arial" w:cs="Arial"/>
          <w:sz w:val="20"/>
          <w:lang w:val="cs-CZ"/>
        </w:rPr>
        <w:t xml:space="preserve"> stanoveny následovně: Tabulka s normativy </w:t>
      </w:r>
      <w:r>
        <w:rPr>
          <w:rFonts w:ascii="Arial" w:hAnsi="Arial" w:cs="Arial"/>
          <w:sz w:val="20"/>
          <w:lang w:val="cs-CZ"/>
        </w:rPr>
        <w:t>pro školní družinu i školní klub</w:t>
      </w:r>
      <w:r w:rsidRPr="00395D0D">
        <w:rPr>
          <w:rFonts w:ascii="Arial" w:hAnsi="Arial" w:cs="Arial"/>
          <w:sz w:val="20"/>
          <w:lang w:val="cs-CZ"/>
        </w:rPr>
        <w:t xml:space="preserve"> je nedílnou součástí této metodiky.</w:t>
      </w:r>
    </w:p>
    <w:p w14:paraId="40915D4E" w14:textId="77777777" w:rsidR="00EB7213" w:rsidRPr="00ED57A1" w:rsidRDefault="00EB7213" w:rsidP="00ED57A1">
      <w:pPr>
        <w:jc w:val="both"/>
        <w:rPr>
          <w:rFonts w:ascii="Arial" w:hAnsi="Arial" w:cs="Arial"/>
          <w:sz w:val="20"/>
          <w:lang w:val="cs-CZ"/>
        </w:rPr>
      </w:pPr>
    </w:p>
    <w:p w14:paraId="682FD3B8" w14:textId="54ACC8B1" w:rsidR="00D520BA" w:rsidRPr="009E05C1" w:rsidRDefault="00C01C81" w:rsidP="00D51B01">
      <w:pPr>
        <w:pStyle w:val="Nadpis2"/>
        <w:spacing w:after="60"/>
        <w:rPr>
          <w:lang w:val="cs-CZ"/>
        </w:rPr>
      </w:pPr>
      <w:bookmarkStart w:id="12" w:name="_Toc410280002"/>
      <w:bookmarkStart w:id="13" w:name="_Toc65055286"/>
      <w:r>
        <w:rPr>
          <w:lang w:val="cs-CZ"/>
        </w:rPr>
        <w:t>6</w:t>
      </w:r>
      <w:r w:rsidR="00D520BA" w:rsidRPr="009E05C1">
        <w:rPr>
          <w:lang w:val="cs-CZ"/>
        </w:rPr>
        <w:t xml:space="preserve"> Krajské normativy pro domo</w:t>
      </w:r>
      <w:r w:rsidR="007659C7" w:rsidRPr="009E05C1">
        <w:rPr>
          <w:lang w:val="cs-CZ"/>
        </w:rPr>
        <w:t>vy mládeže</w:t>
      </w:r>
      <w:bookmarkEnd w:id="12"/>
      <w:bookmarkEnd w:id="13"/>
      <w:r w:rsidR="00585670" w:rsidRPr="00585670">
        <w:rPr>
          <w:lang w:val="cs-CZ"/>
        </w:rPr>
        <w:t xml:space="preserve"> </w:t>
      </w:r>
    </w:p>
    <w:p w14:paraId="0DDA22BF" w14:textId="449BF9F7" w:rsidR="00D520BA" w:rsidRPr="009E05C1" w:rsidRDefault="00EF5BBB">
      <w:pPr>
        <w:jc w:val="both"/>
        <w:rPr>
          <w:rFonts w:ascii="Arial" w:hAnsi="Arial" w:cs="Arial"/>
          <w:sz w:val="20"/>
          <w:lang w:val="cs-CZ"/>
        </w:rPr>
      </w:pPr>
      <w:r w:rsidRPr="009E05C1">
        <w:rPr>
          <w:rFonts w:ascii="Arial" w:hAnsi="Arial" w:cs="Arial"/>
          <w:sz w:val="20"/>
          <w:lang w:val="cs-CZ"/>
        </w:rPr>
        <w:t xml:space="preserve">     </w:t>
      </w:r>
      <w:r w:rsidR="00D520BA" w:rsidRPr="009E05C1">
        <w:rPr>
          <w:rFonts w:ascii="Arial" w:hAnsi="Arial" w:cs="Arial"/>
          <w:sz w:val="20"/>
          <w:lang w:val="cs-CZ"/>
        </w:rPr>
        <w:t>Jednotk</w:t>
      </w:r>
      <w:r w:rsidR="003F48E3">
        <w:rPr>
          <w:rFonts w:ascii="Arial" w:hAnsi="Arial" w:cs="Arial"/>
          <w:sz w:val="20"/>
          <w:lang w:val="cs-CZ"/>
        </w:rPr>
        <w:t xml:space="preserve">ou výkonu je podle § 1 písmeno </w:t>
      </w:r>
      <w:r w:rsidR="00A11EC4">
        <w:rPr>
          <w:rFonts w:ascii="Arial" w:hAnsi="Arial" w:cs="Arial"/>
          <w:sz w:val="20"/>
          <w:lang w:val="cs-CZ"/>
        </w:rPr>
        <w:t>f</w:t>
      </w:r>
      <w:r w:rsidR="00D520BA" w:rsidRPr="009E05C1">
        <w:rPr>
          <w:rFonts w:ascii="Arial" w:hAnsi="Arial" w:cs="Arial"/>
          <w:sz w:val="20"/>
          <w:lang w:val="cs-CZ"/>
        </w:rPr>
        <w:t>)</w:t>
      </w:r>
      <w:r w:rsidR="00722656">
        <w:rPr>
          <w:rFonts w:ascii="Arial" w:hAnsi="Arial" w:cs="Arial"/>
          <w:sz w:val="20"/>
          <w:lang w:val="cs-CZ"/>
        </w:rPr>
        <w:t xml:space="preserve"> „vyhlášky“</w:t>
      </w:r>
      <w:r w:rsidR="00D520BA" w:rsidRPr="009E05C1">
        <w:rPr>
          <w:rFonts w:ascii="Arial" w:hAnsi="Arial" w:cs="Arial"/>
          <w:sz w:val="20"/>
          <w:lang w:val="cs-CZ"/>
        </w:rPr>
        <w:t xml:space="preserve"> „jeden ubytovaný v domově mládeže, který se zároveň vzdělává:</w:t>
      </w:r>
      <w:r w:rsidR="00C91480" w:rsidRPr="009E05C1">
        <w:rPr>
          <w:rFonts w:ascii="Arial" w:hAnsi="Arial" w:cs="Arial"/>
          <w:sz w:val="20"/>
          <w:lang w:val="cs-CZ"/>
        </w:rPr>
        <w:tab/>
      </w:r>
      <w:r w:rsidR="00D520BA" w:rsidRPr="009E05C1">
        <w:rPr>
          <w:rFonts w:ascii="Arial" w:hAnsi="Arial" w:cs="Arial"/>
          <w:sz w:val="20"/>
          <w:lang w:val="cs-CZ"/>
        </w:rPr>
        <w:t xml:space="preserve">1. </w:t>
      </w:r>
      <w:r w:rsidR="00A11EC4">
        <w:rPr>
          <w:rFonts w:ascii="Arial" w:hAnsi="Arial" w:cs="Arial"/>
          <w:sz w:val="20"/>
          <w:lang w:val="cs-CZ"/>
        </w:rPr>
        <w:t xml:space="preserve">v základní škole, </w:t>
      </w:r>
      <w:r w:rsidR="00D520BA" w:rsidRPr="009E05C1">
        <w:rPr>
          <w:rFonts w:ascii="Arial" w:hAnsi="Arial" w:cs="Arial"/>
          <w:sz w:val="20"/>
          <w:lang w:val="cs-CZ"/>
        </w:rPr>
        <w:t>střední škole nebo konzervatoři</w:t>
      </w:r>
    </w:p>
    <w:p w14:paraId="0473B841" w14:textId="77777777" w:rsidR="00D520BA" w:rsidRDefault="00D520BA" w:rsidP="00673B2A">
      <w:pPr>
        <w:ind w:left="1416" w:firstLine="708"/>
        <w:jc w:val="both"/>
        <w:rPr>
          <w:rFonts w:ascii="Arial" w:hAnsi="Arial" w:cs="Arial"/>
          <w:sz w:val="20"/>
          <w:lang w:val="cs-CZ"/>
        </w:rPr>
      </w:pPr>
      <w:r w:rsidRPr="009E05C1">
        <w:rPr>
          <w:rFonts w:ascii="Arial" w:hAnsi="Arial" w:cs="Arial"/>
          <w:sz w:val="20"/>
          <w:lang w:val="cs-CZ"/>
        </w:rPr>
        <w:t>2. ve vyšší odborné škole“</w:t>
      </w:r>
      <w:r w:rsidR="00D51B01">
        <w:rPr>
          <w:rFonts w:ascii="Arial" w:hAnsi="Arial" w:cs="Arial"/>
          <w:sz w:val="20"/>
          <w:lang w:val="cs-CZ"/>
        </w:rPr>
        <w:t>.</w:t>
      </w:r>
    </w:p>
    <w:p w14:paraId="6670584C" w14:textId="77777777" w:rsidR="00D51B01" w:rsidRPr="009E05C1" w:rsidRDefault="00D51B01" w:rsidP="00C91480">
      <w:pPr>
        <w:ind w:left="708" w:firstLine="708"/>
        <w:jc w:val="both"/>
        <w:rPr>
          <w:rFonts w:ascii="Arial" w:hAnsi="Arial" w:cs="Arial"/>
          <w:sz w:val="20"/>
          <w:lang w:val="cs-CZ"/>
        </w:rPr>
      </w:pPr>
    </w:p>
    <w:p w14:paraId="7EF84EC5" w14:textId="2036E783" w:rsidR="00D520BA" w:rsidRDefault="003D6F45">
      <w:pPr>
        <w:jc w:val="both"/>
        <w:rPr>
          <w:rFonts w:ascii="Arial" w:hAnsi="Arial" w:cs="Arial"/>
          <w:sz w:val="20"/>
          <w:lang w:val="cs-CZ"/>
        </w:rPr>
      </w:pPr>
      <w:r w:rsidRPr="009E05C1">
        <w:rPr>
          <w:rFonts w:ascii="Arial" w:hAnsi="Arial" w:cs="Arial"/>
          <w:sz w:val="20"/>
          <w:lang w:val="cs-CZ"/>
        </w:rPr>
        <w:t xml:space="preserve">     </w:t>
      </w:r>
      <w:r w:rsidR="00D520BA" w:rsidRPr="009E05C1">
        <w:rPr>
          <w:rFonts w:ascii="Arial" w:hAnsi="Arial" w:cs="Arial"/>
          <w:sz w:val="20"/>
          <w:lang w:val="cs-CZ"/>
        </w:rPr>
        <w:t>Vyhláška v § 2 odst.</w:t>
      </w:r>
      <w:r w:rsidR="00FB5AA0">
        <w:rPr>
          <w:rFonts w:ascii="Arial" w:hAnsi="Arial" w:cs="Arial"/>
          <w:sz w:val="20"/>
          <w:lang w:val="cs-CZ"/>
        </w:rPr>
        <w:t xml:space="preserve"> </w:t>
      </w:r>
      <w:r w:rsidR="00D520BA" w:rsidRPr="009E05C1">
        <w:rPr>
          <w:rFonts w:ascii="Arial" w:hAnsi="Arial" w:cs="Arial"/>
          <w:sz w:val="20"/>
          <w:lang w:val="cs-CZ"/>
        </w:rPr>
        <w:t xml:space="preserve">(3) písmeno </w:t>
      </w:r>
      <w:r w:rsidR="007A4614">
        <w:rPr>
          <w:rFonts w:ascii="Arial" w:hAnsi="Arial" w:cs="Arial"/>
          <w:sz w:val="20"/>
          <w:lang w:val="cs-CZ"/>
        </w:rPr>
        <w:t>b</w:t>
      </w:r>
      <w:r w:rsidR="00D520BA" w:rsidRPr="009E05C1">
        <w:rPr>
          <w:rFonts w:ascii="Arial" w:hAnsi="Arial" w:cs="Arial"/>
          <w:sz w:val="20"/>
          <w:lang w:val="cs-CZ"/>
        </w:rPr>
        <w:t xml:space="preserve">) ukládá stanovit ukazatel Np jako funkční závislost nebo soubor nejvýše šesti na sebe spojitě navazujících funkčních závislostí na počtu ubytovaných v domově mládeže.  </w:t>
      </w:r>
    </w:p>
    <w:p w14:paraId="16F2E2BD" w14:textId="77777777" w:rsidR="00D51B01" w:rsidRPr="009E05C1" w:rsidRDefault="00D51B01">
      <w:pPr>
        <w:jc w:val="both"/>
        <w:rPr>
          <w:rFonts w:ascii="Arial" w:hAnsi="Arial" w:cs="Arial"/>
          <w:sz w:val="20"/>
          <w:lang w:val="cs-CZ"/>
        </w:rPr>
      </w:pPr>
    </w:p>
    <w:p w14:paraId="7EF13A35" w14:textId="77777777" w:rsidR="00D520BA" w:rsidRPr="009E05C1" w:rsidRDefault="003D6F45">
      <w:pPr>
        <w:jc w:val="both"/>
        <w:rPr>
          <w:rFonts w:ascii="Arial" w:hAnsi="Arial" w:cs="Arial"/>
          <w:sz w:val="20"/>
          <w:lang w:val="cs-CZ"/>
        </w:rPr>
      </w:pPr>
      <w:r w:rsidRPr="009E05C1">
        <w:rPr>
          <w:rFonts w:ascii="Arial" w:hAnsi="Arial" w:cs="Arial"/>
          <w:sz w:val="20"/>
          <w:lang w:val="cs-CZ"/>
        </w:rPr>
        <w:t xml:space="preserve">     </w:t>
      </w:r>
      <w:r w:rsidR="00D520BA" w:rsidRPr="009E05C1">
        <w:rPr>
          <w:rFonts w:ascii="Arial" w:hAnsi="Arial" w:cs="Arial"/>
          <w:sz w:val="20"/>
          <w:lang w:val="cs-CZ"/>
        </w:rPr>
        <w:t xml:space="preserve">Krajské hodnoty ukazatele Np pro ubytované žáky </w:t>
      </w:r>
      <w:r w:rsidR="00C931E5">
        <w:rPr>
          <w:rFonts w:ascii="Arial" w:hAnsi="Arial" w:cs="Arial"/>
          <w:sz w:val="20"/>
          <w:lang w:val="cs-CZ"/>
        </w:rPr>
        <w:t xml:space="preserve">základních, </w:t>
      </w:r>
      <w:r w:rsidR="00D520BA" w:rsidRPr="009E05C1">
        <w:rPr>
          <w:rFonts w:ascii="Arial" w:hAnsi="Arial" w:cs="Arial"/>
          <w:sz w:val="20"/>
          <w:lang w:val="cs-CZ"/>
        </w:rPr>
        <w:t>středních škol a konzervatoří jsou definovány čtyřmi na sebe spojitě navazujícími funkcemi, které jsou uvedeny v tabulce.</w:t>
      </w:r>
    </w:p>
    <w:p w14:paraId="07530363" w14:textId="50535100" w:rsidR="00D520BA" w:rsidRDefault="003D6F45">
      <w:pPr>
        <w:pStyle w:val="Zkladntext2"/>
      </w:pPr>
      <w:r w:rsidRPr="009E05C1">
        <w:t xml:space="preserve">     </w:t>
      </w:r>
      <w:r w:rsidR="00D520BA" w:rsidRPr="009E05C1">
        <w:t>Krajské hodnoty ukazatele Np pro ubytované studenty vyšších odborných škol jsou rovny dvojnásobku hodnot uvedených v tabulce a tím je krajský normativ pro ubytované, kteří se současně vzdělávají ve vyšších odborných školách poloviční.</w:t>
      </w:r>
      <w:r w:rsidR="00EF5BBB" w:rsidRPr="009E05C1">
        <w:t xml:space="preserve"> Tabulka s normativy </w:t>
      </w:r>
      <w:r w:rsidR="00722656">
        <w:t>pro domovy mládeže</w:t>
      </w:r>
      <w:r w:rsidR="00EF5BBB" w:rsidRPr="009E05C1">
        <w:t xml:space="preserve"> je nedílnou součástí této metodiky.</w:t>
      </w:r>
    </w:p>
    <w:p w14:paraId="16B59175" w14:textId="77777777" w:rsidR="00EF5BBB" w:rsidRPr="009E05C1" w:rsidRDefault="00EF5BBB">
      <w:pPr>
        <w:jc w:val="both"/>
        <w:rPr>
          <w:rFonts w:ascii="Arial" w:hAnsi="Arial" w:cs="Arial"/>
          <w:b/>
          <w:sz w:val="20"/>
          <w:lang w:val="cs-CZ"/>
        </w:rPr>
      </w:pPr>
    </w:p>
    <w:p w14:paraId="4E99FA96" w14:textId="74DC5F16" w:rsidR="00D520BA" w:rsidRPr="009E05C1" w:rsidRDefault="00524DA0">
      <w:pPr>
        <w:jc w:val="both"/>
        <w:rPr>
          <w:rFonts w:ascii="Arial" w:hAnsi="Arial" w:cs="Arial"/>
          <w:sz w:val="20"/>
          <w:lang w:val="cs-CZ"/>
        </w:rPr>
      </w:pPr>
      <w:r w:rsidRPr="009E05C1">
        <w:rPr>
          <w:rFonts w:ascii="Arial" w:hAnsi="Arial" w:cs="Arial"/>
          <w:sz w:val="20"/>
          <w:lang w:val="cs-CZ"/>
        </w:rPr>
        <w:t xml:space="preserve">     </w:t>
      </w:r>
      <w:r w:rsidR="00D520BA" w:rsidRPr="009E05C1">
        <w:rPr>
          <w:rFonts w:ascii="Arial" w:hAnsi="Arial" w:cs="Arial"/>
          <w:sz w:val="20"/>
          <w:lang w:val="cs-CZ"/>
        </w:rPr>
        <w:t xml:space="preserve"> Hodnota ONIV pro jednoho ubytovaného žáka </w:t>
      </w:r>
      <w:r w:rsidR="00FE44D9">
        <w:rPr>
          <w:rFonts w:ascii="Arial" w:hAnsi="Arial" w:cs="Arial"/>
          <w:sz w:val="20"/>
          <w:lang w:val="cs-CZ"/>
        </w:rPr>
        <w:t xml:space="preserve">základní školy, </w:t>
      </w:r>
      <w:r w:rsidR="00D520BA" w:rsidRPr="009E05C1">
        <w:rPr>
          <w:rFonts w:ascii="Arial" w:hAnsi="Arial" w:cs="Arial"/>
          <w:sz w:val="20"/>
          <w:lang w:val="cs-CZ"/>
        </w:rPr>
        <w:t>střední školy</w:t>
      </w:r>
      <w:r w:rsidR="00FE44D9">
        <w:rPr>
          <w:rFonts w:ascii="Arial" w:hAnsi="Arial" w:cs="Arial"/>
          <w:sz w:val="20"/>
          <w:lang w:val="cs-CZ"/>
        </w:rPr>
        <w:t>,</w:t>
      </w:r>
      <w:r w:rsidR="00D520BA" w:rsidRPr="009E05C1">
        <w:rPr>
          <w:rFonts w:ascii="Arial" w:hAnsi="Arial" w:cs="Arial"/>
          <w:sz w:val="20"/>
          <w:lang w:val="cs-CZ"/>
        </w:rPr>
        <w:t xml:space="preserve"> konzervatoře</w:t>
      </w:r>
      <w:r w:rsidR="00FE44D9">
        <w:rPr>
          <w:rFonts w:ascii="Arial" w:hAnsi="Arial" w:cs="Arial"/>
          <w:sz w:val="20"/>
          <w:lang w:val="cs-CZ"/>
        </w:rPr>
        <w:t xml:space="preserve"> a</w:t>
      </w:r>
      <w:r w:rsidR="00FB5AA0">
        <w:rPr>
          <w:rFonts w:ascii="Arial" w:hAnsi="Arial" w:cs="Arial"/>
          <w:sz w:val="20"/>
          <w:lang w:val="cs-CZ"/>
        </w:rPr>
        <w:t> </w:t>
      </w:r>
      <w:r w:rsidR="00FE44D9">
        <w:rPr>
          <w:rFonts w:ascii="Arial" w:hAnsi="Arial" w:cs="Arial"/>
          <w:sz w:val="20"/>
          <w:lang w:val="cs-CZ"/>
        </w:rPr>
        <w:t>pro</w:t>
      </w:r>
      <w:r w:rsidR="00FB5AA0">
        <w:rPr>
          <w:rFonts w:ascii="Arial" w:hAnsi="Arial" w:cs="Arial"/>
          <w:sz w:val="20"/>
          <w:lang w:val="cs-CZ"/>
        </w:rPr>
        <w:t> </w:t>
      </w:r>
      <w:r w:rsidR="00FE44D9">
        <w:rPr>
          <w:rFonts w:ascii="Arial" w:hAnsi="Arial" w:cs="Arial"/>
          <w:sz w:val="20"/>
          <w:lang w:val="cs-CZ"/>
        </w:rPr>
        <w:t xml:space="preserve">studenta VOŠ </w:t>
      </w:r>
      <w:r w:rsidR="00880806" w:rsidRPr="009E05C1">
        <w:rPr>
          <w:rFonts w:ascii="Arial" w:hAnsi="Arial" w:cs="Arial"/>
          <w:sz w:val="20"/>
          <w:lang w:val="cs-CZ"/>
        </w:rPr>
        <w:t>viz příloha č. 3.</w:t>
      </w:r>
    </w:p>
    <w:p w14:paraId="042F3878" w14:textId="77777777" w:rsidR="001653A6" w:rsidRPr="009E05C1" w:rsidRDefault="001653A6">
      <w:pPr>
        <w:jc w:val="both"/>
        <w:rPr>
          <w:rFonts w:ascii="Arial" w:hAnsi="Arial" w:cs="Arial"/>
          <w:sz w:val="20"/>
          <w:lang w:val="cs-CZ"/>
        </w:rPr>
      </w:pPr>
    </w:p>
    <w:p w14:paraId="2295FD42" w14:textId="45C4164B" w:rsidR="00A626E2" w:rsidRPr="009E05C1" w:rsidRDefault="00524DA0" w:rsidP="00880806">
      <w:pPr>
        <w:jc w:val="both"/>
        <w:rPr>
          <w:rFonts w:ascii="Arial" w:hAnsi="Arial" w:cs="Arial"/>
          <w:sz w:val="20"/>
          <w:lang w:val="cs-CZ"/>
        </w:rPr>
      </w:pPr>
      <w:r w:rsidRPr="009E05C1">
        <w:rPr>
          <w:rFonts w:ascii="Arial" w:hAnsi="Arial" w:cs="Arial"/>
          <w:sz w:val="20"/>
          <w:lang w:val="cs-CZ"/>
        </w:rPr>
        <w:t xml:space="preserve">     </w:t>
      </w:r>
      <w:r w:rsidR="00D520BA" w:rsidRPr="009E05C1">
        <w:rPr>
          <w:rFonts w:ascii="Arial" w:hAnsi="Arial" w:cs="Arial"/>
          <w:sz w:val="20"/>
          <w:lang w:val="cs-CZ"/>
        </w:rPr>
        <w:t xml:space="preserve">Hodnota ukazatele No je stanovena konstantní a rovna </w:t>
      </w:r>
      <w:r w:rsidR="00FE44D9">
        <w:rPr>
          <w:rFonts w:ascii="Arial" w:hAnsi="Arial" w:cs="Arial"/>
          <w:sz w:val="20"/>
          <w:lang w:val="cs-CZ"/>
        </w:rPr>
        <w:t>45,25</w:t>
      </w:r>
      <w:r w:rsidR="00EF5BBB" w:rsidRPr="009E05C1">
        <w:rPr>
          <w:rFonts w:ascii="Arial" w:hAnsi="Arial" w:cs="Arial"/>
          <w:sz w:val="20"/>
          <w:lang w:val="cs-CZ"/>
        </w:rPr>
        <w:t xml:space="preserve"> </w:t>
      </w:r>
      <w:r w:rsidR="00D520BA" w:rsidRPr="009E05C1">
        <w:rPr>
          <w:rFonts w:ascii="Arial" w:hAnsi="Arial" w:cs="Arial"/>
          <w:sz w:val="20"/>
          <w:lang w:val="cs-CZ"/>
        </w:rPr>
        <w:t>ubytovaným, připadajícím na jednoho nepedagogického zaměstnance</w:t>
      </w:r>
      <w:r w:rsidR="00B51FC3">
        <w:rPr>
          <w:rFonts w:ascii="Arial" w:hAnsi="Arial" w:cs="Arial"/>
          <w:sz w:val="20"/>
          <w:lang w:val="cs-CZ"/>
        </w:rPr>
        <w:t>,</w:t>
      </w:r>
      <w:r w:rsidR="00D520BA" w:rsidRPr="009E05C1">
        <w:rPr>
          <w:rFonts w:ascii="Arial" w:hAnsi="Arial" w:cs="Arial"/>
          <w:sz w:val="20"/>
          <w:lang w:val="cs-CZ"/>
        </w:rPr>
        <w:t xml:space="preserve"> a to bez rozdílu, zda jde o žáky </w:t>
      </w:r>
      <w:r w:rsidR="0075597A">
        <w:rPr>
          <w:rFonts w:ascii="Arial" w:hAnsi="Arial" w:cs="Arial"/>
          <w:sz w:val="20"/>
          <w:lang w:val="cs-CZ"/>
        </w:rPr>
        <w:t xml:space="preserve">základních škol, </w:t>
      </w:r>
      <w:r w:rsidR="00D520BA" w:rsidRPr="009E05C1">
        <w:rPr>
          <w:rFonts w:ascii="Arial" w:hAnsi="Arial" w:cs="Arial"/>
          <w:sz w:val="20"/>
          <w:lang w:val="cs-CZ"/>
        </w:rPr>
        <w:t>středních škol, konzervatoří nebo</w:t>
      </w:r>
      <w:r w:rsidRPr="009E05C1">
        <w:rPr>
          <w:rFonts w:ascii="Arial" w:hAnsi="Arial" w:cs="Arial"/>
          <w:sz w:val="20"/>
          <w:lang w:val="cs-CZ"/>
        </w:rPr>
        <w:t> </w:t>
      </w:r>
      <w:r w:rsidR="00D520BA" w:rsidRPr="009E05C1">
        <w:rPr>
          <w:rFonts w:ascii="Arial" w:hAnsi="Arial" w:cs="Arial"/>
          <w:sz w:val="20"/>
          <w:lang w:val="cs-CZ"/>
        </w:rPr>
        <w:t>stu</w:t>
      </w:r>
      <w:r w:rsidRPr="009E05C1">
        <w:rPr>
          <w:rFonts w:ascii="Arial" w:hAnsi="Arial" w:cs="Arial"/>
          <w:sz w:val="20"/>
          <w:lang w:val="cs-CZ"/>
        </w:rPr>
        <w:t>denty vyšších odborných škol.</w:t>
      </w:r>
      <w:bookmarkStart w:id="14" w:name="_Toc410280003"/>
    </w:p>
    <w:p w14:paraId="709FDCDE" w14:textId="27AEA296" w:rsidR="00ED57A1" w:rsidRDefault="00ED57A1" w:rsidP="00880806">
      <w:pPr>
        <w:jc w:val="both"/>
        <w:rPr>
          <w:rFonts w:ascii="Arial" w:hAnsi="Arial" w:cs="Arial"/>
          <w:sz w:val="20"/>
          <w:lang w:val="cs-CZ"/>
        </w:rPr>
      </w:pPr>
    </w:p>
    <w:p w14:paraId="71A0208B" w14:textId="7FBBA5B0" w:rsidR="004C50B6" w:rsidRDefault="004C50B6" w:rsidP="00880806">
      <w:pPr>
        <w:jc w:val="both"/>
        <w:rPr>
          <w:rFonts w:ascii="Arial" w:hAnsi="Arial" w:cs="Arial"/>
          <w:sz w:val="20"/>
          <w:lang w:val="cs-CZ"/>
        </w:rPr>
      </w:pPr>
    </w:p>
    <w:p w14:paraId="5CD05CFA" w14:textId="5DF62D99" w:rsidR="004C50B6" w:rsidRDefault="004C50B6" w:rsidP="00880806">
      <w:pPr>
        <w:jc w:val="both"/>
        <w:rPr>
          <w:rFonts w:ascii="Arial" w:hAnsi="Arial" w:cs="Arial"/>
          <w:sz w:val="20"/>
          <w:lang w:val="cs-CZ"/>
        </w:rPr>
      </w:pPr>
    </w:p>
    <w:p w14:paraId="48403840" w14:textId="62BAB7C7" w:rsidR="00C92112" w:rsidRDefault="00C92112" w:rsidP="00880806">
      <w:pPr>
        <w:jc w:val="both"/>
        <w:rPr>
          <w:rFonts w:ascii="Arial" w:hAnsi="Arial" w:cs="Arial"/>
          <w:sz w:val="20"/>
          <w:lang w:val="cs-CZ"/>
        </w:rPr>
      </w:pPr>
    </w:p>
    <w:p w14:paraId="302946E7" w14:textId="3CF8653D" w:rsidR="00C92112" w:rsidRDefault="00C92112" w:rsidP="00880806">
      <w:pPr>
        <w:jc w:val="both"/>
        <w:rPr>
          <w:rFonts w:ascii="Arial" w:hAnsi="Arial" w:cs="Arial"/>
          <w:sz w:val="20"/>
          <w:lang w:val="cs-CZ"/>
        </w:rPr>
      </w:pPr>
    </w:p>
    <w:p w14:paraId="2050A3E9" w14:textId="555A4897" w:rsidR="00C92112" w:rsidRDefault="00C92112" w:rsidP="00880806">
      <w:pPr>
        <w:jc w:val="both"/>
        <w:rPr>
          <w:rFonts w:ascii="Arial" w:hAnsi="Arial" w:cs="Arial"/>
          <w:sz w:val="20"/>
          <w:lang w:val="cs-CZ"/>
        </w:rPr>
      </w:pPr>
    </w:p>
    <w:p w14:paraId="039FAB17" w14:textId="017F8FCA" w:rsidR="00C92112" w:rsidRDefault="00C92112" w:rsidP="00880806">
      <w:pPr>
        <w:jc w:val="both"/>
        <w:rPr>
          <w:rFonts w:ascii="Arial" w:hAnsi="Arial" w:cs="Arial"/>
          <w:sz w:val="20"/>
          <w:lang w:val="cs-CZ"/>
        </w:rPr>
      </w:pPr>
    </w:p>
    <w:p w14:paraId="15BBF959" w14:textId="77777777" w:rsidR="00C92112" w:rsidRPr="009E05C1" w:rsidRDefault="00C92112" w:rsidP="00880806">
      <w:pPr>
        <w:jc w:val="both"/>
        <w:rPr>
          <w:rFonts w:ascii="Arial" w:hAnsi="Arial" w:cs="Arial"/>
          <w:sz w:val="20"/>
          <w:lang w:val="cs-CZ"/>
        </w:rPr>
      </w:pPr>
    </w:p>
    <w:p w14:paraId="1ECF7824" w14:textId="08450BE7" w:rsidR="00136D8B" w:rsidRDefault="00C01C81" w:rsidP="00D51B01">
      <w:pPr>
        <w:pStyle w:val="Nadpis2"/>
        <w:spacing w:after="60"/>
        <w:rPr>
          <w:lang w:val="cs-CZ"/>
        </w:rPr>
      </w:pPr>
      <w:bookmarkStart w:id="15" w:name="_Toc65055287"/>
      <w:r>
        <w:rPr>
          <w:lang w:val="cs-CZ"/>
        </w:rPr>
        <w:lastRenderedPageBreak/>
        <w:t>7</w:t>
      </w:r>
      <w:r w:rsidR="00136D8B">
        <w:rPr>
          <w:lang w:val="cs-CZ"/>
        </w:rPr>
        <w:t xml:space="preserve"> K</w:t>
      </w:r>
      <w:r w:rsidR="00136D8B" w:rsidRPr="00136D8B">
        <w:rPr>
          <w:lang w:val="cs-CZ"/>
        </w:rPr>
        <w:t>rajské normativy internátů</w:t>
      </w:r>
      <w:r>
        <w:rPr>
          <w:lang w:val="cs-CZ"/>
        </w:rPr>
        <w:t xml:space="preserve"> zřízených při školách zřízených dle</w:t>
      </w:r>
      <w:r w:rsidR="00136D8B" w:rsidRPr="00136D8B">
        <w:rPr>
          <w:lang w:val="cs-CZ"/>
        </w:rPr>
        <w:t xml:space="preserve"> § 16 odst. 9</w:t>
      </w:r>
      <w:r>
        <w:rPr>
          <w:lang w:val="cs-CZ"/>
        </w:rPr>
        <w:t xml:space="preserve"> školského zákona</w:t>
      </w:r>
      <w:bookmarkEnd w:id="15"/>
    </w:p>
    <w:p w14:paraId="2EA10FE7" w14:textId="70777DA7" w:rsidR="00136D8B" w:rsidRPr="00C01C81" w:rsidRDefault="00C01C81" w:rsidP="00C01C81">
      <w:pPr>
        <w:jc w:val="both"/>
        <w:rPr>
          <w:rFonts w:ascii="Arial" w:hAnsi="Arial" w:cs="Arial"/>
          <w:sz w:val="20"/>
          <w:szCs w:val="20"/>
          <w:lang w:val="cs-CZ"/>
        </w:rPr>
      </w:pPr>
      <w:r w:rsidRPr="00C01C81">
        <w:rPr>
          <w:rFonts w:ascii="Arial" w:hAnsi="Arial" w:cs="Arial"/>
          <w:sz w:val="20"/>
          <w:szCs w:val="20"/>
          <w:lang w:val="cs-CZ"/>
        </w:rPr>
        <w:t xml:space="preserve">     </w:t>
      </w:r>
      <w:r w:rsidR="00136D8B" w:rsidRPr="00C01C81">
        <w:rPr>
          <w:rFonts w:ascii="Arial" w:hAnsi="Arial" w:cs="Arial"/>
          <w:sz w:val="20"/>
          <w:szCs w:val="20"/>
          <w:lang w:val="cs-CZ"/>
        </w:rPr>
        <w:t xml:space="preserve">Jednotkou výkonu je podle § 1 písmeno g) </w:t>
      </w:r>
      <w:r w:rsidR="00722656">
        <w:rPr>
          <w:rFonts w:ascii="Arial" w:hAnsi="Arial" w:cs="Arial"/>
          <w:sz w:val="20"/>
          <w:szCs w:val="20"/>
          <w:lang w:val="cs-CZ"/>
        </w:rPr>
        <w:t xml:space="preserve">„vyhlášky“ </w:t>
      </w:r>
      <w:r w:rsidR="00136D8B" w:rsidRPr="00C01C81">
        <w:rPr>
          <w:rFonts w:ascii="Arial" w:hAnsi="Arial" w:cs="Arial"/>
          <w:sz w:val="20"/>
          <w:szCs w:val="20"/>
          <w:lang w:val="cs-CZ"/>
        </w:rPr>
        <w:t>„1 ubytovaný v internátě, který se zároveň vzdělává:</w:t>
      </w:r>
    </w:p>
    <w:p w14:paraId="4C2B6942" w14:textId="1ECAA323" w:rsidR="00136D8B" w:rsidRPr="00C01C81" w:rsidRDefault="00136D8B" w:rsidP="00C01C81">
      <w:pPr>
        <w:jc w:val="both"/>
        <w:rPr>
          <w:rFonts w:ascii="Arial" w:hAnsi="Arial" w:cs="Arial"/>
          <w:sz w:val="20"/>
          <w:szCs w:val="20"/>
          <w:lang w:val="cs-CZ"/>
        </w:rPr>
      </w:pPr>
      <w:r w:rsidRPr="00C01C81">
        <w:rPr>
          <w:rFonts w:ascii="Arial" w:hAnsi="Arial" w:cs="Arial"/>
          <w:sz w:val="20"/>
          <w:szCs w:val="20"/>
          <w:lang w:val="cs-CZ"/>
        </w:rPr>
        <w:tab/>
        <w:t>1. v základní škole speciální, ve třídě přípravného stupně základní školy speciální, nebo ve</w:t>
      </w:r>
      <w:r w:rsidR="00C01C81">
        <w:rPr>
          <w:rFonts w:ascii="Arial" w:hAnsi="Arial" w:cs="Arial"/>
          <w:sz w:val="20"/>
          <w:szCs w:val="20"/>
          <w:lang w:val="cs-CZ"/>
        </w:rPr>
        <w:t> </w:t>
      </w:r>
      <w:r w:rsidRPr="00C01C81">
        <w:rPr>
          <w:rFonts w:ascii="Arial" w:hAnsi="Arial" w:cs="Arial"/>
          <w:sz w:val="20"/>
          <w:szCs w:val="20"/>
          <w:lang w:val="cs-CZ"/>
        </w:rPr>
        <w:t>škole samostatně zřízené podle § 16 odst. 9 školského zákona pro děti nebo žáky s těžkým zdravotním postižením,</w:t>
      </w:r>
    </w:p>
    <w:p w14:paraId="72D75659" w14:textId="09B9BF45" w:rsidR="00136D8B" w:rsidRPr="00C01C81" w:rsidRDefault="00136D8B" w:rsidP="00722656">
      <w:pPr>
        <w:ind w:firstLine="708"/>
        <w:jc w:val="both"/>
        <w:rPr>
          <w:rFonts w:ascii="Arial" w:hAnsi="Arial" w:cs="Arial"/>
          <w:sz w:val="20"/>
          <w:szCs w:val="20"/>
          <w:lang w:val="cs-CZ"/>
        </w:rPr>
      </w:pPr>
      <w:r w:rsidRPr="00C01C81">
        <w:rPr>
          <w:rFonts w:ascii="Arial" w:hAnsi="Arial" w:cs="Arial"/>
          <w:sz w:val="20"/>
          <w:szCs w:val="20"/>
          <w:lang w:val="cs-CZ"/>
        </w:rPr>
        <w:t>2. ve škole samostatně zřízené podle § 16 odst. 9 školského zákona pro děti nebo žáky s</w:t>
      </w:r>
      <w:r w:rsidR="00C01C81">
        <w:rPr>
          <w:rFonts w:ascii="Arial" w:hAnsi="Arial" w:cs="Arial"/>
          <w:sz w:val="20"/>
          <w:szCs w:val="20"/>
          <w:lang w:val="cs-CZ"/>
        </w:rPr>
        <w:t> </w:t>
      </w:r>
      <w:r w:rsidRPr="00C01C81">
        <w:rPr>
          <w:rFonts w:ascii="Arial" w:hAnsi="Arial" w:cs="Arial"/>
          <w:sz w:val="20"/>
          <w:szCs w:val="20"/>
          <w:lang w:val="cs-CZ"/>
        </w:rPr>
        <w:t>jiným než těžkým zdravotním postižením</w:t>
      </w:r>
      <w:r w:rsidR="008C6E72">
        <w:rPr>
          <w:rFonts w:ascii="Arial" w:hAnsi="Arial" w:cs="Arial"/>
          <w:sz w:val="20"/>
          <w:szCs w:val="20"/>
          <w:lang w:val="cs-CZ"/>
        </w:rPr>
        <w:t>.</w:t>
      </w:r>
    </w:p>
    <w:p w14:paraId="3D914D7E" w14:textId="4769BB30" w:rsidR="00136D8B" w:rsidRPr="00C01C81" w:rsidRDefault="00C01C81" w:rsidP="00C01C81">
      <w:pPr>
        <w:jc w:val="both"/>
        <w:rPr>
          <w:rFonts w:ascii="Arial" w:hAnsi="Arial" w:cs="Arial"/>
          <w:sz w:val="20"/>
          <w:szCs w:val="20"/>
          <w:lang w:val="cs-CZ"/>
        </w:rPr>
      </w:pPr>
      <w:r>
        <w:rPr>
          <w:rFonts w:ascii="Arial" w:hAnsi="Arial" w:cs="Arial"/>
          <w:sz w:val="20"/>
          <w:szCs w:val="20"/>
          <w:lang w:val="cs-CZ"/>
        </w:rPr>
        <w:t xml:space="preserve">    </w:t>
      </w:r>
      <w:r w:rsidR="00136D8B" w:rsidRPr="00C01C81">
        <w:rPr>
          <w:rFonts w:ascii="Arial" w:hAnsi="Arial" w:cs="Arial"/>
          <w:sz w:val="20"/>
          <w:szCs w:val="20"/>
          <w:lang w:val="cs-CZ"/>
        </w:rPr>
        <w:t>Tabulka s normativy je nedílnou součástí této metodiky.</w:t>
      </w:r>
    </w:p>
    <w:p w14:paraId="0A56BB5C" w14:textId="77777777" w:rsidR="00136D8B" w:rsidRPr="00C01C81" w:rsidRDefault="00136D8B" w:rsidP="00C01C81">
      <w:pPr>
        <w:jc w:val="both"/>
        <w:rPr>
          <w:rFonts w:ascii="Arial" w:hAnsi="Arial" w:cs="Arial"/>
          <w:sz w:val="20"/>
          <w:szCs w:val="20"/>
          <w:lang w:val="cs-CZ"/>
        </w:rPr>
      </w:pPr>
    </w:p>
    <w:p w14:paraId="3C5E7C88" w14:textId="22460FE4" w:rsidR="00136D8B" w:rsidRPr="00C01C81" w:rsidRDefault="00136D8B" w:rsidP="00C01C81">
      <w:pPr>
        <w:jc w:val="both"/>
        <w:rPr>
          <w:rFonts w:ascii="Arial" w:hAnsi="Arial" w:cs="Arial"/>
          <w:sz w:val="20"/>
          <w:szCs w:val="20"/>
          <w:lang w:val="cs-CZ"/>
        </w:rPr>
      </w:pPr>
      <w:r w:rsidRPr="00C01C81">
        <w:rPr>
          <w:rFonts w:ascii="Arial" w:hAnsi="Arial" w:cs="Arial"/>
          <w:sz w:val="20"/>
          <w:szCs w:val="20"/>
          <w:lang w:val="cs-CZ"/>
        </w:rPr>
        <w:t xml:space="preserve">    Hodnota ONIV pro jednoho ubytovaného v internátě viz příloha č. 3.</w:t>
      </w:r>
    </w:p>
    <w:p w14:paraId="13191052" w14:textId="77777777" w:rsidR="00136D8B" w:rsidRPr="00136D8B" w:rsidRDefault="00136D8B" w:rsidP="00C01C81">
      <w:pPr>
        <w:jc w:val="both"/>
        <w:rPr>
          <w:lang w:val="cs-CZ"/>
        </w:rPr>
      </w:pPr>
    </w:p>
    <w:p w14:paraId="3FE92F94" w14:textId="3525037B" w:rsidR="00D520BA" w:rsidRPr="009E05C1" w:rsidRDefault="00C01C81" w:rsidP="00D51B01">
      <w:pPr>
        <w:pStyle w:val="Nadpis2"/>
        <w:spacing w:after="60"/>
        <w:rPr>
          <w:lang w:val="cs-CZ"/>
        </w:rPr>
      </w:pPr>
      <w:bookmarkStart w:id="16" w:name="_Toc65055288"/>
      <w:r>
        <w:rPr>
          <w:lang w:val="cs-CZ"/>
        </w:rPr>
        <w:t>8</w:t>
      </w:r>
      <w:r w:rsidR="00D520BA" w:rsidRPr="009E05C1">
        <w:rPr>
          <w:lang w:val="cs-CZ"/>
        </w:rPr>
        <w:t xml:space="preserve"> Krajské </w:t>
      </w:r>
      <w:r w:rsidR="00CA016F" w:rsidRPr="009E05C1">
        <w:rPr>
          <w:lang w:val="cs-CZ"/>
        </w:rPr>
        <w:t xml:space="preserve">normativy pro zařízení </w:t>
      </w:r>
      <w:r w:rsidR="007659C7" w:rsidRPr="009E05C1">
        <w:rPr>
          <w:lang w:val="cs-CZ"/>
        </w:rPr>
        <w:t>školní</w:t>
      </w:r>
      <w:r w:rsidR="00CA016F" w:rsidRPr="009E05C1">
        <w:rPr>
          <w:lang w:val="cs-CZ"/>
        </w:rPr>
        <w:t>ho</w:t>
      </w:r>
      <w:r w:rsidR="007659C7" w:rsidRPr="009E05C1">
        <w:rPr>
          <w:lang w:val="cs-CZ"/>
        </w:rPr>
        <w:t xml:space="preserve"> stravování</w:t>
      </w:r>
      <w:bookmarkEnd w:id="14"/>
      <w:bookmarkEnd w:id="16"/>
    </w:p>
    <w:p w14:paraId="6CA38FDB" w14:textId="77777777" w:rsidR="00A1283A" w:rsidRDefault="00524DA0" w:rsidP="00A1283A">
      <w:pPr>
        <w:pStyle w:val="Zkladntext2"/>
        <w:tabs>
          <w:tab w:val="left" w:pos="1260"/>
        </w:tabs>
      </w:pPr>
      <w:r w:rsidRPr="009E05C1">
        <w:t xml:space="preserve">    </w:t>
      </w:r>
      <w:r w:rsidR="00D520BA" w:rsidRPr="009E05C1">
        <w:t xml:space="preserve"> Jednotkou výkonu pro rozpočtování zařízení školního s</w:t>
      </w:r>
      <w:r w:rsidR="003F48E3">
        <w:t xml:space="preserve">travování je podle § 1 písmeno </w:t>
      </w:r>
      <w:r w:rsidR="00461C1C">
        <w:t>e</w:t>
      </w:r>
      <w:r w:rsidR="00D520BA" w:rsidRPr="009E05C1">
        <w:t xml:space="preserve">) </w:t>
      </w:r>
      <w:r w:rsidR="00722656">
        <w:t>„</w:t>
      </w:r>
      <w:r w:rsidR="00D520BA" w:rsidRPr="009E05C1">
        <w:t>vyhlášky</w:t>
      </w:r>
      <w:r w:rsidR="00722656">
        <w:t>“</w:t>
      </w:r>
      <w:r w:rsidR="00D520BA" w:rsidRPr="009E05C1">
        <w:t xml:space="preserve"> „jeden stravovaný, ... pro něhož v rámci školního stravování v jednotlivých typech zařízení školního stravování </w:t>
      </w:r>
      <w:r w:rsidR="00D520BA" w:rsidRPr="009E05C1">
        <w:tab/>
      </w:r>
    </w:p>
    <w:p w14:paraId="145D0672" w14:textId="03F05451" w:rsidR="00A1283A" w:rsidRDefault="00D520BA" w:rsidP="00A1283A">
      <w:pPr>
        <w:pStyle w:val="Zkladntext2"/>
        <w:tabs>
          <w:tab w:val="left" w:pos="1260"/>
        </w:tabs>
      </w:pPr>
      <w:r w:rsidRPr="009E05C1">
        <w:t xml:space="preserve">1. </w:t>
      </w:r>
      <w:r w:rsidR="00A1283A">
        <w:t>je poskytován oběd,</w:t>
      </w:r>
    </w:p>
    <w:p w14:paraId="4FCD0E0B" w14:textId="77777777" w:rsidR="00A1283A" w:rsidRDefault="00A1283A" w:rsidP="00A1283A">
      <w:pPr>
        <w:pStyle w:val="Zkladntext2"/>
        <w:tabs>
          <w:tab w:val="left" w:pos="1260"/>
        </w:tabs>
      </w:pPr>
      <w:r>
        <w:t>2. je poskytován oběd a alespoň 1 předcházející nebo navazující doplňkové jídlo,</w:t>
      </w:r>
    </w:p>
    <w:p w14:paraId="08A0928B" w14:textId="77777777" w:rsidR="00A1283A" w:rsidRDefault="00A1283A" w:rsidP="00A1283A">
      <w:pPr>
        <w:pStyle w:val="Zkladntext2"/>
        <w:tabs>
          <w:tab w:val="left" w:pos="1260"/>
        </w:tabs>
      </w:pPr>
      <w:r>
        <w:t>3. je poskytován alespoň oběd a večeře,</w:t>
      </w:r>
    </w:p>
    <w:p w14:paraId="714E57EF" w14:textId="35DF6338" w:rsidR="00F77438" w:rsidRDefault="00A1283A" w:rsidP="00A1283A">
      <w:pPr>
        <w:pStyle w:val="Zkladntext2"/>
        <w:tabs>
          <w:tab w:val="left" w:pos="1260"/>
        </w:tabs>
      </w:pPr>
      <w:r>
        <w:t>4. je poskytována večeře a alespoň 1 doplňkové jídlo,</w:t>
      </w:r>
    </w:p>
    <w:p w14:paraId="55EE333C" w14:textId="77777777" w:rsidR="00A1283A" w:rsidRPr="009E05C1" w:rsidRDefault="00A1283A" w:rsidP="00A1283A">
      <w:pPr>
        <w:pStyle w:val="Zkladntext2"/>
        <w:tabs>
          <w:tab w:val="left" w:pos="1260"/>
        </w:tabs>
      </w:pPr>
    </w:p>
    <w:p w14:paraId="65905120" w14:textId="5C9202BF" w:rsidR="00D520BA" w:rsidRDefault="00F77438">
      <w:pPr>
        <w:pStyle w:val="Zkladntext2"/>
        <w:tabs>
          <w:tab w:val="left" w:pos="1260"/>
        </w:tabs>
      </w:pPr>
      <w:r w:rsidRPr="009E05C1">
        <w:t xml:space="preserve">     </w:t>
      </w:r>
      <w:r w:rsidR="00D520BA" w:rsidRPr="009E05C1">
        <w:t xml:space="preserve">Vyhláška v § 2 </w:t>
      </w:r>
      <w:proofErr w:type="gramStart"/>
      <w:r w:rsidR="00D520BA" w:rsidRPr="009E05C1">
        <w:t>odst.(</w:t>
      </w:r>
      <w:proofErr w:type="gramEnd"/>
      <w:r w:rsidR="00D520BA" w:rsidRPr="009E05C1">
        <w:t>4) ukládá stanovit ukazatel No pro jed</w:t>
      </w:r>
      <w:r w:rsidR="003F48E3">
        <w:t xml:space="preserve">notku výkonu podle § 1 písmeno </w:t>
      </w:r>
      <w:r w:rsidR="00D66DD8">
        <w:t>e</w:t>
      </w:r>
      <w:r w:rsidR="00D520BA" w:rsidRPr="009E05C1">
        <w:t>)</w:t>
      </w:r>
      <w:r w:rsidR="00722656">
        <w:t xml:space="preserve"> „vyhlášky“</w:t>
      </w:r>
      <w:r w:rsidR="00D520BA" w:rsidRPr="009E05C1">
        <w:t xml:space="preserve"> jako funkční závislost nebo soubor nejvýše šesti na sebe spojitě navazujících funkčních závislostí na počtu stravovaných. </w:t>
      </w:r>
    </w:p>
    <w:p w14:paraId="6C8528A4" w14:textId="77777777" w:rsidR="00D51B01" w:rsidRPr="009E05C1" w:rsidRDefault="00D51B01">
      <w:pPr>
        <w:pStyle w:val="Zkladntext2"/>
        <w:tabs>
          <w:tab w:val="left" w:pos="1260"/>
        </w:tabs>
      </w:pPr>
    </w:p>
    <w:p w14:paraId="4B750A9F" w14:textId="77777777" w:rsidR="00D520BA" w:rsidRPr="009E05C1" w:rsidRDefault="00D520BA">
      <w:pPr>
        <w:pStyle w:val="Zkladntext2"/>
        <w:tabs>
          <w:tab w:val="left" w:pos="1260"/>
        </w:tabs>
      </w:pPr>
      <w:r w:rsidRPr="009E05C1">
        <w:t xml:space="preserve">Obecný zápis funkční závislosti je </w:t>
      </w:r>
    </w:p>
    <w:p w14:paraId="64255717" w14:textId="77777777" w:rsidR="00D520BA" w:rsidRPr="009E05C1" w:rsidRDefault="00477F13">
      <w:pPr>
        <w:pStyle w:val="Zkladntext2"/>
        <w:tabs>
          <w:tab w:val="left" w:pos="1260"/>
        </w:tabs>
      </w:pPr>
      <w:r w:rsidRPr="009E05C1">
        <w:tab/>
      </w:r>
      <w:r w:rsidRPr="009E05C1">
        <w:tab/>
      </w:r>
      <w:r w:rsidRPr="009E05C1">
        <w:tab/>
      </w:r>
      <w:r w:rsidRPr="009E05C1">
        <w:tab/>
      </w:r>
      <w:r w:rsidRPr="009E05C1">
        <w:tab/>
      </w:r>
      <w:r w:rsidR="00D520BA" w:rsidRPr="009E05C1">
        <w:t xml:space="preserve"> </w:t>
      </w:r>
      <w:proofErr w:type="gramStart"/>
      <w:r w:rsidR="00D520BA" w:rsidRPr="009E05C1">
        <w:t>No  =</w:t>
      </w:r>
      <w:proofErr w:type="gramEnd"/>
      <w:r w:rsidR="00D520BA" w:rsidRPr="009E05C1">
        <w:t xml:space="preserve">  A  +  B * s  +  C * s</w:t>
      </w:r>
      <w:r w:rsidR="00D520BA" w:rsidRPr="009E05C1">
        <w:rPr>
          <w:vertAlign w:val="superscript"/>
        </w:rPr>
        <w:t>2</w:t>
      </w:r>
    </w:p>
    <w:p w14:paraId="078B0BB0" w14:textId="77777777" w:rsidR="00B84180" w:rsidRPr="009E05C1" w:rsidRDefault="00D520BA">
      <w:pPr>
        <w:pStyle w:val="Zkladntext2"/>
        <w:tabs>
          <w:tab w:val="left" w:pos="1260"/>
        </w:tabs>
      </w:pPr>
      <w:r w:rsidRPr="009E05C1">
        <w:rPr>
          <w:b/>
        </w:rPr>
        <w:t>s</w:t>
      </w:r>
      <w:r w:rsidRPr="009E05C1">
        <w:t>     je počet stravovaných, kterým je poskytován oběd</w:t>
      </w:r>
    </w:p>
    <w:p w14:paraId="7C4C1BDA" w14:textId="77777777" w:rsidR="00853629" w:rsidRPr="009E05C1" w:rsidRDefault="00853629" w:rsidP="00EE5F22">
      <w:pPr>
        <w:jc w:val="both"/>
        <w:rPr>
          <w:rFonts w:ascii="Arial" w:hAnsi="Arial" w:cs="Arial"/>
          <w:sz w:val="20"/>
          <w:lang w:val="cs-CZ"/>
        </w:rPr>
      </w:pPr>
    </w:p>
    <w:p w14:paraId="0ED56DE3" w14:textId="77777777" w:rsidR="00853629" w:rsidRPr="009E05C1" w:rsidRDefault="00853629" w:rsidP="00EE5F22">
      <w:pPr>
        <w:jc w:val="both"/>
        <w:rPr>
          <w:rFonts w:ascii="Arial" w:hAnsi="Arial" w:cs="Arial"/>
          <w:sz w:val="20"/>
          <w:lang w:val="cs-CZ"/>
        </w:rPr>
      </w:pPr>
    </w:p>
    <w:p w14:paraId="2CE56253" w14:textId="688031BA" w:rsidR="00EE5F22" w:rsidRPr="009E05C1" w:rsidRDefault="00B4663A" w:rsidP="00EE5F22">
      <w:pPr>
        <w:jc w:val="both"/>
        <w:rPr>
          <w:rFonts w:ascii="Arial" w:hAnsi="Arial" w:cs="Arial"/>
          <w:sz w:val="20"/>
          <w:lang w:val="en-US"/>
        </w:rPr>
      </w:pPr>
      <w:r>
        <w:rPr>
          <w:rFonts w:ascii="Arial" w:hAnsi="Arial" w:cs="Arial"/>
          <w:sz w:val="20"/>
          <w:lang w:val="en-US"/>
        </w:rPr>
        <w:t>Tabulka č</w:t>
      </w:r>
      <w:r w:rsidR="00722656">
        <w:rPr>
          <w:rFonts w:ascii="Arial" w:hAnsi="Arial" w:cs="Arial"/>
          <w:sz w:val="20"/>
          <w:lang w:val="en-US"/>
        </w:rPr>
        <w:t>.</w:t>
      </w:r>
      <w:r>
        <w:rPr>
          <w:rFonts w:ascii="Arial" w:hAnsi="Arial" w:cs="Arial"/>
          <w:sz w:val="20"/>
          <w:lang w:val="en-US"/>
        </w:rPr>
        <w:t xml:space="preserve"> 1 - </w:t>
      </w:r>
      <w:r w:rsidR="00EE5F22" w:rsidRPr="009E05C1">
        <w:rPr>
          <w:rFonts w:ascii="Arial" w:hAnsi="Arial" w:cs="Arial"/>
          <w:sz w:val="20"/>
          <w:lang w:val="en-US"/>
        </w:rPr>
        <w:t>Parametry a, b, c pro výpočet No jsou uvedeny v tabulce:</w:t>
      </w:r>
    </w:p>
    <w:tbl>
      <w:tblPr>
        <w:tblW w:w="748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420"/>
        <w:gridCol w:w="1400"/>
        <w:gridCol w:w="1180"/>
        <w:gridCol w:w="1180"/>
        <w:gridCol w:w="1300"/>
      </w:tblGrid>
      <w:tr w:rsidR="00EE5F22" w:rsidRPr="009E05C1" w14:paraId="75919DB5" w14:textId="77777777" w:rsidTr="00BA26C2">
        <w:trPr>
          <w:trHeight w:val="570"/>
        </w:trPr>
        <w:tc>
          <w:tcPr>
            <w:tcW w:w="24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6F9E137" w14:textId="77777777" w:rsidR="00EE5F22" w:rsidRPr="00C77752" w:rsidRDefault="00EE5F22" w:rsidP="00EE5F22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C77752">
              <w:rPr>
                <w:rFonts w:ascii="Arial" w:hAnsi="Arial" w:cs="Arial"/>
                <w:b/>
                <w:bCs/>
                <w:sz w:val="18"/>
                <w:szCs w:val="18"/>
              </w:rPr>
              <w:t>zařízení (kategorie pracovníků)</w:t>
            </w:r>
          </w:p>
        </w:tc>
        <w:tc>
          <w:tcPr>
            <w:tcW w:w="14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B41FDBA" w14:textId="77777777" w:rsidR="00EE5F22" w:rsidRPr="00C77752" w:rsidRDefault="00EE5F22" w:rsidP="00EE5F22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C77752">
              <w:rPr>
                <w:rFonts w:ascii="Arial" w:hAnsi="Arial" w:cs="Arial"/>
                <w:b/>
                <w:bCs/>
                <w:sz w:val="18"/>
                <w:szCs w:val="18"/>
              </w:rPr>
              <w:t>počet strávníků</w:t>
            </w:r>
          </w:p>
        </w:tc>
        <w:tc>
          <w:tcPr>
            <w:tcW w:w="118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DAFC76C" w14:textId="77777777" w:rsidR="00EE5F22" w:rsidRPr="00C77752" w:rsidRDefault="00E000D8" w:rsidP="00EE5F22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C77752">
              <w:rPr>
                <w:rFonts w:ascii="Arial" w:hAnsi="Arial" w:cs="Arial"/>
                <w:b/>
                <w:bCs/>
                <w:sz w:val="18"/>
                <w:szCs w:val="18"/>
              </w:rPr>
              <w:t>A</w:t>
            </w:r>
          </w:p>
        </w:tc>
        <w:tc>
          <w:tcPr>
            <w:tcW w:w="118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B826801" w14:textId="77777777" w:rsidR="00EE5F22" w:rsidRPr="00C77752" w:rsidRDefault="00E000D8" w:rsidP="00EE5F22">
            <w:pPr>
              <w:ind w:left="4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C77752">
              <w:rPr>
                <w:rFonts w:ascii="Arial" w:hAnsi="Arial" w:cs="Arial"/>
                <w:b/>
                <w:bCs/>
                <w:sz w:val="18"/>
                <w:szCs w:val="18"/>
              </w:rPr>
              <w:t>B</w:t>
            </w:r>
          </w:p>
        </w:tc>
        <w:tc>
          <w:tcPr>
            <w:tcW w:w="13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4DCCC2D" w14:textId="77777777" w:rsidR="00EE5F22" w:rsidRPr="00C77752" w:rsidRDefault="00E000D8" w:rsidP="00EE5F22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C77752">
              <w:rPr>
                <w:rFonts w:ascii="Arial" w:hAnsi="Arial" w:cs="Arial"/>
                <w:b/>
                <w:bCs/>
                <w:sz w:val="18"/>
                <w:szCs w:val="18"/>
              </w:rPr>
              <w:t>C</w:t>
            </w:r>
          </w:p>
        </w:tc>
      </w:tr>
      <w:tr w:rsidR="009A0C49" w:rsidRPr="009E05C1" w14:paraId="28830596" w14:textId="77777777" w:rsidTr="009A0C49">
        <w:trPr>
          <w:cantSplit/>
          <w:trHeight w:val="284"/>
        </w:trPr>
        <w:tc>
          <w:tcPr>
            <w:tcW w:w="0" w:type="auto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E5C0DE8" w14:textId="77777777" w:rsidR="009A0C49" w:rsidRPr="00C77752" w:rsidRDefault="009A0C49" w:rsidP="009A0C49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C77752">
              <w:rPr>
                <w:rFonts w:ascii="Arial" w:hAnsi="Arial" w:cs="Arial"/>
                <w:b/>
                <w:bCs/>
                <w:sz w:val="18"/>
                <w:szCs w:val="18"/>
              </w:rPr>
              <w:t>ŠJ - žáci z MŠ</w:t>
            </w:r>
          </w:p>
          <w:p w14:paraId="5C8E5F83" w14:textId="77777777" w:rsidR="009A0C49" w:rsidRPr="00C77752" w:rsidRDefault="009A0C49" w:rsidP="009A0C49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C77752">
              <w:rPr>
                <w:rFonts w:ascii="Arial" w:hAnsi="Arial" w:cs="Arial"/>
                <w:b/>
                <w:bCs/>
                <w:sz w:val="18"/>
                <w:szCs w:val="18"/>
              </w:rPr>
              <w:t>nepedagogové</w:t>
            </w:r>
          </w:p>
          <w:p w14:paraId="5CF30386" w14:textId="77777777" w:rsidR="009A0C49" w:rsidRPr="00C77752" w:rsidRDefault="009A0C49" w:rsidP="009A0C49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C77752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  <w:p w14:paraId="71DB0AD6" w14:textId="77777777" w:rsidR="009A0C49" w:rsidRPr="00C77752" w:rsidRDefault="009A0C49" w:rsidP="009A0C49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C77752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B3BA7CE" w14:textId="089AC86E" w:rsidR="009A0C49" w:rsidRPr="00C77752" w:rsidRDefault="009A0C49" w:rsidP="009A0C49">
            <w:pPr>
              <w:rPr>
                <w:rFonts w:ascii="Arial" w:hAnsi="Arial" w:cs="Arial"/>
                <w:sz w:val="18"/>
                <w:szCs w:val="18"/>
              </w:rPr>
            </w:pPr>
            <w:r w:rsidRPr="009A0C49">
              <w:rPr>
                <w:rFonts w:ascii="Arial" w:hAnsi="Arial" w:cs="Arial"/>
                <w:sz w:val="18"/>
                <w:szCs w:val="18"/>
              </w:rPr>
              <w:t>do 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AA1719D" w14:textId="5DFDF122" w:rsidR="009A0C49" w:rsidRPr="00C77752" w:rsidRDefault="009A0C49" w:rsidP="009A0C49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A0C49">
              <w:rPr>
                <w:rFonts w:ascii="Arial" w:hAnsi="Arial" w:cs="Arial"/>
                <w:sz w:val="18"/>
                <w:szCs w:val="18"/>
              </w:rPr>
              <w:t>0,81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E905D8A" w14:textId="77777777" w:rsidR="009A0C49" w:rsidRPr="00C77752" w:rsidRDefault="009A0C49" w:rsidP="009A0C49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361583D" w14:textId="77777777" w:rsidR="009A0C49" w:rsidRPr="00C77752" w:rsidRDefault="009A0C49" w:rsidP="009A0C49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A0C49" w:rsidRPr="009E05C1" w14:paraId="57592E5F" w14:textId="77777777" w:rsidTr="009A0C49">
        <w:trPr>
          <w:cantSplit/>
          <w:trHeight w:val="284"/>
        </w:trPr>
        <w:tc>
          <w:tcPr>
            <w:tcW w:w="0" w:type="auto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57A14C6" w14:textId="77777777" w:rsidR="009A0C49" w:rsidRPr="00C77752" w:rsidRDefault="009A0C49" w:rsidP="009A0C49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77BBC21" w14:textId="07374881" w:rsidR="009A0C49" w:rsidRPr="00C77752" w:rsidRDefault="009A0C49" w:rsidP="009A0C49">
            <w:pPr>
              <w:rPr>
                <w:rFonts w:ascii="Arial" w:hAnsi="Arial" w:cs="Arial"/>
                <w:sz w:val="18"/>
                <w:szCs w:val="18"/>
              </w:rPr>
            </w:pPr>
            <w:r w:rsidRPr="009A0C49">
              <w:rPr>
                <w:rFonts w:ascii="Arial" w:hAnsi="Arial" w:cs="Arial"/>
                <w:sz w:val="18"/>
                <w:szCs w:val="18"/>
              </w:rPr>
              <w:t>21 - 60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0ED33C6" w14:textId="30A36EAC" w:rsidR="009A0C49" w:rsidRPr="00C77752" w:rsidRDefault="009A0C49" w:rsidP="009A0C49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A0C49">
              <w:rPr>
                <w:rFonts w:ascii="Arial" w:hAnsi="Arial" w:cs="Arial"/>
                <w:sz w:val="18"/>
                <w:szCs w:val="18"/>
              </w:rPr>
              <w:t>18,10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6E82174" w14:textId="1D5A8BFC" w:rsidR="009A0C49" w:rsidRPr="00C77752" w:rsidRDefault="009A0C49" w:rsidP="009A0C49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A0C49">
              <w:rPr>
                <w:rFonts w:ascii="Arial" w:hAnsi="Arial" w:cs="Arial"/>
                <w:sz w:val="18"/>
                <w:szCs w:val="18"/>
              </w:rPr>
              <w:t>0,37352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2580F8C" w14:textId="1441902A" w:rsidR="009A0C49" w:rsidRPr="00C77752" w:rsidRDefault="009A0C49" w:rsidP="009A0C49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A0C49">
              <w:rPr>
                <w:rFonts w:ascii="Arial" w:hAnsi="Arial" w:cs="Arial"/>
                <w:sz w:val="18"/>
                <w:szCs w:val="18"/>
              </w:rPr>
              <w:t>-0,0016646</w:t>
            </w:r>
          </w:p>
        </w:tc>
      </w:tr>
      <w:tr w:rsidR="009A0C49" w:rsidRPr="009E05C1" w14:paraId="2068A464" w14:textId="77777777" w:rsidTr="009A0C49">
        <w:trPr>
          <w:cantSplit/>
          <w:trHeight w:val="284"/>
        </w:trPr>
        <w:tc>
          <w:tcPr>
            <w:tcW w:w="0" w:type="auto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354DB6A" w14:textId="77777777" w:rsidR="009A0C49" w:rsidRPr="00C77752" w:rsidRDefault="009A0C49" w:rsidP="009A0C49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9723060" w14:textId="68D592C7" w:rsidR="009A0C49" w:rsidRPr="00C77752" w:rsidRDefault="009A0C49" w:rsidP="009A0C49">
            <w:pPr>
              <w:rPr>
                <w:rFonts w:ascii="Arial" w:hAnsi="Arial" w:cs="Arial"/>
                <w:sz w:val="18"/>
                <w:szCs w:val="18"/>
              </w:rPr>
            </w:pPr>
            <w:r w:rsidRPr="009A0C49">
              <w:rPr>
                <w:rFonts w:ascii="Arial" w:hAnsi="Arial" w:cs="Arial"/>
                <w:sz w:val="18"/>
                <w:szCs w:val="18"/>
              </w:rPr>
              <w:t>61 - 156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CB6958F" w14:textId="030E82A5" w:rsidR="009A0C49" w:rsidRPr="00C77752" w:rsidRDefault="009A0C49" w:rsidP="009A0C49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A0C49">
              <w:rPr>
                <w:rFonts w:ascii="Arial" w:hAnsi="Arial" w:cs="Arial"/>
                <w:sz w:val="18"/>
                <w:szCs w:val="18"/>
              </w:rPr>
              <w:t>25,10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394821D" w14:textId="1DEBA073" w:rsidR="009A0C49" w:rsidRPr="00C77752" w:rsidRDefault="009A0C49" w:rsidP="009A0C49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A0C49">
              <w:rPr>
                <w:rFonts w:ascii="Arial" w:hAnsi="Arial" w:cs="Arial"/>
                <w:sz w:val="18"/>
                <w:szCs w:val="18"/>
              </w:rPr>
              <w:t>0,18778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350736A" w14:textId="392C66D0" w:rsidR="009A0C49" w:rsidRPr="00C77752" w:rsidRDefault="009A0C49" w:rsidP="009A0C49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A0C49">
              <w:rPr>
                <w:rFonts w:ascii="Arial" w:hAnsi="Arial" w:cs="Arial"/>
                <w:sz w:val="18"/>
                <w:szCs w:val="18"/>
              </w:rPr>
              <w:t>-0,0004872</w:t>
            </w:r>
          </w:p>
        </w:tc>
      </w:tr>
      <w:tr w:rsidR="009A0C49" w:rsidRPr="009E05C1" w14:paraId="70BC3020" w14:textId="77777777" w:rsidTr="009A0C49">
        <w:trPr>
          <w:cantSplit/>
          <w:trHeight w:val="284"/>
        </w:trPr>
        <w:tc>
          <w:tcPr>
            <w:tcW w:w="0" w:type="auto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97765F8" w14:textId="77777777" w:rsidR="009A0C49" w:rsidRPr="00C77752" w:rsidRDefault="009A0C49" w:rsidP="009A0C49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48FCC8A" w14:textId="3AD5F98A" w:rsidR="009A0C49" w:rsidRPr="00C77752" w:rsidRDefault="009A0C49" w:rsidP="009A0C49">
            <w:pPr>
              <w:rPr>
                <w:rFonts w:ascii="Arial" w:hAnsi="Arial" w:cs="Arial"/>
                <w:sz w:val="18"/>
                <w:szCs w:val="18"/>
              </w:rPr>
            </w:pPr>
            <w:r w:rsidRPr="009A0C49">
              <w:rPr>
                <w:rFonts w:ascii="Arial" w:hAnsi="Arial" w:cs="Arial"/>
                <w:sz w:val="18"/>
                <w:szCs w:val="18"/>
              </w:rPr>
              <w:t>157 a více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BA67DC2" w14:textId="469238A5" w:rsidR="009A0C49" w:rsidRPr="00C77752" w:rsidRDefault="009A0C49" w:rsidP="009A0C49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A0C49">
              <w:rPr>
                <w:rFonts w:ascii="Arial" w:hAnsi="Arial" w:cs="Arial"/>
                <w:sz w:val="18"/>
                <w:szCs w:val="18"/>
              </w:rPr>
              <w:t>42,60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D335B15" w14:textId="77777777" w:rsidR="009A0C49" w:rsidRPr="00C77752" w:rsidRDefault="009A0C49" w:rsidP="009A0C4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63A2C24" w14:textId="77777777" w:rsidR="009A0C49" w:rsidRPr="00C77752" w:rsidRDefault="009A0C49" w:rsidP="009A0C49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E5F22" w:rsidRPr="009E05C1" w14:paraId="6DECB6F6" w14:textId="77777777" w:rsidTr="00BA26C2">
        <w:trPr>
          <w:cantSplit/>
          <w:trHeight w:val="284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E8F2DAA" w14:textId="77777777" w:rsidR="00EE5F22" w:rsidRPr="00C77752" w:rsidRDefault="00EE5F22" w:rsidP="00EE5F22">
            <w:pPr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</w:pPr>
            <w:r w:rsidRPr="00C77752"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>ŠJ - žáci ze ZŠ a SŠ</w:t>
            </w:r>
          </w:p>
          <w:p w14:paraId="55D7BE47" w14:textId="77777777" w:rsidR="00EE5F22" w:rsidRPr="00C77752" w:rsidRDefault="00EE5F22" w:rsidP="00EE5F22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C77752">
              <w:rPr>
                <w:rFonts w:ascii="Arial" w:hAnsi="Arial" w:cs="Arial"/>
                <w:b/>
                <w:bCs/>
                <w:sz w:val="18"/>
                <w:szCs w:val="18"/>
              </w:rPr>
              <w:t>nepedagogové</w:t>
            </w:r>
          </w:p>
          <w:p w14:paraId="50AB9CCF" w14:textId="77777777" w:rsidR="00EE5F22" w:rsidRPr="00C77752" w:rsidRDefault="00EE5F22" w:rsidP="00EE5F22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C77752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  <w:p w14:paraId="62AB8411" w14:textId="77777777" w:rsidR="00EE5F22" w:rsidRPr="00C77752" w:rsidRDefault="00EE5F22" w:rsidP="00EE5F22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C77752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8F67C54" w14:textId="77777777" w:rsidR="00EE5F22" w:rsidRPr="00C77752" w:rsidRDefault="00EE5F22" w:rsidP="00A8662A">
            <w:pPr>
              <w:rPr>
                <w:rFonts w:ascii="Arial" w:hAnsi="Arial" w:cs="Arial"/>
                <w:sz w:val="18"/>
                <w:szCs w:val="18"/>
              </w:rPr>
            </w:pPr>
            <w:r w:rsidRPr="00C77752">
              <w:rPr>
                <w:rFonts w:ascii="Arial" w:hAnsi="Arial" w:cs="Arial"/>
                <w:sz w:val="18"/>
                <w:szCs w:val="18"/>
              </w:rPr>
              <w:t xml:space="preserve">do </w:t>
            </w:r>
            <w:r w:rsidR="00C44B9D" w:rsidRPr="00C77752"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30CA1E5" w14:textId="77777777" w:rsidR="00EE5F22" w:rsidRPr="00C77752" w:rsidRDefault="00C44B9D" w:rsidP="00EE5F22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C77752">
              <w:rPr>
                <w:rFonts w:ascii="Arial" w:hAnsi="Arial" w:cs="Arial"/>
                <w:sz w:val="18"/>
                <w:szCs w:val="18"/>
              </w:rPr>
              <w:t>0,61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6AB9FF1" w14:textId="77777777" w:rsidR="00EE5F22" w:rsidRPr="00C77752" w:rsidRDefault="00EE5F22" w:rsidP="00EE5F22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1239A8C" w14:textId="77777777" w:rsidR="00EE5F22" w:rsidRPr="00C77752" w:rsidRDefault="00EE5F22" w:rsidP="00EE5F22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E5F22" w:rsidRPr="009E05C1" w14:paraId="31601F29" w14:textId="77777777" w:rsidTr="00EE5F22">
        <w:trPr>
          <w:cantSplit/>
          <w:trHeight w:val="284"/>
        </w:trPr>
        <w:tc>
          <w:tcPr>
            <w:tcW w:w="0" w:type="auto"/>
            <w:vMerge/>
            <w:tcBorders>
              <w:left w:val="single" w:sz="8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D33EDDC" w14:textId="77777777" w:rsidR="00EE5F22" w:rsidRPr="00C77752" w:rsidRDefault="00EE5F22" w:rsidP="00EE5F22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C38D961" w14:textId="77777777" w:rsidR="00EE5F22" w:rsidRPr="00C77752" w:rsidRDefault="00C44B9D" w:rsidP="00EE5F22">
            <w:pPr>
              <w:rPr>
                <w:rFonts w:ascii="Arial" w:hAnsi="Arial" w:cs="Arial"/>
                <w:sz w:val="18"/>
                <w:szCs w:val="18"/>
              </w:rPr>
            </w:pPr>
            <w:r w:rsidRPr="00C77752">
              <w:rPr>
                <w:rFonts w:ascii="Arial" w:hAnsi="Arial" w:cs="Arial"/>
                <w:sz w:val="18"/>
                <w:szCs w:val="18"/>
              </w:rPr>
              <w:t>29</w:t>
            </w:r>
            <w:r w:rsidR="00EE5F22" w:rsidRPr="00C77752">
              <w:rPr>
                <w:rFonts w:ascii="Arial" w:hAnsi="Arial" w:cs="Arial"/>
                <w:sz w:val="18"/>
                <w:szCs w:val="18"/>
              </w:rPr>
              <w:t xml:space="preserve"> - 267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BF82A83" w14:textId="77777777" w:rsidR="00EE5F22" w:rsidRPr="00C77752" w:rsidRDefault="00A8662A" w:rsidP="00EE5F22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C77752">
              <w:rPr>
                <w:rFonts w:ascii="Arial" w:hAnsi="Arial" w:cs="Arial"/>
                <w:sz w:val="18"/>
                <w:szCs w:val="18"/>
              </w:rPr>
              <w:t>3</w:t>
            </w:r>
            <w:r w:rsidR="00C44B9D" w:rsidRPr="00C77752">
              <w:rPr>
                <w:rFonts w:ascii="Arial" w:hAnsi="Arial" w:cs="Arial"/>
                <w:sz w:val="18"/>
                <w:szCs w:val="18"/>
              </w:rPr>
              <w:t>8,00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A83E059" w14:textId="77777777" w:rsidR="00C44B9D" w:rsidRPr="00C77752" w:rsidRDefault="00C44B9D" w:rsidP="00C44B9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C77752">
              <w:rPr>
                <w:rFonts w:ascii="Arial" w:hAnsi="Arial" w:cs="Arial"/>
                <w:sz w:val="18"/>
                <w:szCs w:val="18"/>
              </w:rPr>
              <w:t>0,185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0427A72" w14:textId="77777777" w:rsidR="00EE5F22" w:rsidRPr="00C77752" w:rsidRDefault="00EE5F22" w:rsidP="00A8662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C77752">
              <w:rPr>
                <w:rFonts w:ascii="Arial" w:hAnsi="Arial" w:cs="Arial"/>
                <w:sz w:val="18"/>
                <w:szCs w:val="18"/>
              </w:rPr>
              <w:t>-0,00020</w:t>
            </w:r>
            <w:r w:rsidR="00C44B9D" w:rsidRPr="00C77752">
              <w:rPr>
                <w:rFonts w:ascii="Arial" w:hAnsi="Arial" w:cs="Arial"/>
                <w:sz w:val="18"/>
                <w:szCs w:val="18"/>
              </w:rPr>
              <w:t>60</w:t>
            </w:r>
          </w:p>
        </w:tc>
      </w:tr>
      <w:tr w:rsidR="00EE5F22" w:rsidRPr="009E05C1" w14:paraId="2421B151" w14:textId="77777777" w:rsidTr="00EE5F22">
        <w:trPr>
          <w:cantSplit/>
          <w:trHeight w:val="284"/>
        </w:trPr>
        <w:tc>
          <w:tcPr>
            <w:tcW w:w="0" w:type="auto"/>
            <w:vMerge/>
            <w:tcBorders>
              <w:left w:val="single" w:sz="8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F984721" w14:textId="77777777" w:rsidR="00EE5F22" w:rsidRPr="00C77752" w:rsidRDefault="00EE5F22" w:rsidP="00EE5F22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FED91A9" w14:textId="77777777" w:rsidR="00EE5F22" w:rsidRPr="00C77752" w:rsidRDefault="00EE5F22" w:rsidP="00EE5F22">
            <w:pPr>
              <w:rPr>
                <w:rFonts w:ascii="Arial" w:hAnsi="Arial" w:cs="Arial"/>
                <w:sz w:val="18"/>
                <w:szCs w:val="18"/>
              </w:rPr>
            </w:pPr>
            <w:r w:rsidRPr="00C77752">
              <w:rPr>
                <w:rFonts w:ascii="Arial" w:hAnsi="Arial" w:cs="Arial"/>
                <w:sz w:val="18"/>
                <w:szCs w:val="18"/>
              </w:rPr>
              <w:t>268 - 896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7F9BD9C" w14:textId="77777777" w:rsidR="00EE5F22" w:rsidRPr="00C77752" w:rsidRDefault="00C44B9D" w:rsidP="00EE5F22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C77752">
              <w:rPr>
                <w:rFonts w:ascii="Arial" w:hAnsi="Arial" w:cs="Arial"/>
                <w:sz w:val="18"/>
                <w:szCs w:val="18"/>
              </w:rPr>
              <w:t>65,50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2EBF2DF" w14:textId="77777777" w:rsidR="00C44B9D" w:rsidRPr="00C77752" w:rsidRDefault="00C44B9D" w:rsidP="00C44B9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C77752">
              <w:rPr>
                <w:rFonts w:ascii="Arial" w:hAnsi="Arial" w:cs="Arial"/>
                <w:sz w:val="18"/>
                <w:szCs w:val="18"/>
              </w:rPr>
              <w:t>0,029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0D12FBF" w14:textId="77777777" w:rsidR="00EE5F22" w:rsidRPr="00C77752" w:rsidRDefault="00EE5F22" w:rsidP="00A8662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C77752">
              <w:rPr>
                <w:rFonts w:ascii="Arial" w:hAnsi="Arial" w:cs="Arial"/>
                <w:sz w:val="18"/>
                <w:szCs w:val="18"/>
              </w:rPr>
              <w:t>-0,00000</w:t>
            </w:r>
            <w:r w:rsidR="00A8662A" w:rsidRPr="00C77752">
              <w:rPr>
                <w:rFonts w:ascii="Arial" w:hAnsi="Arial" w:cs="Arial"/>
                <w:sz w:val="18"/>
                <w:szCs w:val="18"/>
              </w:rPr>
              <w:t>6</w:t>
            </w:r>
            <w:r w:rsidR="00C44B9D" w:rsidRPr="00C77752">
              <w:rPr>
                <w:rFonts w:ascii="Arial" w:hAnsi="Arial" w:cs="Arial"/>
                <w:sz w:val="18"/>
                <w:szCs w:val="18"/>
              </w:rPr>
              <w:t>6</w:t>
            </w:r>
          </w:p>
        </w:tc>
      </w:tr>
      <w:tr w:rsidR="00EE5F22" w:rsidRPr="009E05C1" w14:paraId="035D5613" w14:textId="77777777" w:rsidTr="00EE5F22">
        <w:trPr>
          <w:cantSplit/>
          <w:trHeight w:val="284"/>
        </w:trPr>
        <w:tc>
          <w:tcPr>
            <w:tcW w:w="0" w:type="auto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B9C3EE0" w14:textId="77777777" w:rsidR="00EE5F22" w:rsidRPr="00C77752" w:rsidRDefault="00EE5F22" w:rsidP="00EE5F22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424F808" w14:textId="77777777" w:rsidR="00EE5F22" w:rsidRPr="00C77752" w:rsidRDefault="00EE5F22" w:rsidP="00EE5F22">
            <w:pPr>
              <w:rPr>
                <w:rFonts w:ascii="Arial" w:hAnsi="Arial" w:cs="Arial"/>
                <w:sz w:val="18"/>
                <w:szCs w:val="18"/>
              </w:rPr>
            </w:pPr>
            <w:r w:rsidRPr="00C77752">
              <w:rPr>
                <w:rFonts w:ascii="Arial" w:hAnsi="Arial" w:cs="Arial"/>
                <w:sz w:val="18"/>
                <w:szCs w:val="18"/>
              </w:rPr>
              <w:t>897 a více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94C30E2" w14:textId="77777777" w:rsidR="00EE5F22" w:rsidRPr="00C77752" w:rsidRDefault="00C44B9D" w:rsidP="00EE5F22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C77752">
              <w:rPr>
                <w:rFonts w:ascii="Arial" w:hAnsi="Arial" w:cs="Arial"/>
                <w:sz w:val="18"/>
                <w:szCs w:val="18"/>
              </w:rPr>
              <w:t>86,00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AFC3030" w14:textId="77777777" w:rsidR="00EE5F22" w:rsidRPr="00C77752" w:rsidRDefault="00EE5F22" w:rsidP="00C44B9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7D14C00" w14:textId="77777777" w:rsidR="00EE5F22" w:rsidRPr="00C77752" w:rsidRDefault="00EE5F22" w:rsidP="00EE5F22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2EBBC19D" w14:textId="77777777" w:rsidR="00D520BA" w:rsidRPr="009E05C1" w:rsidRDefault="00874354">
      <w:pPr>
        <w:pStyle w:val="Zkladntext2"/>
        <w:tabs>
          <w:tab w:val="left" w:pos="1260"/>
        </w:tabs>
      </w:pPr>
      <w:r w:rsidRPr="009E05C1">
        <w:t xml:space="preserve"> </w:t>
      </w:r>
    </w:p>
    <w:p w14:paraId="73FF6C0A" w14:textId="7A253967" w:rsidR="00D520BA" w:rsidRDefault="00F77438">
      <w:pPr>
        <w:pStyle w:val="Zkladntext2"/>
        <w:tabs>
          <w:tab w:val="left" w:pos="1260"/>
        </w:tabs>
      </w:pPr>
      <w:r w:rsidRPr="009E05C1">
        <w:t xml:space="preserve">     </w:t>
      </w:r>
      <w:r w:rsidR="00D520BA" w:rsidRPr="009E05C1">
        <w:t>Výše uvedené funkční závislosti odpovídají stanovení krajských normativů pro poskytování pouze oběda. Pro další stravovací služby jsou hodnoty ukazatele No upraveny konstantami uvedenými v tabulce.</w:t>
      </w:r>
    </w:p>
    <w:p w14:paraId="01182406" w14:textId="77777777" w:rsidR="00286DCF" w:rsidRPr="009E05C1" w:rsidRDefault="00286DCF">
      <w:pPr>
        <w:pStyle w:val="Zkladntext2"/>
        <w:tabs>
          <w:tab w:val="left" w:pos="1260"/>
        </w:tabs>
      </w:pPr>
    </w:p>
    <w:p w14:paraId="28E0AAD4" w14:textId="21649BA8" w:rsidR="00D520BA" w:rsidRPr="009E05C1" w:rsidRDefault="00286DCF">
      <w:pPr>
        <w:pStyle w:val="Zkladntext2"/>
        <w:tabs>
          <w:tab w:val="left" w:pos="1260"/>
        </w:tabs>
      </w:pPr>
      <w:r>
        <w:t>Tabulka</w:t>
      </w:r>
      <w:r w:rsidR="00B4663A">
        <w:t xml:space="preserve"> č. 2</w:t>
      </w:r>
      <w:r>
        <w:t xml:space="preserve"> - Konstanty v rámci stravovacích služeb</w:t>
      </w:r>
    </w:p>
    <w:tbl>
      <w:tblPr>
        <w:tblW w:w="426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220"/>
        <w:gridCol w:w="2040"/>
      </w:tblGrid>
      <w:tr w:rsidR="00D520BA" w:rsidRPr="009E05C1" w14:paraId="2206F8C1" w14:textId="77777777" w:rsidTr="0070062E">
        <w:trPr>
          <w:trHeight w:val="270"/>
        </w:trPr>
        <w:tc>
          <w:tcPr>
            <w:tcW w:w="22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bottom"/>
          </w:tcPr>
          <w:p w14:paraId="4E064FC5" w14:textId="77777777" w:rsidR="00D520BA" w:rsidRPr="00C77752" w:rsidRDefault="00D520BA" w:rsidP="00D70480">
            <w:pPr>
              <w:jc w:val="center"/>
              <w:rPr>
                <w:rFonts w:ascii="Arial" w:eastAsia="Arial Unicode MS" w:hAnsi="Arial" w:cs="Arial"/>
                <w:sz w:val="18"/>
                <w:szCs w:val="22"/>
                <w:lang w:val="cs-CZ"/>
              </w:rPr>
            </w:pPr>
            <w:r w:rsidRPr="00C77752">
              <w:rPr>
                <w:rFonts w:ascii="Arial" w:hAnsi="Arial" w:cs="Arial"/>
                <w:sz w:val="18"/>
                <w:szCs w:val="22"/>
                <w:lang w:val="cs-CZ"/>
              </w:rPr>
              <w:t>Druh stravovacích služeb</w:t>
            </w:r>
          </w:p>
        </w:tc>
        <w:tc>
          <w:tcPr>
            <w:tcW w:w="20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bottom"/>
          </w:tcPr>
          <w:p w14:paraId="632F20B7" w14:textId="77777777" w:rsidR="00D520BA" w:rsidRPr="00C77752" w:rsidRDefault="00D70480" w:rsidP="00D70480">
            <w:pPr>
              <w:jc w:val="center"/>
              <w:rPr>
                <w:rFonts w:ascii="Arial" w:eastAsia="Arial Unicode MS" w:hAnsi="Arial" w:cs="Arial"/>
                <w:sz w:val="18"/>
                <w:szCs w:val="22"/>
                <w:lang w:val="cs-CZ"/>
              </w:rPr>
            </w:pPr>
            <w:r w:rsidRPr="00C77752">
              <w:rPr>
                <w:rFonts w:ascii="Arial" w:hAnsi="Arial" w:cs="Arial"/>
                <w:sz w:val="18"/>
                <w:szCs w:val="22"/>
                <w:lang w:val="cs-CZ"/>
              </w:rPr>
              <w:t>D</w:t>
            </w:r>
            <w:r w:rsidR="00D520BA" w:rsidRPr="00C77752">
              <w:rPr>
                <w:rFonts w:ascii="Arial" w:hAnsi="Arial" w:cs="Arial"/>
                <w:sz w:val="18"/>
                <w:szCs w:val="22"/>
                <w:lang w:val="cs-CZ"/>
              </w:rPr>
              <w:t>ělící konstanta</w:t>
            </w:r>
          </w:p>
        </w:tc>
      </w:tr>
      <w:tr w:rsidR="00D520BA" w:rsidRPr="009E05C1" w14:paraId="3D2ADD15" w14:textId="77777777" w:rsidTr="0070062E">
        <w:trPr>
          <w:trHeight w:val="255"/>
        </w:trPr>
        <w:tc>
          <w:tcPr>
            <w:tcW w:w="22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000000"/>
            </w:tcBorders>
            <w:noWrap/>
            <w:vAlign w:val="bottom"/>
          </w:tcPr>
          <w:p w14:paraId="0081C9A7" w14:textId="77777777" w:rsidR="00D520BA" w:rsidRPr="00C77752" w:rsidRDefault="00D520BA">
            <w:pPr>
              <w:rPr>
                <w:rFonts w:ascii="Arial" w:eastAsia="Arial Unicode MS" w:hAnsi="Arial" w:cs="Arial"/>
                <w:sz w:val="18"/>
                <w:szCs w:val="22"/>
                <w:lang w:val="cs-CZ"/>
              </w:rPr>
            </w:pPr>
            <w:r w:rsidRPr="00C77752">
              <w:rPr>
                <w:rFonts w:ascii="Arial" w:hAnsi="Arial" w:cs="Arial"/>
                <w:sz w:val="18"/>
                <w:szCs w:val="22"/>
                <w:lang w:val="cs-CZ"/>
              </w:rPr>
              <w:t>pouze oběd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noWrap/>
            <w:vAlign w:val="bottom"/>
          </w:tcPr>
          <w:p w14:paraId="0E21AE5D" w14:textId="77777777" w:rsidR="00D520BA" w:rsidRPr="00C77752" w:rsidRDefault="00D520BA">
            <w:pPr>
              <w:jc w:val="center"/>
              <w:rPr>
                <w:rFonts w:ascii="Arial" w:eastAsia="Arial Unicode MS" w:hAnsi="Arial" w:cs="Arial"/>
                <w:sz w:val="18"/>
                <w:szCs w:val="22"/>
                <w:lang w:val="cs-CZ"/>
              </w:rPr>
            </w:pPr>
            <w:r w:rsidRPr="00C77752">
              <w:rPr>
                <w:rFonts w:ascii="Arial" w:hAnsi="Arial" w:cs="Arial"/>
                <w:sz w:val="18"/>
                <w:szCs w:val="22"/>
                <w:lang w:val="cs-CZ"/>
              </w:rPr>
              <w:t>1,000</w:t>
            </w:r>
          </w:p>
        </w:tc>
      </w:tr>
      <w:tr w:rsidR="00D520BA" w:rsidRPr="009E05C1" w14:paraId="7F66BA66" w14:textId="77777777" w:rsidTr="0070062E">
        <w:trPr>
          <w:trHeight w:val="255"/>
        </w:trPr>
        <w:tc>
          <w:tcPr>
            <w:tcW w:w="22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noWrap/>
            <w:vAlign w:val="bottom"/>
          </w:tcPr>
          <w:p w14:paraId="307055EB" w14:textId="77777777" w:rsidR="00D520BA" w:rsidRPr="00C77752" w:rsidRDefault="00D520BA">
            <w:pPr>
              <w:rPr>
                <w:rFonts w:ascii="Arial" w:eastAsia="Arial Unicode MS" w:hAnsi="Arial" w:cs="Arial"/>
                <w:sz w:val="18"/>
                <w:szCs w:val="22"/>
                <w:lang w:val="cs-CZ"/>
              </w:rPr>
            </w:pPr>
            <w:r w:rsidRPr="00C77752">
              <w:rPr>
                <w:rFonts w:ascii="Arial" w:hAnsi="Arial" w:cs="Arial"/>
                <w:sz w:val="18"/>
                <w:szCs w:val="22"/>
                <w:lang w:val="cs-CZ"/>
              </w:rPr>
              <w:t>oběd a doplňkové jídlo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vAlign w:val="bottom"/>
          </w:tcPr>
          <w:p w14:paraId="609CEE16" w14:textId="77777777" w:rsidR="00D520BA" w:rsidRPr="00C77752" w:rsidRDefault="00D520BA">
            <w:pPr>
              <w:jc w:val="center"/>
              <w:rPr>
                <w:rFonts w:ascii="Arial" w:eastAsia="Arial Unicode MS" w:hAnsi="Arial" w:cs="Arial"/>
                <w:sz w:val="18"/>
                <w:szCs w:val="22"/>
                <w:lang w:val="cs-CZ"/>
              </w:rPr>
            </w:pPr>
            <w:r w:rsidRPr="00C77752">
              <w:rPr>
                <w:rFonts w:ascii="Arial" w:hAnsi="Arial" w:cs="Arial"/>
                <w:sz w:val="18"/>
                <w:szCs w:val="22"/>
                <w:lang w:val="cs-CZ"/>
              </w:rPr>
              <w:t>1,125</w:t>
            </w:r>
          </w:p>
        </w:tc>
      </w:tr>
      <w:tr w:rsidR="00D520BA" w:rsidRPr="009E05C1" w14:paraId="2B21413B" w14:textId="77777777" w:rsidTr="0070062E">
        <w:trPr>
          <w:trHeight w:val="255"/>
        </w:trPr>
        <w:tc>
          <w:tcPr>
            <w:tcW w:w="22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noWrap/>
            <w:vAlign w:val="bottom"/>
          </w:tcPr>
          <w:p w14:paraId="2309D74A" w14:textId="77777777" w:rsidR="00D520BA" w:rsidRPr="00C77752" w:rsidRDefault="00D520BA">
            <w:pPr>
              <w:rPr>
                <w:rFonts w:ascii="Arial" w:eastAsia="Arial Unicode MS" w:hAnsi="Arial" w:cs="Arial"/>
                <w:sz w:val="18"/>
                <w:szCs w:val="22"/>
                <w:lang w:val="cs-CZ"/>
              </w:rPr>
            </w:pPr>
            <w:r w:rsidRPr="00C77752">
              <w:rPr>
                <w:rFonts w:ascii="Arial" w:hAnsi="Arial" w:cs="Arial"/>
                <w:sz w:val="18"/>
                <w:szCs w:val="22"/>
                <w:lang w:val="cs-CZ"/>
              </w:rPr>
              <w:t>celodenní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vAlign w:val="bottom"/>
          </w:tcPr>
          <w:p w14:paraId="4B94EBA7" w14:textId="77777777" w:rsidR="00D520BA" w:rsidRPr="00C77752" w:rsidRDefault="00D520BA">
            <w:pPr>
              <w:jc w:val="center"/>
              <w:rPr>
                <w:rFonts w:ascii="Arial" w:eastAsia="Arial Unicode MS" w:hAnsi="Arial" w:cs="Arial"/>
                <w:sz w:val="18"/>
                <w:szCs w:val="22"/>
                <w:lang w:val="cs-CZ"/>
              </w:rPr>
            </w:pPr>
            <w:r w:rsidRPr="00C77752">
              <w:rPr>
                <w:rFonts w:ascii="Arial" w:hAnsi="Arial" w:cs="Arial"/>
                <w:sz w:val="18"/>
                <w:szCs w:val="22"/>
                <w:lang w:val="cs-CZ"/>
              </w:rPr>
              <w:t>2,000</w:t>
            </w:r>
          </w:p>
        </w:tc>
      </w:tr>
      <w:tr w:rsidR="00D520BA" w:rsidRPr="009E05C1" w14:paraId="63723DCD" w14:textId="77777777" w:rsidTr="0070062E">
        <w:trPr>
          <w:trHeight w:val="270"/>
        </w:trPr>
        <w:tc>
          <w:tcPr>
            <w:tcW w:w="222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noWrap/>
            <w:vAlign w:val="bottom"/>
          </w:tcPr>
          <w:p w14:paraId="35D04CED" w14:textId="77777777" w:rsidR="00D520BA" w:rsidRPr="00C77752" w:rsidRDefault="00D520BA">
            <w:pPr>
              <w:rPr>
                <w:rFonts w:ascii="Arial" w:eastAsia="Arial Unicode MS" w:hAnsi="Arial" w:cs="Arial"/>
                <w:sz w:val="18"/>
                <w:szCs w:val="22"/>
                <w:lang w:val="cs-CZ"/>
              </w:rPr>
            </w:pPr>
            <w:r w:rsidRPr="00C77752">
              <w:rPr>
                <w:rFonts w:ascii="Arial" w:hAnsi="Arial" w:cs="Arial"/>
                <w:sz w:val="18"/>
                <w:szCs w:val="22"/>
                <w:lang w:val="cs-CZ"/>
              </w:rPr>
              <w:t>celodenní bez oběda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noWrap/>
            <w:vAlign w:val="bottom"/>
          </w:tcPr>
          <w:p w14:paraId="1323E76F" w14:textId="77777777" w:rsidR="00D520BA" w:rsidRPr="00C77752" w:rsidRDefault="00D520BA">
            <w:pPr>
              <w:jc w:val="center"/>
              <w:rPr>
                <w:rFonts w:ascii="Arial" w:eastAsia="Arial Unicode MS" w:hAnsi="Arial" w:cs="Arial"/>
                <w:sz w:val="18"/>
                <w:szCs w:val="22"/>
                <w:lang w:val="cs-CZ"/>
              </w:rPr>
            </w:pPr>
            <w:r w:rsidRPr="00C77752">
              <w:rPr>
                <w:rFonts w:ascii="Arial" w:hAnsi="Arial" w:cs="Arial"/>
                <w:sz w:val="18"/>
                <w:szCs w:val="22"/>
                <w:lang w:val="cs-CZ"/>
              </w:rPr>
              <w:t>1,333</w:t>
            </w:r>
          </w:p>
        </w:tc>
      </w:tr>
    </w:tbl>
    <w:p w14:paraId="30B9CF52" w14:textId="77777777" w:rsidR="00D520BA" w:rsidRPr="009E05C1" w:rsidRDefault="00D520BA">
      <w:pPr>
        <w:pStyle w:val="Zkladntext2"/>
        <w:tabs>
          <w:tab w:val="left" w:pos="1260"/>
        </w:tabs>
      </w:pPr>
    </w:p>
    <w:p w14:paraId="63533B34" w14:textId="5947E28D" w:rsidR="00EE5F22" w:rsidRPr="009E05C1" w:rsidRDefault="00524DA0" w:rsidP="00524DA0">
      <w:pPr>
        <w:jc w:val="both"/>
        <w:rPr>
          <w:rFonts w:ascii="Arial" w:hAnsi="Arial" w:cs="Arial"/>
          <w:sz w:val="20"/>
          <w:lang w:val="cs-CZ"/>
        </w:rPr>
      </w:pPr>
      <w:r w:rsidRPr="009E05C1">
        <w:rPr>
          <w:rFonts w:ascii="Arial" w:hAnsi="Arial" w:cs="Arial"/>
          <w:sz w:val="20"/>
          <w:lang w:val="cs-CZ"/>
        </w:rPr>
        <w:t xml:space="preserve">     </w:t>
      </w:r>
      <w:r w:rsidR="00EE5F22" w:rsidRPr="009E05C1">
        <w:rPr>
          <w:rFonts w:ascii="Arial" w:hAnsi="Arial" w:cs="Arial"/>
          <w:sz w:val="20"/>
          <w:lang w:val="cs-CZ"/>
        </w:rPr>
        <w:t xml:space="preserve">Pro </w:t>
      </w:r>
      <w:r w:rsidR="00EE5F22" w:rsidRPr="009E05C1">
        <w:rPr>
          <w:rFonts w:ascii="Arial" w:hAnsi="Arial" w:cs="Arial"/>
          <w:b/>
          <w:bCs/>
          <w:sz w:val="20"/>
          <w:lang w:val="cs-CZ"/>
        </w:rPr>
        <w:t xml:space="preserve">stravované děti z mateřských škol </w:t>
      </w:r>
      <w:r w:rsidR="00EE5F22" w:rsidRPr="009E05C1">
        <w:rPr>
          <w:rFonts w:ascii="Arial" w:hAnsi="Arial" w:cs="Arial"/>
          <w:sz w:val="20"/>
          <w:lang w:val="cs-CZ"/>
        </w:rPr>
        <w:t xml:space="preserve">a stravované </w:t>
      </w:r>
      <w:r w:rsidR="00EE5F22" w:rsidRPr="009E05C1">
        <w:rPr>
          <w:rFonts w:ascii="Arial" w:hAnsi="Arial" w:cs="Arial"/>
          <w:b/>
          <w:bCs/>
          <w:sz w:val="20"/>
          <w:lang w:val="cs-CZ"/>
        </w:rPr>
        <w:t>žáky základních a středních škol</w:t>
      </w:r>
      <w:r w:rsidR="00EE5F22" w:rsidRPr="009E05C1">
        <w:rPr>
          <w:rFonts w:ascii="Arial" w:hAnsi="Arial" w:cs="Arial"/>
          <w:sz w:val="20"/>
          <w:lang w:val="cs-CZ"/>
        </w:rPr>
        <w:t xml:space="preserve"> jsou stanoveny</w:t>
      </w:r>
      <w:r w:rsidR="00BD7929" w:rsidRPr="009E05C1">
        <w:rPr>
          <w:rFonts w:ascii="Arial" w:hAnsi="Arial" w:cs="Arial"/>
          <w:sz w:val="20"/>
          <w:lang w:val="cs-CZ"/>
        </w:rPr>
        <w:t xml:space="preserve"> samostatné funkční závislosti.</w:t>
      </w:r>
      <w:r w:rsidRPr="009E05C1">
        <w:rPr>
          <w:rFonts w:ascii="Arial" w:hAnsi="Arial" w:cs="Arial"/>
          <w:sz w:val="20"/>
          <w:lang w:val="cs-CZ"/>
        </w:rPr>
        <w:t xml:space="preserve"> </w:t>
      </w:r>
      <w:r w:rsidR="00EE5F22" w:rsidRPr="009E05C1">
        <w:rPr>
          <w:rFonts w:ascii="Arial" w:hAnsi="Arial" w:cs="Arial"/>
          <w:sz w:val="20"/>
          <w:lang w:val="cs-CZ"/>
        </w:rPr>
        <w:t xml:space="preserve">Na základě vyhlášky č. </w:t>
      </w:r>
      <w:r w:rsidR="00397A0B">
        <w:rPr>
          <w:rFonts w:ascii="Arial" w:hAnsi="Arial" w:cs="Arial"/>
          <w:sz w:val="20"/>
          <w:lang w:val="cs-CZ"/>
        </w:rPr>
        <w:t>310/2018</w:t>
      </w:r>
      <w:r w:rsidR="00EE5F22" w:rsidRPr="009E05C1">
        <w:rPr>
          <w:rFonts w:ascii="Arial" w:hAnsi="Arial" w:cs="Arial"/>
          <w:sz w:val="20"/>
          <w:lang w:val="cs-CZ"/>
        </w:rPr>
        <w:t xml:space="preserve"> Sb. </w:t>
      </w:r>
      <w:r w:rsidR="00722656">
        <w:rPr>
          <w:rFonts w:ascii="Arial" w:hAnsi="Arial" w:cs="Arial"/>
          <w:sz w:val="20"/>
          <w:lang w:val="cs-CZ"/>
        </w:rPr>
        <w:t xml:space="preserve">o krajských normativech </w:t>
      </w:r>
      <w:r w:rsidR="00EE5F22" w:rsidRPr="009E05C1">
        <w:rPr>
          <w:rFonts w:ascii="Arial" w:hAnsi="Arial" w:cs="Arial"/>
          <w:sz w:val="20"/>
          <w:lang w:val="cs-CZ"/>
        </w:rPr>
        <w:lastRenderedPageBreak/>
        <w:t xml:space="preserve">a v souladu s vyhláškou č. 107/2005 Sb. o školním stravování se do </w:t>
      </w:r>
      <w:r w:rsidR="00EE5F22" w:rsidRPr="009E05C1">
        <w:rPr>
          <w:rFonts w:ascii="Arial" w:hAnsi="Arial" w:cs="Arial"/>
          <w:b/>
          <w:bCs/>
          <w:sz w:val="20"/>
          <w:lang w:val="cs-CZ"/>
        </w:rPr>
        <w:t>počtu stravovaných</w:t>
      </w:r>
      <w:r w:rsidR="00EE5F22" w:rsidRPr="009E05C1">
        <w:rPr>
          <w:rFonts w:ascii="Arial" w:hAnsi="Arial" w:cs="Arial"/>
          <w:sz w:val="20"/>
          <w:lang w:val="cs-CZ"/>
        </w:rPr>
        <w:t xml:space="preserve"> zahrnují děti a žáci vykázaní ve výkaze Z 17-01</w:t>
      </w:r>
      <w:r w:rsidR="00FE08BD" w:rsidRPr="009E05C1">
        <w:rPr>
          <w:rFonts w:ascii="Arial" w:hAnsi="Arial" w:cs="Arial"/>
          <w:sz w:val="20"/>
          <w:lang w:val="cs-CZ"/>
        </w:rPr>
        <w:t xml:space="preserve">. </w:t>
      </w:r>
      <w:r w:rsidR="00EE5F22" w:rsidRPr="009E05C1">
        <w:rPr>
          <w:rFonts w:ascii="Arial" w:hAnsi="Arial" w:cs="Arial"/>
          <w:sz w:val="20"/>
          <w:lang w:val="cs-CZ"/>
        </w:rPr>
        <w:t xml:space="preserve">V souladu s vyhláškou není stanoven normativ a nejsou tedy rozpočtováni strávníci vykázaní ve výkaze ve sloupci 5 „přihlášení jen k odběru doplňkového jídla“. </w:t>
      </w:r>
    </w:p>
    <w:p w14:paraId="0B131F7F" w14:textId="77777777" w:rsidR="00A626E2" w:rsidRDefault="00524DA0" w:rsidP="00EE5F22">
      <w:pPr>
        <w:jc w:val="both"/>
        <w:rPr>
          <w:rFonts w:ascii="Arial" w:hAnsi="Arial" w:cs="Arial"/>
          <w:sz w:val="20"/>
          <w:lang w:val="cs-CZ"/>
        </w:rPr>
      </w:pPr>
      <w:r w:rsidRPr="009E05C1">
        <w:rPr>
          <w:rFonts w:ascii="Arial" w:hAnsi="Arial" w:cs="Arial"/>
          <w:sz w:val="20"/>
          <w:lang w:val="cs-CZ"/>
        </w:rPr>
        <w:t xml:space="preserve">     </w:t>
      </w:r>
      <w:r w:rsidR="00EE5F22" w:rsidRPr="009E05C1">
        <w:rPr>
          <w:rFonts w:ascii="Arial" w:hAnsi="Arial" w:cs="Arial"/>
          <w:sz w:val="20"/>
          <w:lang w:val="cs-CZ"/>
        </w:rPr>
        <w:t>Normativ pro stravované děti z MŠ předpokládá podávání oběda a aspoň jednoho doplňkového jídla. Pro stravování žáků ze základních a středních škol jsou stanoveny stejné krajské normativy. Normativ zahrnuje podávání oběda a není přihlíženo k případnému vykázání doplňkového stravování v zahajovacím výkazu.</w:t>
      </w:r>
    </w:p>
    <w:p w14:paraId="77AC0A4C" w14:textId="5BE65497" w:rsidR="00D8684B" w:rsidRDefault="00D8684B" w:rsidP="00EE5F22">
      <w:pPr>
        <w:jc w:val="both"/>
        <w:rPr>
          <w:rFonts w:ascii="Arial" w:hAnsi="Arial" w:cs="Arial"/>
          <w:sz w:val="20"/>
          <w:lang w:val="cs-CZ"/>
        </w:rPr>
      </w:pPr>
    </w:p>
    <w:p w14:paraId="2E47FD1F" w14:textId="1AC6670E" w:rsidR="00C01C81" w:rsidRDefault="00C01C81" w:rsidP="00EE5F22">
      <w:pPr>
        <w:jc w:val="both"/>
        <w:rPr>
          <w:rFonts w:ascii="Arial" w:hAnsi="Arial" w:cs="Arial"/>
          <w:sz w:val="20"/>
          <w:lang w:val="cs-CZ"/>
        </w:rPr>
      </w:pPr>
    </w:p>
    <w:p w14:paraId="34A33145" w14:textId="77777777" w:rsidR="00C01C81" w:rsidRPr="009E05C1" w:rsidRDefault="00C01C81" w:rsidP="00EE5F22">
      <w:pPr>
        <w:jc w:val="both"/>
        <w:rPr>
          <w:rFonts w:ascii="Arial" w:hAnsi="Arial" w:cs="Arial"/>
          <w:sz w:val="20"/>
          <w:lang w:val="cs-CZ"/>
        </w:rPr>
      </w:pPr>
    </w:p>
    <w:p w14:paraId="1E140A89" w14:textId="0707599F" w:rsidR="00EE5F22" w:rsidRPr="00B4663A" w:rsidRDefault="00B4663A" w:rsidP="00EE5F22">
      <w:pPr>
        <w:pStyle w:val="Zkladntext"/>
        <w:rPr>
          <w:rFonts w:ascii="Arial" w:hAnsi="Arial" w:cs="Arial"/>
          <w:sz w:val="20"/>
          <w:lang w:val="cs-CZ"/>
        </w:rPr>
      </w:pPr>
      <w:r w:rsidRPr="00B4663A">
        <w:rPr>
          <w:rFonts w:ascii="Arial" w:hAnsi="Arial" w:cs="Arial"/>
          <w:sz w:val="20"/>
          <w:lang w:val="cs-CZ"/>
        </w:rPr>
        <w:t xml:space="preserve">Tabulka </w:t>
      </w:r>
      <w:r>
        <w:rPr>
          <w:rFonts w:ascii="Arial" w:hAnsi="Arial" w:cs="Arial"/>
          <w:sz w:val="20"/>
          <w:lang w:val="cs-CZ"/>
        </w:rPr>
        <w:t xml:space="preserve">č. 3 </w:t>
      </w:r>
      <w:r w:rsidRPr="00B4663A">
        <w:rPr>
          <w:rFonts w:ascii="Arial" w:hAnsi="Arial" w:cs="Arial"/>
          <w:sz w:val="20"/>
          <w:lang w:val="cs-CZ"/>
        </w:rPr>
        <w:t xml:space="preserve">- </w:t>
      </w:r>
      <w:r w:rsidR="00EE5F22" w:rsidRPr="00B4663A">
        <w:rPr>
          <w:rFonts w:ascii="Arial" w:hAnsi="Arial" w:cs="Arial"/>
          <w:sz w:val="20"/>
          <w:lang w:val="cs-CZ"/>
        </w:rPr>
        <w:t>Rozdělení normativu na kuchyni a výdejnu:</w:t>
      </w: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13"/>
        <w:gridCol w:w="1916"/>
        <w:gridCol w:w="1916"/>
      </w:tblGrid>
      <w:tr w:rsidR="00EE5F22" w:rsidRPr="009E05C1" w14:paraId="0731752B" w14:textId="77777777" w:rsidTr="0070062E">
        <w:trPr>
          <w:trHeight w:val="253"/>
        </w:trPr>
        <w:tc>
          <w:tcPr>
            <w:tcW w:w="1913" w:type="dxa"/>
          </w:tcPr>
          <w:p w14:paraId="01E4E63E" w14:textId="77777777" w:rsidR="00EE5F22" w:rsidRPr="00B4663A" w:rsidRDefault="00EE5F22" w:rsidP="00524DA0">
            <w:pPr>
              <w:jc w:val="center"/>
              <w:rPr>
                <w:rFonts w:ascii="Arial" w:hAnsi="Arial" w:cs="Arial"/>
                <w:sz w:val="20"/>
                <w:lang w:val="cs-CZ"/>
              </w:rPr>
            </w:pPr>
          </w:p>
        </w:tc>
        <w:tc>
          <w:tcPr>
            <w:tcW w:w="1916" w:type="dxa"/>
          </w:tcPr>
          <w:p w14:paraId="45617C0A" w14:textId="77777777" w:rsidR="00EE5F22" w:rsidRPr="009E05C1" w:rsidRDefault="00EE5F22" w:rsidP="00524DA0">
            <w:pPr>
              <w:jc w:val="center"/>
              <w:rPr>
                <w:rFonts w:ascii="Arial" w:hAnsi="Arial" w:cs="Arial"/>
                <w:sz w:val="20"/>
              </w:rPr>
            </w:pPr>
            <w:r w:rsidRPr="009E05C1">
              <w:rPr>
                <w:rFonts w:ascii="Arial" w:hAnsi="Arial" w:cs="Arial"/>
                <w:sz w:val="20"/>
              </w:rPr>
              <w:t>ŠJ – jen kuchyně</w:t>
            </w:r>
          </w:p>
        </w:tc>
        <w:tc>
          <w:tcPr>
            <w:tcW w:w="1916" w:type="dxa"/>
          </w:tcPr>
          <w:p w14:paraId="47E06938" w14:textId="77777777" w:rsidR="00EE5F22" w:rsidRPr="009E05C1" w:rsidRDefault="00EE5F22" w:rsidP="00524DA0">
            <w:pPr>
              <w:jc w:val="center"/>
              <w:rPr>
                <w:rFonts w:ascii="Arial" w:hAnsi="Arial" w:cs="Arial"/>
                <w:sz w:val="20"/>
              </w:rPr>
            </w:pPr>
            <w:r w:rsidRPr="009E05C1">
              <w:rPr>
                <w:rFonts w:ascii="Arial" w:hAnsi="Arial" w:cs="Arial"/>
                <w:sz w:val="20"/>
              </w:rPr>
              <w:t>ŠJ - výdejna</w:t>
            </w:r>
          </w:p>
        </w:tc>
      </w:tr>
      <w:tr w:rsidR="00EE5F22" w:rsidRPr="009E05C1" w14:paraId="7AB819A0" w14:textId="77777777" w:rsidTr="0070062E">
        <w:trPr>
          <w:trHeight w:val="253"/>
        </w:trPr>
        <w:tc>
          <w:tcPr>
            <w:tcW w:w="1913" w:type="dxa"/>
          </w:tcPr>
          <w:p w14:paraId="0F68B4B6" w14:textId="77777777" w:rsidR="00EE5F22" w:rsidRPr="009E05C1" w:rsidRDefault="00524DA0" w:rsidP="00EE5F22">
            <w:pPr>
              <w:jc w:val="both"/>
              <w:rPr>
                <w:rFonts w:ascii="Arial" w:hAnsi="Arial" w:cs="Arial"/>
                <w:sz w:val="20"/>
              </w:rPr>
            </w:pPr>
            <w:r w:rsidRPr="009E05C1">
              <w:rPr>
                <w:rFonts w:ascii="Arial" w:hAnsi="Arial" w:cs="Arial"/>
                <w:sz w:val="20"/>
              </w:rPr>
              <w:t>D</w:t>
            </w:r>
            <w:r w:rsidR="00EE5F22" w:rsidRPr="009E05C1">
              <w:rPr>
                <w:rFonts w:ascii="Arial" w:hAnsi="Arial" w:cs="Arial"/>
                <w:sz w:val="20"/>
              </w:rPr>
              <w:t>ítě z MŠ</w:t>
            </w:r>
          </w:p>
        </w:tc>
        <w:tc>
          <w:tcPr>
            <w:tcW w:w="1916" w:type="dxa"/>
          </w:tcPr>
          <w:p w14:paraId="3EE96589" w14:textId="77777777" w:rsidR="00EE5F22" w:rsidRPr="009E05C1" w:rsidRDefault="00EE5F22" w:rsidP="00524DA0">
            <w:pPr>
              <w:jc w:val="center"/>
              <w:rPr>
                <w:rFonts w:ascii="Arial" w:hAnsi="Arial" w:cs="Arial"/>
                <w:sz w:val="20"/>
              </w:rPr>
            </w:pPr>
            <w:r w:rsidRPr="009E05C1">
              <w:rPr>
                <w:rFonts w:ascii="Arial" w:hAnsi="Arial" w:cs="Arial"/>
                <w:sz w:val="20"/>
              </w:rPr>
              <w:t>67</w:t>
            </w:r>
            <w:r w:rsidR="00524DA0" w:rsidRPr="009E05C1">
              <w:rPr>
                <w:rFonts w:ascii="Arial" w:hAnsi="Arial" w:cs="Arial"/>
                <w:sz w:val="20"/>
              </w:rPr>
              <w:t xml:space="preserve"> </w:t>
            </w:r>
            <w:r w:rsidRPr="009E05C1">
              <w:rPr>
                <w:rFonts w:ascii="Arial" w:hAnsi="Arial" w:cs="Arial"/>
                <w:sz w:val="20"/>
              </w:rPr>
              <w:t>%</w:t>
            </w:r>
          </w:p>
        </w:tc>
        <w:tc>
          <w:tcPr>
            <w:tcW w:w="1916" w:type="dxa"/>
          </w:tcPr>
          <w:p w14:paraId="1AE9142F" w14:textId="77777777" w:rsidR="00EE5F22" w:rsidRPr="009E05C1" w:rsidRDefault="00EE5F22" w:rsidP="00524DA0">
            <w:pPr>
              <w:jc w:val="center"/>
              <w:rPr>
                <w:rFonts w:ascii="Arial" w:hAnsi="Arial" w:cs="Arial"/>
                <w:sz w:val="20"/>
              </w:rPr>
            </w:pPr>
            <w:r w:rsidRPr="009E05C1">
              <w:rPr>
                <w:rFonts w:ascii="Arial" w:hAnsi="Arial" w:cs="Arial"/>
                <w:sz w:val="20"/>
              </w:rPr>
              <w:t>33</w:t>
            </w:r>
            <w:r w:rsidR="00524DA0" w:rsidRPr="009E05C1">
              <w:rPr>
                <w:rFonts w:ascii="Arial" w:hAnsi="Arial" w:cs="Arial"/>
                <w:sz w:val="20"/>
              </w:rPr>
              <w:t xml:space="preserve"> </w:t>
            </w:r>
            <w:r w:rsidRPr="009E05C1">
              <w:rPr>
                <w:rFonts w:ascii="Arial" w:hAnsi="Arial" w:cs="Arial"/>
                <w:sz w:val="20"/>
              </w:rPr>
              <w:t>%</w:t>
            </w:r>
          </w:p>
        </w:tc>
      </w:tr>
      <w:tr w:rsidR="00EE5F22" w:rsidRPr="009E05C1" w14:paraId="7FC5103D" w14:textId="77777777" w:rsidTr="0070062E">
        <w:trPr>
          <w:trHeight w:val="270"/>
        </w:trPr>
        <w:tc>
          <w:tcPr>
            <w:tcW w:w="1913" w:type="dxa"/>
          </w:tcPr>
          <w:p w14:paraId="03BC0511" w14:textId="77777777" w:rsidR="00EE5F22" w:rsidRPr="009E05C1" w:rsidRDefault="00524DA0" w:rsidP="00EE5F22">
            <w:pPr>
              <w:jc w:val="both"/>
              <w:rPr>
                <w:rFonts w:ascii="Arial" w:hAnsi="Arial" w:cs="Arial"/>
                <w:sz w:val="20"/>
              </w:rPr>
            </w:pPr>
            <w:r w:rsidRPr="009E05C1">
              <w:rPr>
                <w:rFonts w:ascii="Arial" w:hAnsi="Arial" w:cs="Arial"/>
                <w:sz w:val="20"/>
              </w:rPr>
              <w:t>Ž</w:t>
            </w:r>
            <w:r w:rsidR="00EE5F22" w:rsidRPr="009E05C1">
              <w:rPr>
                <w:rFonts w:ascii="Arial" w:hAnsi="Arial" w:cs="Arial"/>
                <w:sz w:val="20"/>
              </w:rPr>
              <w:t xml:space="preserve">ák ze ZŠ </w:t>
            </w:r>
          </w:p>
        </w:tc>
        <w:tc>
          <w:tcPr>
            <w:tcW w:w="1916" w:type="dxa"/>
          </w:tcPr>
          <w:p w14:paraId="5F1B0D0E" w14:textId="77777777" w:rsidR="00EE5F22" w:rsidRPr="009E05C1" w:rsidRDefault="00EE5F22" w:rsidP="00524DA0">
            <w:pPr>
              <w:jc w:val="center"/>
              <w:rPr>
                <w:rFonts w:ascii="Arial" w:hAnsi="Arial" w:cs="Arial"/>
                <w:sz w:val="20"/>
              </w:rPr>
            </w:pPr>
            <w:r w:rsidRPr="009E05C1">
              <w:rPr>
                <w:rFonts w:ascii="Arial" w:hAnsi="Arial" w:cs="Arial"/>
                <w:sz w:val="20"/>
              </w:rPr>
              <w:t>75</w:t>
            </w:r>
            <w:r w:rsidR="00524DA0" w:rsidRPr="009E05C1">
              <w:rPr>
                <w:rFonts w:ascii="Arial" w:hAnsi="Arial" w:cs="Arial"/>
                <w:sz w:val="20"/>
              </w:rPr>
              <w:t xml:space="preserve"> </w:t>
            </w:r>
            <w:r w:rsidRPr="009E05C1">
              <w:rPr>
                <w:rFonts w:ascii="Arial" w:hAnsi="Arial" w:cs="Arial"/>
                <w:sz w:val="20"/>
              </w:rPr>
              <w:t>%</w:t>
            </w:r>
          </w:p>
        </w:tc>
        <w:tc>
          <w:tcPr>
            <w:tcW w:w="1916" w:type="dxa"/>
          </w:tcPr>
          <w:p w14:paraId="2BD0AE8D" w14:textId="77777777" w:rsidR="00EE5F22" w:rsidRPr="009E05C1" w:rsidRDefault="00EE5F22" w:rsidP="00524DA0">
            <w:pPr>
              <w:jc w:val="center"/>
              <w:rPr>
                <w:rFonts w:ascii="Arial" w:hAnsi="Arial" w:cs="Arial"/>
                <w:sz w:val="20"/>
              </w:rPr>
            </w:pPr>
            <w:r w:rsidRPr="009E05C1">
              <w:rPr>
                <w:rFonts w:ascii="Arial" w:hAnsi="Arial" w:cs="Arial"/>
                <w:sz w:val="20"/>
              </w:rPr>
              <w:t>25</w:t>
            </w:r>
            <w:r w:rsidR="00524DA0" w:rsidRPr="009E05C1">
              <w:rPr>
                <w:rFonts w:ascii="Arial" w:hAnsi="Arial" w:cs="Arial"/>
                <w:sz w:val="20"/>
              </w:rPr>
              <w:t xml:space="preserve"> </w:t>
            </w:r>
            <w:r w:rsidRPr="009E05C1">
              <w:rPr>
                <w:rFonts w:ascii="Arial" w:hAnsi="Arial" w:cs="Arial"/>
                <w:sz w:val="20"/>
              </w:rPr>
              <w:t>%</w:t>
            </w:r>
          </w:p>
        </w:tc>
      </w:tr>
    </w:tbl>
    <w:p w14:paraId="460CFD21" w14:textId="77777777" w:rsidR="00ED57A1" w:rsidRDefault="00ED57A1" w:rsidP="00D26CBE">
      <w:pPr>
        <w:pStyle w:val="Zkladntext"/>
        <w:jc w:val="both"/>
        <w:rPr>
          <w:rFonts w:ascii="Arial" w:hAnsi="Arial" w:cs="Arial"/>
          <w:sz w:val="20"/>
        </w:rPr>
      </w:pPr>
    </w:p>
    <w:p w14:paraId="7B57B653" w14:textId="77777777" w:rsidR="00EE5F22" w:rsidRDefault="00EE5F22" w:rsidP="00B24543">
      <w:pPr>
        <w:pStyle w:val="Zkladntext"/>
        <w:ind w:firstLine="284"/>
        <w:jc w:val="both"/>
        <w:rPr>
          <w:rFonts w:ascii="Arial" w:hAnsi="Arial" w:cs="Arial"/>
          <w:sz w:val="20"/>
        </w:rPr>
      </w:pPr>
      <w:r w:rsidRPr="009E05C1">
        <w:rPr>
          <w:rFonts w:ascii="Arial" w:hAnsi="Arial" w:cs="Arial"/>
          <w:sz w:val="20"/>
        </w:rPr>
        <w:t>V případě, že škola má zařazenu ve školském rejstříku školní jídelnu – výdejnu, ale stravu dováží z neškolského zařízení, obdrží mzdové prostředky pouze na zajištění výdeje stravy 33</w:t>
      </w:r>
      <w:r w:rsidR="00F45101" w:rsidRPr="009E05C1">
        <w:rPr>
          <w:rFonts w:ascii="Arial" w:hAnsi="Arial" w:cs="Arial"/>
          <w:sz w:val="20"/>
        </w:rPr>
        <w:t xml:space="preserve"> </w:t>
      </w:r>
      <w:r w:rsidRPr="009E05C1">
        <w:rPr>
          <w:rFonts w:ascii="Arial" w:hAnsi="Arial" w:cs="Arial"/>
          <w:sz w:val="20"/>
        </w:rPr>
        <w:t>% pro</w:t>
      </w:r>
      <w:r w:rsidR="00D26CBE" w:rsidRPr="009E05C1">
        <w:rPr>
          <w:rFonts w:ascii="Arial" w:hAnsi="Arial" w:cs="Arial"/>
          <w:sz w:val="20"/>
        </w:rPr>
        <w:t> </w:t>
      </w:r>
      <w:r w:rsidRPr="009E05C1">
        <w:rPr>
          <w:rFonts w:ascii="Arial" w:hAnsi="Arial" w:cs="Arial"/>
          <w:sz w:val="20"/>
        </w:rPr>
        <w:t>děti z MŠ a 25</w:t>
      </w:r>
      <w:r w:rsidR="00F45101" w:rsidRPr="009E05C1">
        <w:rPr>
          <w:rFonts w:ascii="Arial" w:hAnsi="Arial" w:cs="Arial"/>
          <w:sz w:val="20"/>
        </w:rPr>
        <w:t xml:space="preserve"> </w:t>
      </w:r>
      <w:r w:rsidRPr="009E05C1">
        <w:rPr>
          <w:rFonts w:ascii="Arial" w:hAnsi="Arial" w:cs="Arial"/>
          <w:sz w:val="20"/>
        </w:rPr>
        <w:t xml:space="preserve">% pro žáky ZŠ. </w:t>
      </w:r>
      <w:proofErr w:type="gramStart"/>
      <w:r w:rsidRPr="009E05C1">
        <w:rPr>
          <w:rFonts w:ascii="Arial" w:hAnsi="Arial" w:cs="Arial"/>
          <w:sz w:val="20"/>
        </w:rPr>
        <w:t>Na</w:t>
      </w:r>
      <w:proofErr w:type="gramEnd"/>
      <w:r w:rsidRPr="009E05C1">
        <w:rPr>
          <w:rFonts w:ascii="Arial" w:hAnsi="Arial" w:cs="Arial"/>
          <w:sz w:val="20"/>
        </w:rPr>
        <w:t xml:space="preserve"> náhradní stravování nejsou mzdové prostředky přiděleny.</w:t>
      </w:r>
      <w:r w:rsidR="00880806" w:rsidRPr="009E05C1">
        <w:t xml:space="preserve"> </w:t>
      </w:r>
      <w:r w:rsidR="00880806" w:rsidRPr="009E05C1">
        <w:rPr>
          <w:rFonts w:ascii="Arial" w:hAnsi="Arial" w:cs="Arial"/>
          <w:sz w:val="20"/>
        </w:rPr>
        <w:t>Tabulka s normativy pro školní stravování je nedílnou součástí této metodiky.</w:t>
      </w:r>
    </w:p>
    <w:p w14:paraId="6EFA7819" w14:textId="77777777" w:rsidR="00C44B9D" w:rsidRPr="009E05C1" w:rsidRDefault="00C44B9D">
      <w:pPr>
        <w:pStyle w:val="Zkladntext2"/>
        <w:tabs>
          <w:tab w:val="left" w:pos="1260"/>
        </w:tabs>
      </w:pPr>
    </w:p>
    <w:p w14:paraId="19DE514B" w14:textId="6B75D842" w:rsidR="00D520BA" w:rsidRPr="009E05C1" w:rsidRDefault="00C01C81" w:rsidP="00FC2864">
      <w:pPr>
        <w:pStyle w:val="Nadpis2"/>
        <w:rPr>
          <w:lang w:val="cs-CZ"/>
        </w:rPr>
      </w:pPr>
      <w:bookmarkStart w:id="17" w:name="_Toc410280005"/>
      <w:bookmarkStart w:id="18" w:name="_Toc65055289"/>
      <w:r>
        <w:rPr>
          <w:lang w:val="cs-CZ"/>
        </w:rPr>
        <w:t>9</w:t>
      </w:r>
      <w:r w:rsidR="007659C7" w:rsidRPr="009E05C1">
        <w:rPr>
          <w:lang w:val="cs-CZ"/>
        </w:rPr>
        <w:t xml:space="preserve"> </w:t>
      </w:r>
      <w:r w:rsidR="00D520BA" w:rsidRPr="009E05C1">
        <w:rPr>
          <w:lang w:val="cs-CZ"/>
        </w:rPr>
        <w:t xml:space="preserve">Krajské </w:t>
      </w:r>
      <w:r w:rsidR="00CA016F" w:rsidRPr="009E05C1">
        <w:rPr>
          <w:lang w:val="cs-CZ"/>
        </w:rPr>
        <w:t xml:space="preserve">normativy </w:t>
      </w:r>
      <w:r w:rsidR="00F45101" w:rsidRPr="009E05C1">
        <w:rPr>
          <w:lang w:val="cs-CZ"/>
        </w:rPr>
        <w:t xml:space="preserve">pro domy dětí a mládeže, </w:t>
      </w:r>
      <w:r w:rsidR="00D520BA" w:rsidRPr="009E05C1">
        <w:rPr>
          <w:lang w:val="cs-CZ"/>
        </w:rPr>
        <w:t>pedagogicko psychologické poradny</w:t>
      </w:r>
      <w:bookmarkEnd w:id="17"/>
      <w:r w:rsidR="00E9554E" w:rsidRPr="009E05C1">
        <w:rPr>
          <w:lang w:val="cs-CZ"/>
        </w:rPr>
        <w:t xml:space="preserve"> a</w:t>
      </w:r>
      <w:r w:rsidR="00155BF2" w:rsidRPr="009E05C1">
        <w:rPr>
          <w:lang w:val="cs-CZ"/>
        </w:rPr>
        <w:t> </w:t>
      </w:r>
      <w:r w:rsidR="00E9554E" w:rsidRPr="009E05C1">
        <w:rPr>
          <w:lang w:val="cs-CZ"/>
        </w:rPr>
        <w:t>speciální</w:t>
      </w:r>
      <w:r w:rsidR="00F45101" w:rsidRPr="009E05C1">
        <w:rPr>
          <w:lang w:val="cs-CZ"/>
        </w:rPr>
        <w:t xml:space="preserve"> pedagogická centra</w:t>
      </w:r>
      <w:bookmarkEnd w:id="18"/>
    </w:p>
    <w:p w14:paraId="00E1679E" w14:textId="5CA62BA3" w:rsidR="00D520BA" w:rsidRPr="009E05C1" w:rsidRDefault="00C01C81" w:rsidP="00FC2864">
      <w:pPr>
        <w:pStyle w:val="Nadpis3"/>
        <w:rPr>
          <w:lang w:val="en-US"/>
        </w:rPr>
      </w:pPr>
      <w:bookmarkStart w:id="19" w:name="_Toc410280006"/>
      <w:bookmarkStart w:id="20" w:name="_Toc65055290"/>
      <w:r>
        <w:rPr>
          <w:lang w:val="en-US"/>
        </w:rPr>
        <w:t>9</w:t>
      </w:r>
      <w:r w:rsidR="007659C7" w:rsidRPr="009E05C1">
        <w:rPr>
          <w:lang w:val="en-US"/>
        </w:rPr>
        <w:t xml:space="preserve">.1 </w:t>
      </w:r>
      <w:r w:rsidR="00CA016F" w:rsidRPr="009E05C1">
        <w:rPr>
          <w:lang w:val="en-US"/>
        </w:rPr>
        <w:t>Krajské normativy pro d</w:t>
      </w:r>
      <w:r w:rsidR="000F671B" w:rsidRPr="009E05C1">
        <w:rPr>
          <w:lang w:val="en-US"/>
        </w:rPr>
        <w:t>omy dětí a mládeže</w:t>
      </w:r>
      <w:bookmarkEnd w:id="19"/>
      <w:bookmarkEnd w:id="20"/>
    </w:p>
    <w:p w14:paraId="6250C2CE" w14:textId="77777777" w:rsidR="006072ED" w:rsidRPr="009E05C1" w:rsidRDefault="0070062E" w:rsidP="009B0635">
      <w:pPr>
        <w:pStyle w:val="Zkladntext2"/>
        <w:tabs>
          <w:tab w:val="left" w:pos="1260"/>
        </w:tabs>
      </w:pPr>
      <w:r w:rsidRPr="009E05C1">
        <w:t xml:space="preserve">    </w:t>
      </w:r>
      <w:r w:rsidR="00093B3E" w:rsidRPr="009E05C1">
        <w:t>Pro rozpis rozpočtu přímých výdajů domů dětí a mládeže je použ</w:t>
      </w:r>
      <w:r w:rsidRPr="009E05C1">
        <w:t>ita jednotka výkonu j</w:t>
      </w:r>
      <w:r w:rsidR="00C44B9D">
        <w:t>edno dítě,</w:t>
      </w:r>
      <w:r w:rsidRPr="009E05C1">
        <w:t xml:space="preserve"> žák a </w:t>
      </w:r>
      <w:r w:rsidR="00093B3E" w:rsidRPr="009E05C1">
        <w:t xml:space="preserve">student, kterému dům dětí a mládeže zajišťuje naplnění volného času </w:t>
      </w:r>
      <w:r w:rsidR="00AC22E8">
        <w:t xml:space="preserve">v pravidelné činnosti. </w:t>
      </w:r>
      <w:r w:rsidR="00A33494" w:rsidRPr="009E05C1">
        <w:t>Ukazatele rozhodné pro stanovení krajských normativů byly odvozeny ze statistických hodnot počtu žáků a</w:t>
      </w:r>
      <w:r w:rsidR="009B0635" w:rsidRPr="009E05C1">
        <w:t> </w:t>
      </w:r>
      <w:r w:rsidR="00A33494" w:rsidRPr="009E05C1">
        <w:t>studentů v pravidelné činnosti v přepočtu na jednoho pedagoga a jednoho nepedagogického pracovníka.</w:t>
      </w:r>
      <w:r w:rsidR="009B0635" w:rsidRPr="009E05C1">
        <w:t xml:space="preserve"> Tabulka s normativy </w:t>
      </w:r>
      <w:r w:rsidR="00880806" w:rsidRPr="009E05C1">
        <w:t>pro domy dětí a mládeže</w:t>
      </w:r>
      <w:r w:rsidR="009B0635" w:rsidRPr="009E05C1">
        <w:t xml:space="preserve"> je nedílnou součástí této metodiky.</w:t>
      </w:r>
      <w:bookmarkStart w:id="21" w:name="_Toc410280007"/>
    </w:p>
    <w:p w14:paraId="4F4E51B2" w14:textId="02D307D2" w:rsidR="00D520BA" w:rsidRPr="009E05C1" w:rsidRDefault="00C01C81" w:rsidP="00FC2864">
      <w:pPr>
        <w:pStyle w:val="Nadpis3"/>
        <w:rPr>
          <w:lang w:val="cs-CZ"/>
        </w:rPr>
      </w:pPr>
      <w:bookmarkStart w:id="22" w:name="_Toc65055291"/>
      <w:r>
        <w:rPr>
          <w:lang w:val="cs-CZ"/>
        </w:rPr>
        <w:t>9</w:t>
      </w:r>
      <w:r w:rsidR="009A7100" w:rsidRPr="009E05C1">
        <w:rPr>
          <w:lang w:val="cs-CZ"/>
        </w:rPr>
        <w:t>.2</w:t>
      </w:r>
      <w:r w:rsidR="007659C7" w:rsidRPr="009E05C1">
        <w:rPr>
          <w:lang w:val="cs-CZ"/>
        </w:rPr>
        <w:t xml:space="preserve"> </w:t>
      </w:r>
      <w:r w:rsidR="00CA016F" w:rsidRPr="009E05C1">
        <w:rPr>
          <w:lang w:val="cs-CZ"/>
        </w:rPr>
        <w:t>Krajské normativy pro p</w:t>
      </w:r>
      <w:r w:rsidR="00D520BA" w:rsidRPr="009E05C1">
        <w:rPr>
          <w:lang w:val="cs-CZ"/>
        </w:rPr>
        <w:t>edagogicko psychologické poradny</w:t>
      </w:r>
      <w:bookmarkEnd w:id="21"/>
      <w:bookmarkEnd w:id="22"/>
    </w:p>
    <w:p w14:paraId="0AA0FE72" w14:textId="77777777" w:rsidR="00D520BA" w:rsidRPr="009E05C1" w:rsidRDefault="0070062E" w:rsidP="00856997">
      <w:pPr>
        <w:pStyle w:val="Zkladntext2"/>
        <w:tabs>
          <w:tab w:val="left" w:pos="1260"/>
        </w:tabs>
      </w:pPr>
      <w:r w:rsidRPr="009E05C1">
        <w:t xml:space="preserve">     </w:t>
      </w:r>
      <w:r w:rsidR="00856997" w:rsidRPr="009E05C1">
        <w:t>Pro rozpis rozpočtu přímých výdajů pedagogicko psychologické poradny je použita jednotka výkonu jedno dítě, jeden žák, jeden student, jemuž</w:t>
      </w:r>
      <w:r w:rsidR="0040149A">
        <w:t xml:space="preserve"> informační, diagnostickou, poradenskou a metodickou činnost, odborné speciálně pedagogické a pedagogicko-psychologické služby, preventivně výchovnou péči nebo pomoc při volbě vhodného vzdělávání a přípravě na budoucí povolání v předchozím školním roce zajišťovala pedagogicko-psychologická poradna. </w:t>
      </w:r>
      <w:r w:rsidR="00880806" w:rsidRPr="009E05C1">
        <w:t>Tabulka s normativy pro pedagogicko psychologické poradny je nedílnou součástí této metodiky.</w:t>
      </w:r>
    </w:p>
    <w:p w14:paraId="5D4E1AA7" w14:textId="44FA944F" w:rsidR="00F45101" w:rsidRPr="009E05C1" w:rsidRDefault="00C01C81" w:rsidP="00F45101">
      <w:pPr>
        <w:pStyle w:val="Nadpis3"/>
        <w:rPr>
          <w:lang w:val="en-US"/>
        </w:rPr>
      </w:pPr>
      <w:bookmarkStart w:id="23" w:name="_Toc65055292"/>
      <w:bookmarkStart w:id="24" w:name="_Toc410280009"/>
      <w:r>
        <w:rPr>
          <w:lang w:val="en-US"/>
        </w:rPr>
        <w:t>9</w:t>
      </w:r>
      <w:r w:rsidR="00F45101" w:rsidRPr="009E05C1">
        <w:rPr>
          <w:lang w:val="en-US"/>
        </w:rPr>
        <w:t>.3 Krajské normativy pro speciální pedagogická centra</w:t>
      </w:r>
      <w:bookmarkEnd w:id="23"/>
    </w:p>
    <w:p w14:paraId="18615E33" w14:textId="065F1D0F" w:rsidR="0040149A" w:rsidRDefault="00F45101" w:rsidP="0013709F">
      <w:pPr>
        <w:pStyle w:val="Zkladntext2"/>
        <w:tabs>
          <w:tab w:val="left" w:pos="1260"/>
        </w:tabs>
      </w:pPr>
      <w:r w:rsidRPr="009E05C1">
        <w:rPr>
          <w:szCs w:val="20"/>
        </w:rPr>
        <w:t xml:space="preserve">     </w:t>
      </w:r>
      <w:r w:rsidR="003F48E3">
        <w:rPr>
          <w:szCs w:val="20"/>
        </w:rPr>
        <w:t xml:space="preserve">Jednotkou výkonu dle § 1 písm. </w:t>
      </w:r>
      <w:r w:rsidR="0040149A">
        <w:rPr>
          <w:szCs w:val="20"/>
        </w:rPr>
        <w:t>h</w:t>
      </w:r>
      <w:r w:rsidR="00155BF2" w:rsidRPr="009E05C1">
        <w:rPr>
          <w:szCs w:val="20"/>
        </w:rPr>
        <w:t xml:space="preserve">) </w:t>
      </w:r>
      <w:r w:rsidR="00EA6849">
        <w:rPr>
          <w:szCs w:val="20"/>
        </w:rPr>
        <w:t>„</w:t>
      </w:r>
      <w:r w:rsidR="00155BF2" w:rsidRPr="009E05C1">
        <w:rPr>
          <w:szCs w:val="20"/>
        </w:rPr>
        <w:t>vyhlášky</w:t>
      </w:r>
      <w:r w:rsidR="00EA6849">
        <w:rPr>
          <w:szCs w:val="20"/>
        </w:rPr>
        <w:t>“</w:t>
      </w:r>
      <w:r w:rsidR="00155BF2" w:rsidRPr="009E05C1">
        <w:rPr>
          <w:szCs w:val="20"/>
        </w:rPr>
        <w:t xml:space="preserve"> je </w:t>
      </w:r>
      <w:r w:rsidR="00025275" w:rsidRPr="009E05C1">
        <w:rPr>
          <w:szCs w:val="20"/>
        </w:rPr>
        <w:t>„</w:t>
      </w:r>
      <w:r w:rsidR="00155BF2" w:rsidRPr="009E05C1">
        <w:rPr>
          <w:szCs w:val="20"/>
        </w:rPr>
        <w:t>1 dítě, 1 žák</w:t>
      </w:r>
      <w:r w:rsidR="00722656">
        <w:rPr>
          <w:szCs w:val="20"/>
        </w:rPr>
        <w:t xml:space="preserve"> nebo</w:t>
      </w:r>
      <w:r w:rsidR="00155BF2" w:rsidRPr="009E05C1">
        <w:rPr>
          <w:szCs w:val="20"/>
        </w:rPr>
        <w:t xml:space="preserve"> 1 student, jemuž</w:t>
      </w:r>
      <w:r w:rsidR="0040149A">
        <w:rPr>
          <w:szCs w:val="20"/>
        </w:rPr>
        <w:t xml:space="preserve"> </w:t>
      </w:r>
      <w:r w:rsidR="0040149A">
        <w:t>informační, diagnostickou, poradenskou a metodickou činnost, odborné speciálně pedagogické a pedagogicko-psychologické služby, preventivně výchovnou péči nebo pomoc při volbě vhodného vzdělávání a</w:t>
      </w:r>
      <w:r w:rsidR="00FB5AA0">
        <w:t> </w:t>
      </w:r>
      <w:r w:rsidR="0040149A">
        <w:t>přípravě na budoucí povolání v předchozím školním roce zajišťoval</w:t>
      </w:r>
      <w:r w:rsidR="00AC22E8">
        <w:t>o speciální pedagogické centrum.</w:t>
      </w:r>
    </w:p>
    <w:p w14:paraId="6A6782B9" w14:textId="77777777" w:rsidR="00AC22E8" w:rsidRDefault="00AC22E8" w:rsidP="0013709F">
      <w:pPr>
        <w:pStyle w:val="Zkladntext2"/>
        <w:tabs>
          <w:tab w:val="left" w:pos="1260"/>
        </w:tabs>
        <w:rPr>
          <w:szCs w:val="20"/>
        </w:rPr>
      </w:pPr>
    </w:p>
    <w:p w14:paraId="200ED5E4" w14:textId="5EA4E028" w:rsidR="00F45101" w:rsidRPr="00FB5AA0" w:rsidRDefault="00F45101" w:rsidP="0013709F">
      <w:pPr>
        <w:pStyle w:val="Zkladntext2"/>
        <w:tabs>
          <w:tab w:val="left" w:pos="1260"/>
        </w:tabs>
        <w:rPr>
          <w:szCs w:val="20"/>
        </w:rPr>
      </w:pPr>
      <w:r w:rsidRPr="009E05C1">
        <w:rPr>
          <w:szCs w:val="20"/>
        </w:rPr>
        <w:t>Pro stanovení</w:t>
      </w:r>
      <w:r w:rsidRPr="0013709F">
        <w:rPr>
          <w:szCs w:val="20"/>
        </w:rPr>
        <w:t xml:space="preserve"> ukazatelů rozhodných pro výpočet hodnot krajských normativů byly použity statistické hodnoty </w:t>
      </w:r>
      <w:r w:rsidRPr="009638DA">
        <w:rPr>
          <w:szCs w:val="20"/>
        </w:rPr>
        <w:t xml:space="preserve">Np = </w:t>
      </w:r>
      <w:r w:rsidR="00B15354">
        <w:rPr>
          <w:szCs w:val="20"/>
        </w:rPr>
        <w:t>55</w:t>
      </w:r>
      <w:r w:rsidRPr="009638DA">
        <w:rPr>
          <w:szCs w:val="20"/>
        </w:rPr>
        <w:t xml:space="preserve"> a No = </w:t>
      </w:r>
      <w:r w:rsidR="00B15354">
        <w:rPr>
          <w:szCs w:val="20"/>
        </w:rPr>
        <w:t>2</w:t>
      </w:r>
      <w:r w:rsidR="009638DA" w:rsidRPr="009638DA">
        <w:rPr>
          <w:szCs w:val="20"/>
        </w:rPr>
        <w:t>50</w:t>
      </w:r>
      <w:r w:rsidRPr="009638DA">
        <w:rPr>
          <w:szCs w:val="20"/>
        </w:rPr>
        <w:t>. Ze</w:t>
      </w:r>
      <w:r w:rsidR="00155BF2" w:rsidRPr="009638DA">
        <w:rPr>
          <w:szCs w:val="20"/>
        </w:rPr>
        <w:t> </w:t>
      </w:r>
      <w:r w:rsidRPr="009638DA">
        <w:rPr>
          <w:szCs w:val="20"/>
        </w:rPr>
        <w:t>mzdových</w:t>
      </w:r>
      <w:r w:rsidRPr="0013709F">
        <w:rPr>
          <w:szCs w:val="20"/>
        </w:rPr>
        <w:t xml:space="preserve"> rozvah byly stanoveny mzdové koeficienty a</w:t>
      </w:r>
      <w:r w:rsidR="00E9554E" w:rsidRPr="0013709F">
        <w:rPr>
          <w:szCs w:val="20"/>
        </w:rPr>
        <w:t> </w:t>
      </w:r>
      <w:r w:rsidRPr="0013709F">
        <w:rPr>
          <w:szCs w:val="20"/>
        </w:rPr>
        <w:t xml:space="preserve">z nich odvozeny hodnoty průměrných platů </w:t>
      </w:r>
      <w:r w:rsidR="00646D28">
        <w:rPr>
          <w:szCs w:val="20"/>
        </w:rPr>
        <w:t xml:space="preserve">pedagogických i nepedagogických </w:t>
      </w:r>
      <w:r w:rsidR="00646D28" w:rsidRPr="00FB5AA0">
        <w:rPr>
          <w:szCs w:val="20"/>
        </w:rPr>
        <w:t>pracovníků.</w:t>
      </w:r>
      <w:r w:rsidR="00B15354" w:rsidRPr="00FB5AA0">
        <w:rPr>
          <w:szCs w:val="20"/>
        </w:rPr>
        <w:t xml:space="preserve"> Na základě vyhlášky č.</w:t>
      </w:r>
      <w:r w:rsidR="00AC22E8" w:rsidRPr="00FB5AA0">
        <w:rPr>
          <w:szCs w:val="20"/>
        </w:rPr>
        <w:t> </w:t>
      </w:r>
      <w:r w:rsidR="00B15354" w:rsidRPr="00FB5AA0">
        <w:rPr>
          <w:szCs w:val="20"/>
        </w:rPr>
        <w:t>310/2018 Sb. o krajských normativech (§ 4 odst. 2) byly použity opravné koeficienty</w:t>
      </w:r>
      <w:r w:rsidR="00AC22E8" w:rsidRPr="00FB5AA0">
        <w:rPr>
          <w:szCs w:val="20"/>
        </w:rPr>
        <w:t xml:space="preserve"> pro speciální pedagogická centra</w:t>
      </w:r>
      <w:r w:rsidR="00FB5AA0" w:rsidRPr="00FB5AA0">
        <w:rPr>
          <w:szCs w:val="20"/>
        </w:rPr>
        <w:t xml:space="preserve">. Tyto jsou také nedílnou součástí této metodiky a jsou tedy uvedeny v příloze. </w:t>
      </w:r>
    </w:p>
    <w:p w14:paraId="743047C5" w14:textId="77777777" w:rsidR="00F45101" w:rsidRPr="00FB5AA0" w:rsidRDefault="00F45101" w:rsidP="00F45101">
      <w:pPr>
        <w:rPr>
          <w:lang w:val="cs-CZ"/>
        </w:rPr>
      </w:pPr>
    </w:p>
    <w:p w14:paraId="7B3E3664" w14:textId="31D11D15" w:rsidR="00D520BA" w:rsidRDefault="00EB7213" w:rsidP="00D51B01">
      <w:pPr>
        <w:pStyle w:val="Nadpis2"/>
        <w:spacing w:after="60"/>
        <w:rPr>
          <w:lang w:val="cs-CZ"/>
        </w:rPr>
      </w:pPr>
      <w:bookmarkStart w:id="25" w:name="_Toc65055293"/>
      <w:r>
        <w:rPr>
          <w:lang w:val="cs-CZ"/>
        </w:rPr>
        <w:t>1</w:t>
      </w:r>
      <w:r w:rsidR="00C01C81">
        <w:rPr>
          <w:lang w:val="cs-CZ"/>
        </w:rPr>
        <w:t>0</w:t>
      </w:r>
      <w:r w:rsidR="00D520BA" w:rsidRPr="0070062E">
        <w:rPr>
          <w:lang w:val="cs-CZ"/>
        </w:rPr>
        <w:t xml:space="preserve"> </w:t>
      </w:r>
      <w:bookmarkEnd w:id="24"/>
      <w:r w:rsidR="00754377">
        <w:rPr>
          <w:lang w:val="cs-CZ"/>
        </w:rPr>
        <w:t>Zohlednění změn v organizaci škol a školských zařízení v průběhu kalendářního roku</w:t>
      </w:r>
      <w:bookmarkEnd w:id="25"/>
    </w:p>
    <w:p w14:paraId="1CB994D7" w14:textId="07BAD793" w:rsidR="00D520BA" w:rsidRPr="007837BA" w:rsidRDefault="0070062E">
      <w:pPr>
        <w:pStyle w:val="Zkladntext2"/>
        <w:tabs>
          <w:tab w:val="left" w:pos="1260"/>
        </w:tabs>
      </w:pPr>
      <w:r>
        <w:t xml:space="preserve">     </w:t>
      </w:r>
      <w:r w:rsidR="00D520BA" w:rsidRPr="007837BA">
        <w:t>Rozpočty přímých výdajů se stanovují na kalendářní rok. Při rozpisu státního rozpočtu na přímé výdaje v regionálním školství jednotlivým krajům Ministerstvo školství, mládeže a tělovýchovy, vychází z</w:t>
      </w:r>
      <w:r w:rsidR="007837BA" w:rsidRPr="007837BA">
        <w:t> vykázaných hodnot</w:t>
      </w:r>
      <w:r w:rsidR="00D520BA" w:rsidRPr="007837BA">
        <w:t xml:space="preserve"> ve statistických výkazech, zpracovaných pro školní rok, který začíná v kalendářním roce, který předchází roku rozpočtovanému. </w:t>
      </w:r>
    </w:p>
    <w:p w14:paraId="168FAEFC" w14:textId="77777777" w:rsidR="008D460A" w:rsidRPr="007837BA" w:rsidRDefault="008D460A">
      <w:pPr>
        <w:pStyle w:val="Zkladntext2"/>
        <w:tabs>
          <w:tab w:val="left" w:pos="1260"/>
        </w:tabs>
      </w:pPr>
    </w:p>
    <w:p w14:paraId="183E1ABD" w14:textId="3BC78F21" w:rsidR="008D460A" w:rsidRPr="007837BA" w:rsidRDefault="007837BA" w:rsidP="00BE4E08">
      <w:pPr>
        <w:pStyle w:val="Zkladntext2"/>
        <w:tabs>
          <w:tab w:val="left" w:pos="284"/>
          <w:tab w:val="left" w:pos="1260"/>
        </w:tabs>
      </w:pPr>
      <w:r w:rsidRPr="007837BA">
        <w:lastRenderedPageBreak/>
        <w:t xml:space="preserve">     </w:t>
      </w:r>
      <w:r w:rsidR="00E35737">
        <w:t>OŠMT KÚ</w:t>
      </w:r>
      <w:r w:rsidRPr="007837BA">
        <w:t xml:space="preserve"> upraví rozpis rozpočtu právnické osoby v průběhu kalendářního roku, pokud v tomto období dojde v důsledku změn ve školském rejstříku nebo změn v souvislosti se zahájením nového školního rok</w:t>
      </w:r>
      <w:r w:rsidR="00E35737">
        <w:t xml:space="preserve"> k </w:t>
      </w:r>
      <w:r w:rsidRPr="007837BA">
        <w:t>významné změně jednotek rozhodných pro rozpis rozpočtu přímých výdajů</w:t>
      </w:r>
      <w:r w:rsidR="00E35737">
        <w:t xml:space="preserve">. </w:t>
      </w:r>
    </w:p>
    <w:p w14:paraId="605C33B4" w14:textId="77777777" w:rsidR="007837BA" w:rsidRPr="007837BA" w:rsidRDefault="007837BA" w:rsidP="00BE4E08">
      <w:pPr>
        <w:pStyle w:val="Zkladntext2"/>
        <w:tabs>
          <w:tab w:val="left" w:pos="284"/>
          <w:tab w:val="left" w:pos="1260"/>
        </w:tabs>
      </w:pPr>
    </w:p>
    <w:p w14:paraId="21948FE4" w14:textId="624D531E" w:rsidR="00D520BA" w:rsidRDefault="007837BA" w:rsidP="003D0FD1">
      <w:pPr>
        <w:pStyle w:val="Zkladntext2"/>
        <w:tabs>
          <w:tab w:val="left" w:pos="1260"/>
        </w:tabs>
      </w:pPr>
      <w:r w:rsidRPr="007837BA">
        <w:t xml:space="preserve">     </w:t>
      </w:r>
      <w:r w:rsidR="00E35737">
        <w:t>OŠMT KÚ</w:t>
      </w:r>
      <w:r w:rsidR="00141415" w:rsidRPr="007837BA">
        <w:t xml:space="preserve"> </w:t>
      </w:r>
      <w:r w:rsidR="00D520BA" w:rsidRPr="007837BA">
        <w:t xml:space="preserve">při zvýšení </w:t>
      </w:r>
      <w:r w:rsidR="00E35737">
        <w:t xml:space="preserve">jednotek </w:t>
      </w:r>
      <w:r w:rsidR="00D520BA" w:rsidRPr="007837BA">
        <w:t xml:space="preserve">výkonů škol v novém školním roce </w:t>
      </w:r>
      <w:r w:rsidR="00E35737">
        <w:t xml:space="preserve">např. </w:t>
      </w:r>
      <w:r w:rsidR="00CA4663" w:rsidRPr="007837BA">
        <w:t xml:space="preserve">při nárůstu počtu tříd </w:t>
      </w:r>
      <w:r w:rsidR="00D520BA" w:rsidRPr="007837BA">
        <w:t>navrhuje zvýšení závazných ukazatelů rozpočtu</w:t>
      </w:r>
      <w:r w:rsidR="00095F3A" w:rsidRPr="007837BA">
        <w:t>,</w:t>
      </w:r>
      <w:r w:rsidR="00D520BA" w:rsidRPr="007837BA">
        <w:t xml:space="preserve"> kte</w:t>
      </w:r>
      <w:r w:rsidR="00095F3A" w:rsidRPr="007837BA">
        <w:t>ré</w:t>
      </w:r>
      <w:r w:rsidR="00D520BA" w:rsidRPr="007837BA">
        <w:t xml:space="preserve"> připadá na období jedné třetiny kalendářního roku od září do</w:t>
      </w:r>
      <w:r w:rsidR="00095F3A" w:rsidRPr="007837BA">
        <w:t> </w:t>
      </w:r>
      <w:r w:rsidR="00D520BA" w:rsidRPr="007837BA">
        <w:t>prosince. Při úpravách závazných ukazatelů rozpočtu OŠMT</w:t>
      </w:r>
      <w:r w:rsidR="00141415" w:rsidRPr="007837BA">
        <w:t xml:space="preserve"> KÚ</w:t>
      </w:r>
      <w:r w:rsidR="00D520BA" w:rsidRPr="007837BA">
        <w:t xml:space="preserve"> přihlíží k objektivizovaným potřebám jednotlivých škol v souladu se „směrnicí“.</w:t>
      </w:r>
    </w:p>
    <w:p w14:paraId="5B60DF64" w14:textId="03E36932" w:rsidR="00E0649E" w:rsidRDefault="00E0649E" w:rsidP="003D0FD1">
      <w:pPr>
        <w:pStyle w:val="Zkladntext2"/>
        <w:tabs>
          <w:tab w:val="left" w:pos="1260"/>
        </w:tabs>
      </w:pPr>
    </w:p>
    <w:p w14:paraId="46475C69" w14:textId="3AB0F94B" w:rsidR="00A06992" w:rsidRDefault="00A06992" w:rsidP="003D0FD1">
      <w:pPr>
        <w:pStyle w:val="Zkladntext2"/>
        <w:tabs>
          <w:tab w:val="left" w:pos="1260"/>
        </w:tabs>
      </w:pPr>
    </w:p>
    <w:p w14:paraId="32588139" w14:textId="6AC55629" w:rsidR="00A06992" w:rsidRDefault="00A06992" w:rsidP="003D0FD1">
      <w:pPr>
        <w:pStyle w:val="Zkladntext2"/>
        <w:tabs>
          <w:tab w:val="left" w:pos="1260"/>
        </w:tabs>
        <w:rPr>
          <w:rStyle w:val="Hypertextovodkaz"/>
        </w:rPr>
      </w:pPr>
      <w:r>
        <w:t>Tato metodika je zveřejněna na webových stránkách Jihočeského kraje v sekci OŠMT KÚ</w:t>
      </w:r>
      <w:r>
        <w:br/>
        <w:t xml:space="preserve">od </w:t>
      </w:r>
      <w:r w:rsidR="008F5214">
        <w:rPr>
          <w:highlight w:val="yellow"/>
        </w:rPr>
        <w:t>6</w:t>
      </w:r>
      <w:r w:rsidRPr="00EF0368">
        <w:rPr>
          <w:highlight w:val="yellow"/>
        </w:rPr>
        <w:t xml:space="preserve">. </w:t>
      </w:r>
      <w:r w:rsidR="008F5214">
        <w:rPr>
          <w:highlight w:val="yellow"/>
        </w:rPr>
        <w:t>května</w:t>
      </w:r>
      <w:r w:rsidRPr="00EF0368">
        <w:rPr>
          <w:highlight w:val="yellow"/>
        </w:rPr>
        <w:t>. 202</w:t>
      </w:r>
      <w:r w:rsidR="008F5214">
        <w:t>2</w:t>
      </w:r>
      <w:r>
        <w:t xml:space="preserve"> na odkazu: </w:t>
      </w:r>
      <w:hyperlink r:id="rId9" w:anchor="rozpocet-primych-vydaju-skolstvi-pro-rok-2021" w:history="1">
        <w:r w:rsidR="00DC2D98" w:rsidRPr="00B25395">
          <w:rPr>
            <w:rStyle w:val="Hypertextovodkaz"/>
          </w:rPr>
          <w:t>https://www.kraj-jihocesky.cz/krajsky-urad/odbor-skolstvi-mladeze-telovychovy#rozpocet-primych-vydaju-skolstvi-pro-rok-202</w:t>
        </w:r>
      </w:hyperlink>
      <w:r w:rsidR="00DC2D98">
        <w:t>2</w:t>
      </w:r>
    </w:p>
    <w:p w14:paraId="735B09DB" w14:textId="77777777" w:rsidR="00A06992" w:rsidRDefault="00A06992" w:rsidP="003D0FD1">
      <w:pPr>
        <w:pStyle w:val="Zkladntext2"/>
        <w:tabs>
          <w:tab w:val="left" w:pos="1260"/>
        </w:tabs>
      </w:pPr>
    </w:p>
    <w:p w14:paraId="6919A8C3" w14:textId="77777777" w:rsidR="00C01C81" w:rsidRDefault="00C01C81" w:rsidP="003D0FD1">
      <w:pPr>
        <w:pStyle w:val="Zkladntext2"/>
        <w:tabs>
          <w:tab w:val="left" w:pos="1260"/>
        </w:tabs>
      </w:pPr>
    </w:p>
    <w:p w14:paraId="3A473C90" w14:textId="77777777" w:rsidR="00E0649E" w:rsidRPr="00E0649E" w:rsidRDefault="00E0649E" w:rsidP="003D0FD1">
      <w:pPr>
        <w:pStyle w:val="Zkladntext2"/>
        <w:tabs>
          <w:tab w:val="left" w:pos="1260"/>
        </w:tabs>
        <w:rPr>
          <w:b/>
        </w:rPr>
      </w:pPr>
      <w:r w:rsidRPr="00E0649E">
        <w:rPr>
          <w:b/>
        </w:rPr>
        <w:t>Přílohy</w:t>
      </w:r>
    </w:p>
    <w:p w14:paraId="59EB283E" w14:textId="38717F32" w:rsidR="00E0649E" w:rsidRDefault="00E0649E" w:rsidP="003D0FD1">
      <w:pPr>
        <w:pStyle w:val="Zkladntext2"/>
        <w:tabs>
          <w:tab w:val="left" w:pos="1260"/>
        </w:tabs>
      </w:pPr>
      <w:r>
        <w:t>Hodnoty krajských normativů pro rok 20</w:t>
      </w:r>
      <w:r w:rsidR="003A1B30">
        <w:t>2</w:t>
      </w:r>
      <w:r w:rsidR="00963898">
        <w:t>2</w:t>
      </w:r>
    </w:p>
    <w:p w14:paraId="2D73BAC0" w14:textId="52A00FB3" w:rsidR="00E0649E" w:rsidRDefault="00E0649E" w:rsidP="003D0FD1">
      <w:pPr>
        <w:pStyle w:val="Zkladntext2"/>
        <w:tabs>
          <w:tab w:val="left" w:pos="1260"/>
        </w:tabs>
      </w:pPr>
      <w:r>
        <w:t xml:space="preserve">Hodnoty průměrných </w:t>
      </w:r>
      <w:r w:rsidR="000A2CE1">
        <w:t xml:space="preserve">rozpočtovaných </w:t>
      </w:r>
      <w:r>
        <w:t>platů pro rok 20</w:t>
      </w:r>
      <w:r w:rsidR="003A1B30">
        <w:t>2</w:t>
      </w:r>
      <w:r w:rsidR="00963898">
        <w:t>2</w:t>
      </w:r>
    </w:p>
    <w:p w14:paraId="4BD024A0" w14:textId="18F24CE8" w:rsidR="00E0649E" w:rsidRDefault="00E0649E" w:rsidP="003D0FD1">
      <w:pPr>
        <w:pStyle w:val="Zkladntext2"/>
        <w:tabs>
          <w:tab w:val="left" w:pos="1260"/>
        </w:tabs>
      </w:pPr>
      <w:r>
        <w:t>Hodnoty ONIV pro rok 20</w:t>
      </w:r>
      <w:r w:rsidR="003A1B30">
        <w:t>2</w:t>
      </w:r>
      <w:r w:rsidR="00963898">
        <w:t>2</w:t>
      </w:r>
    </w:p>
    <w:p w14:paraId="356688A0" w14:textId="39943E5D" w:rsidR="00E35737" w:rsidRDefault="00E35737" w:rsidP="003D0FD1">
      <w:pPr>
        <w:pStyle w:val="Zkladntext2"/>
        <w:tabs>
          <w:tab w:val="left" w:pos="1260"/>
        </w:tabs>
      </w:pPr>
    </w:p>
    <w:p w14:paraId="07294045" w14:textId="77777777" w:rsidR="00E35737" w:rsidRDefault="00E35737" w:rsidP="003D0FD1">
      <w:pPr>
        <w:pStyle w:val="Zkladntext2"/>
        <w:tabs>
          <w:tab w:val="left" w:pos="1260"/>
        </w:tabs>
      </w:pPr>
    </w:p>
    <w:p w14:paraId="0B19F5E7" w14:textId="77777777" w:rsidR="00ED57A1" w:rsidRDefault="00ED57A1" w:rsidP="00901D94">
      <w:pPr>
        <w:pStyle w:val="Zkladntext2"/>
        <w:tabs>
          <w:tab w:val="left" w:pos="1260"/>
        </w:tabs>
        <w:jc w:val="center"/>
      </w:pPr>
    </w:p>
    <w:p w14:paraId="43FC1404" w14:textId="10888C28" w:rsidR="00DA6729" w:rsidRDefault="000A2CE1" w:rsidP="00E85F45">
      <w:pPr>
        <w:pStyle w:val="Zkladntext2"/>
        <w:tabs>
          <w:tab w:val="left" w:pos="1260"/>
        </w:tabs>
        <w:jc w:val="center"/>
      </w:pPr>
      <w:r>
        <w:t>Příloha</w:t>
      </w:r>
      <w:r w:rsidR="00BE597E">
        <w:t xml:space="preserve"> č. 2</w:t>
      </w:r>
      <w:r>
        <w:t xml:space="preserve"> – Hodnoty průměrných rozpočtovaných platů v roce 20</w:t>
      </w:r>
      <w:r w:rsidR="003A1B30">
        <w:t>2</w:t>
      </w:r>
      <w:r w:rsidR="00963898">
        <w:t>2</w:t>
      </w:r>
    </w:p>
    <w:p w14:paraId="30DEF879" w14:textId="6E4AE334" w:rsidR="000D6B55" w:rsidRDefault="000D6B55" w:rsidP="003D0FD1">
      <w:pPr>
        <w:pStyle w:val="Zkladntext2"/>
        <w:tabs>
          <w:tab w:val="left" w:pos="1260"/>
        </w:tabs>
      </w:pPr>
    </w:p>
    <w:tbl>
      <w:tblPr>
        <w:tblStyle w:val="Mkatabulky"/>
        <w:tblW w:w="906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6232"/>
        <w:gridCol w:w="1418"/>
        <w:gridCol w:w="1417"/>
      </w:tblGrid>
      <w:tr w:rsidR="00434B48" w:rsidRPr="00566A05" w14:paraId="0EA192D3" w14:textId="77777777" w:rsidTr="00434B48">
        <w:trPr>
          <w:trHeight w:val="255"/>
        </w:trPr>
        <w:tc>
          <w:tcPr>
            <w:tcW w:w="6232" w:type="dxa"/>
            <w:tcBorders>
              <w:top w:val="single" w:sz="12" w:space="0" w:color="auto"/>
              <w:bottom w:val="single" w:sz="6" w:space="0" w:color="auto"/>
            </w:tcBorders>
          </w:tcPr>
          <w:p w14:paraId="75C1EF43" w14:textId="7A4EA578" w:rsidR="00434B48" w:rsidRPr="00566A05" w:rsidRDefault="000852D9" w:rsidP="008863E1">
            <w:pPr>
              <w:rPr>
                <w:rFonts w:ascii="Arial" w:hAnsi="Arial" w:cs="Arial"/>
                <w:b/>
                <w:bCs/>
                <w:sz w:val="20"/>
                <w:szCs w:val="20"/>
                <w:lang w:val="cs-CZ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cs-CZ"/>
              </w:rPr>
              <w:t>Průměrný rozpočtovaný plat na rok</w:t>
            </w:r>
            <w:r w:rsidRPr="00566A05">
              <w:rPr>
                <w:rFonts w:ascii="Arial" w:hAnsi="Arial" w:cs="Arial"/>
                <w:b/>
                <w:bCs/>
                <w:sz w:val="20"/>
                <w:szCs w:val="20"/>
                <w:lang w:val="cs-CZ"/>
              </w:rPr>
              <w:t xml:space="preserve"> </w:t>
            </w:r>
            <w:r w:rsidR="00434B48" w:rsidRPr="00566A05">
              <w:rPr>
                <w:rFonts w:ascii="Arial" w:hAnsi="Arial" w:cs="Arial"/>
                <w:b/>
                <w:bCs/>
                <w:sz w:val="20"/>
                <w:szCs w:val="20"/>
                <w:lang w:val="cs-CZ"/>
              </w:rPr>
              <w:t xml:space="preserve">2022 v 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cs-CZ"/>
              </w:rPr>
              <w:t>Kč</w:t>
            </w:r>
          </w:p>
        </w:tc>
        <w:tc>
          <w:tcPr>
            <w:tcW w:w="1418" w:type="dxa"/>
            <w:tcBorders>
              <w:top w:val="single" w:sz="12" w:space="0" w:color="auto"/>
              <w:bottom w:val="single" w:sz="6" w:space="0" w:color="auto"/>
            </w:tcBorders>
          </w:tcPr>
          <w:p w14:paraId="2C04DFA4" w14:textId="77777777" w:rsidR="00434B48" w:rsidRPr="00566A05" w:rsidRDefault="00434B48" w:rsidP="008863E1">
            <w:pPr>
              <w:rPr>
                <w:rFonts w:ascii="Arial" w:hAnsi="Arial" w:cs="Arial"/>
                <w:b/>
                <w:bCs/>
                <w:sz w:val="20"/>
                <w:szCs w:val="20"/>
                <w:lang w:val="cs-CZ"/>
              </w:rPr>
            </w:pPr>
          </w:p>
        </w:tc>
        <w:tc>
          <w:tcPr>
            <w:tcW w:w="1417" w:type="dxa"/>
            <w:tcBorders>
              <w:top w:val="single" w:sz="12" w:space="0" w:color="auto"/>
              <w:bottom w:val="single" w:sz="6" w:space="0" w:color="auto"/>
            </w:tcBorders>
          </w:tcPr>
          <w:p w14:paraId="52046B9F" w14:textId="77777777" w:rsidR="00434B48" w:rsidRPr="00566A05" w:rsidRDefault="00434B48" w:rsidP="008863E1">
            <w:pPr>
              <w:rPr>
                <w:rFonts w:ascii="Arial" w:hAnsi="Arial" w:cs="Arial"/>
                <w:b/>
                <w:bCs/>
                <w:sz w:val="20"/>
                <w:szCs w:val="20"/>
                <w:lang w:val="cs-CZ"/>
              </w:rPr>
            </w:pPr>
          </w:p>
        </w:tc>
      </w:tr>
      <w:tr w:rsidR="00434B48" w14:paraId="082FE20E" w14:textId="77777777" w:rsidTr="00434B48">
        <w:trPr>
          <w:trHeight w:val="255"/>
        </w:trPr>
        <w:tc>
          <w:tcPr>
            <w:tcW w:w="6232" w:type="dxa"/>
            <w:tcBorders>
              <w:top w:val="single" w:sz="6" w:space="0" w:color="auto"/>
              <w:bottom w:val="single" w:sz="12" w:space="0" w:color="auto"/>
            </w:tcBorders>
          </w:tcPr>
          <w:p w14:paraId="678A56E2" w14:textId="67C9A72F" w:rsidR="00434B48" w:rsidRPr="003C2E80" w:rsidRDefault="0001411E" w:rsidP="008863E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4655F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cs-CZ"/>
              </w:rPr>
              <w:t>Druh školy, školského zařízení</w:t>
            </w:r>
          </w:p>
        </w:tc>
        <w:tc>
          <w:tcPr>
            <w:tcW w:w="1418" w:type="dxa"/>
            <w:tcBorders>
              <w:top w:val="single" w:sz="6" w:space="0" w:color="auto"/>
              <w:bottom w:val="single" w:sz="12" w:space="0" w:color="auto"/>
            </w:tcBorders>
          </w:tcPr>
          <w:p w14:paraId="4133F8B7" w14:textId="4BB3636A" w:rsidR="00434B48" w:rsidRPr="000852D9" w:rsidRDefault="000852D9" w:rsidP="008863E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852D9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cs-CZ"/>
              </w:rPr>
              <w:t>Pedagog</w:t>
            </w:r>
          </w:p>
        </w:tc>
        <w:tc>
          <w:tcPr>
            <w:tcW w:w="1417" w:type="dxa"/>
            <w:tcBorders>
              <w:top w:val="single" w:sz="6" w:space="0" w:color="auto"/>
              <w:bottom w:val="single" w:sz="12" w:space="0" w:color="auto"/>
            </w:tcBorders>
          </w:tcPr>
          <w:p w14:paraId="01D94B71" w14:textId="16065A34" w:rsidR="00434B48" w:rsidRPr="003C2E80" w:rsidRDefault="000852D9" w:rsidP="008863E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27DC9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cs-CZ"/>
              </w:rPr>
              <w:t>Ostatní</w:t>
            </w:r>
            <w:r w:rsidR="00434B48" w:rsidRPr="003C2E80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zam.</w:t>
            </w:r>
          </w:p>
        </w:tc>
      </w:tr>
      <w:tr w:rsidR="00434B48" w14:paraId="0E972DAE" w14:textId="77777777" w:rsidTr="00434B48">
        <w:trPr>
          <w:trHeight w:val="255"/>
        </w:trPr>
        <w:tc>
          <w:tcPr>
            <w:tcW w:w="6232" w:type="dxa"/>
            <w:tcBorders>
              <w:top w:val="single" w:sz="12" w:space="0" w:color="auto"/>
              <w:bottom w:val="single" w:sz="6" w:space="0" w:color="auto"/>
            </w:tcBorders>
          </w:tcPr>
          <w:p w14:paraId="2FFFE8D0" w14:textId="4A87E8CD" w:rsidR="00434B48" w:rsidRPr="003C2E80" w:rsidRDefault="0001411E" w:rsidP="008863E1">
            <w:pPr>
              <w:rPr>
                <w:rFonts w:ascii="Arial" w:hAnsi="Arial" w:cs="Arial"/>
                <w:sz w:val="20"/>
                <w:szCs w:val="20"/>
              </w:rPr>
            </w:pPr>
            <w:r w:rsidRPr="00C4655F">
              <w:rPr>
                <w:rFonts w:ascii="Arial" w:hAnsi="Arial" w:cs="Arial"/>
                <w:color w:val="000000"/>
                <w:sz w:val="20"/>
                <w:szCs w:val="20"/>
                <w:lang w:val="cs-CZ"/>
              </w:rPr>
              <w:t>Dům dětí a mládeže</w:t>
            </w:r>
          </w:p>
        </w:tc>
        <w:tc>
          <w:tcPr>
            <w:tcW w:w="1418" w:type="dxa"/>
            <w:tcBorders>
              <w:top w:val="single" w:sz="12" w:space="0" w:color="auto"/>
              <w:bottom w:val="single" w:sz="6" w:space="0" w:color="auto"/>
            </w:tcBorders>
          </w:tcPr>
          <w:p w14:paraId="0793471A" w14:textId="77777777" w:rsidR="00434B48" w:rsidRPr="00F47BA5" w:rsidRDefault="00434B48" w:rsidP="008863E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47BA5">
              <w:rPr>
                <w:rFonts w:ascii="Arial" w:hAnsi="Arial" w:cs="Arial"/>
                <w:sz w:val="20"/>
                <w:szCs w:val="20"/>
              </w:rPr>
              <w:t>45 084</w:t>
            </w:r>
          </w:p>
        </w:tc>
        <w:tc>
          <w:tcPr>
            <w:tcW w:w="1417" w:type="dxa"/>
            <w:tcBorders>
              <w:top w:val="single" w:sz="12" w:space="0" w:color="auto"/>
              <w:bottom w:val="single" w:sz="6" w:space="0" w:color="auto"/>
            </w:tcBorders>
          </w:tcPr>
          <w:p w14:paraId="381B68FB" w14:textId="77777777" w:rsidR="00434B48" w:rsidRPr="00F47BA5" w:rsidRDefault="00434B48" w:rsidP="008863E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47BA5">
              <w:rPr>
                <w:rFonts w:ascii="Arial" w:hAnsi="Arial" w:cs="Arial"/>
                <w:sz w:val="20"/>
                <w:szCs w:val="20"/>
              </w:rPr>
              <w:t>23 660</w:t>
            </w:r>
          </w:p>
        </w:tc>
      </w:tr>
      <w:tr w:rsidR="00434B48" w14:paraId="17D14293" w14:textId="77777777" w:rsidTr="00434B48">
        <w:trPr>
          <w:trHeight w:val="255"/>
        </w:trPr>
        <w:tc>
          <w:tcPr>
            <w:tcW w:w="6232" w:type="dxa"/>
            <w:tcBorders>
              <w:top w:val="single" w:sz="6" w:space="0" w:color="auto"/>
              <w:bottom w:val="single" w:sz="6" w:space="0" w:color="auto"/>
            </w:tcBorders>
          </w:tcPr>
          <w:p w14:paraId="58C028C0" w14:textId="2C36D081" w:rsidR="00434B48" w:rsidRPr="003C2E80" w:rsidRDefault="0001411E" w:rsidP="008863E1">
            <w:pPr>
              <w:rPr>
                <w:rFonts w:ascii="Arial" w:hAnsi="Arial" w:cs="Arial"/>
                <w:sz w:val="20"/>
                <w:szCs w:val="20"/>
              </w:rPr>
            </w:pPr>
            <w:r w:rsidRPr="00C4655F">
              <w:rPr>
                <w:rFonts w:ascii="Arial" w:hAnsi="Arial" w:cs="Arial"/>
                <w:color w:val="000000"/>
                <w:sz w:val="20"/>
                <w:szCs w:val="20"/>
                <w:lang w:val="cs-CZ"/>
              </w:rPr>
              <w:t>Pedagogicko psychologická poradna</w:t>
            </w:r>
          </w:p>
        </w:tc>
        <w:tc>
          <w:tcPr>
            <w:tcW w:w="1418" w:type="dxa"/>
            <w:tcBorders>
              <w:top w:val="single" w:sz="6" w:space="0" w:color="auto"/>
              <w:bottom w:val="single" w:sz="6" w:space="0" w:color="auto"/>
            </w:tcBorders>
          </w:tcPr>
          <w:p w14:paraId="5EE844F6" w14:textId="77777777" w:rsidR="00434B48" w:rsidRPr="00F47BA5" w:rsidRDefault="00434B48" w:rsidP="008863E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47BA5">
              <w:rPr>
                <w:rFonts w:ascii="Arial" w:hAnsi="Arial" w:cs="Arial"/>
                <w:sz w:val="20"/>
                <w:szCs w:val="20"/>
              </w:rPr>
              <w:t>45 977</w:t>
            </w:r>
          </w:p>
        </w:tc>
        <w:tc>
          <w:tcPr>
            <w:tcW w:w="1417" w:type="dxa"/>
            <w:tcBorders>
              <w:top w:val="single" w:sz="6" w:space="0" w:color="auto"/>
              <w:bottom w:val="single" w:sz="6" w:space="0" w:color="auto"/>
            </w:tcBorders>
          </w:tcPr>
          <w:p w14:paraId="0FAA6AD6" w14:textId="77777777" w:rsidR="00434B48" w:rsidRPr="00F47BA5" w:rsidRDefault="00434B48" w:rsidP="008863E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47BA5">
              <w:rPr>
                <w:rFonts w:ascii="Arial" w:hAnsi="Arial" w:cs="Arial"/>
                <w:sz w:val="20"/>
                <w:szCs w:val="20"/>
              </w:rPr>
              <w:t>25 863</w:t>
            </w:r>
          </w:p>
        </w:tc>
      </w:tr>
      <w:tr w:rsidR="00434B48" w14:paraId="6DE2D289" w14:textId="77777777" w:rsidTr="00434B48">
        <w:trPr>
          <w:trHeight w:val="255"/>
        </w:trPr>
        <w:tc>
          <w:tcPr>
            <w:tcW w:w="6232" w:type="dxa"/>
            <w:tcBorders>
              <w:top w:val="single" w:sz="6" w:space="0" w:color="auto"/>
              <w:bottom w:val="single" w:sz="6" w:space="0" w:color="auto"/>
            </w:tcBorders>
          </w:tcPr>
          <w:p w14:paraId="51F3C908" w14:textId="5DD141E0" w:rsidR="00434B48" w:rsidRPr="003C2E80" w:rsidRDefault="000852D9" w:rsidP="008863E1">
            <w:pPr>
              <w:rPr>
                <w:rFonts w:ascii="Arial" w:hAnsi="Arial" w:cs="Arial"/>
                <w:sz w:val="20"/>
                <w:szCs w:val="20"/>
              </w:rPr>
            </w:pPr>
            <w:r w:rsidRPr="00C4655F">
              <w:rPr>
                <w:rFonts w:ascii="Arial" w:hAnsi="Arial" w:cs="Arial"/>
                <w:color w:val="000000"/>
                <w:sz w:val="20"/>
                <w:szCs w:val="20"/>
                <w:lang w:val="cs-CZ"/>
              </w:rPr>
              <w:t>Domovy mládeže</w:t>
            </w:r>
          </w:p>
        </w:tc>
        <w:tc>
          <w:tcPr>
            <w:tcW w:w="1418" w:type="dxa"/>
            <w:tcBorders>
              <w:top w:val="single" w:sz="6" w:space="0" w:color="auto"/>
              <w:bottom w:val="single" w:sz="6" w:space="0" w:color="auto"/>
            </w:tcBorders>
          </w:tcPr>
          <w:p w14:paraId="10742AA0" w14:textId="77777777" w:rsidR="00434B48" w:rsidRPr="00F47BA5" w:rsidRDefault="00434B48" w:rsidP="008863E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47BA5">
              <w:rPr>
                <w:rFonts w:ascii="Arial" w:hAnsi="Arial" w:cs="Arial"/>
                <w:sz w:val="20"/>
                <w:szCs w:val="20"/>
              </w:rPr>
              <w:t>40 600</w:t>
            </w:r>
          </w:p>
        </w:tc>
        <w:tc>
          <w:tcPr>
            <w:tcW w:w="1417" w:type="dxa"/>
            <w:tcBorders>
              <w:top w:val="single" w:sz="6" w:space="0" w:color="auto"/>
              <w:bottom w:val="single" w:sz="6" w:space="0" w:color="auto"/>
            </w:tcBorders>
          </w:tcPr>
          <w:p w14:paraId="5393F31F" w14:textId="77777777" w:rsidR="00434B48" w:rsidRPr="00F47BA5" w:rsidRDefault="00434B48" w:rsidP="008863E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47BA5">
              <w:rPr>
                <w:rFonts w:ascii="Arial" w:hAnsi="Arial" w:cs="Arial"/>
                <w:sz w:val="20"/>
                <w:szCs w:val="20"/>
              </w:rPr>
              <w:t>22 334</w:t>
            </w:r>
          </w:p>
        </w:tc>
      </w:tr>
      <w:tr w:rsidR="00434B48" w14:paraId="20B8272E" w14:textId="77777777" w:rsidTr="00434B48">
        <w:trPr>
          <w:trHeight w:val="255"/>
        </w:trPr>
        <w:tc>
          <w:tcPr>
            <w:tcW w:w="6232" w:type="dxa"/>
            <w:tcBorders>
              <w:top w:val="single" w:sz="6" w:space="0" w:color="auto"/>
              <w:bottom w:val="single" w:sz="6" w:space="0" w:color="auto"/>
            </w:tcBorders>
          </w:tcPr>
          <w:p w14:paraId="31B3CFA6" w14:textId="1470175C" w:rsidR="00434B48" w:rsidRPr="003C2E80" w:rsidRDefault="000852D9" w:rsidP="008863E1">
            <w:pPr>
              <w:rPr>
                <w:rFonts w:ascii="Arial" w:hAnsi="Arial" w:cs="Arial"/>
                <w:sz w:val="20"/>
                <w:szCs w:val="20"/>
              </w:rPr>
            </w:pPr>
            <w:r w:rsidRPr="00C4655F">
              <w:rPr>
                <w:rFonts w:ascii="Arial" w:hAnsi="Arial" w:cs="Arial"/>
                <w:color w:val="000000"/>
                <w:sz w:val="20"/>
                <w:szCs w:val="20"/>
                <w:lang w:val="cs-CZ"/>
              </w:rPr>
              <w:t>Internáty</w:t>
            </w:r>
            <w:r>
              <w:rPr>
                <w:rFonts w:ascii="Arial" w:hAnsi="Arial" w:cs="Arial"/>
                <w:color w:val="000000"/>
                <w:sz w:val="20"/>
                <w:szCs w:val="20"/>
                <w:lang w:val="cs-CZ"/>
              </w:rPr>
              <w:t xml:space="preserve"> speciální</w:t>
            </w:r>
          </w:p>
        </w:tc>
        <w:tc>
          <w:tcPr>
            <w:tcW w:w="1418" w:type="dxa"/>
            <w:tcBorders>
              <w:top w:val="single" w:sz="6" w:space="0" w:color="auto"/>
              <w:bottom w:val="single" w:sz="6" w:space="0" w:color="auto"/>
            </w:tcBorders>
          </w:tcPr>
          <w:p w14:paraId="5A31F323" w14:textId="77777777" w:rsidR="00434B48" w:rsidRPr="00F47BA5" w:rsidRDefault="00434B48" w:rsidP="008863E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47BA5">
              <w:rPr>
                <w:rFonts w:ascii="Arial" w:hAnsi="Arial" w:cs="Arial"/>
                <w:sz w:val="20"/>
                <w:szCs w:val="20"/>
              </w:rPr>
              <w:t>46 134</w:t>
            </w:r>
          </w:p>
        </w:tc>
        <w:tc>
          <w:tcPr>
            <w:tcW w:w="1417" w:type="dxa"/>
            <w:tcBorders>
              <w:top w:val="single" w:sz="6" w:space="0" w:color="auto"/>
              <w:bottom w:val="single" w:sz="6" w:space="0" w:color="auto"/>
            </w:tcBorders>
          </w:tcPr>
          <w:p w14:paraId="49496BC4" w14:textId="77777777" w:rsidR="00434B48" w:rsidRPr="00F47BA5" w:rsidRDefault="00434B48" w:rsidP="008863E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47BA5">
              <w:rPr>
                <w:rFonts w:ascii="Arial" w:hAnsi="Arial" w:cs="Arial"/>
                <w:sz w:val="20"/>
                <w:szCs w:val="20"/>
              </w:rPr>
              <w:t>25 462</w:t>
            </w:r>
          </w:p>
        </w:tc>
      </w:tr>
      <w:tr w:rsidR="00434B48" w14:paraId="32164D37" w14:textId="77777777" w:rsidTr="00434B48">
        <w:trPr>
          <w:trHeight w:val="255"/>
        </w:trPr>
        <w:tc>
          <w:tcPr>
            <w:tcW w:w="6232" w:type="dxa"/>
            <w:tcBorders>
              <w:top w:val="single" w:sz="6" w:space="0" w:color="auto"/>
              <w:bottom w:val="single" w:sz="6" w:space="0" w:color="auto"/>
            </w:tcBorders>
          </w:tcPr>
          <w:p w14:paraId="53C3D58B" w14:textId="7A4BDA18" w:rsidR="00434B48" w:rsidRPr="003C2E80" w:rsidRDefault="000852D9" w:rsidP="008863E1">
            <w:pPr>
              <w:rPr>
                <w:rFonts w:ascii="Arial" w:hAnsi="Arial" w:cs="Arial"/>
                <w:sz w:val="20"/>
                <w:szCs w:val="20"/>
              </w:rPr>
            </w:pPr>
            <w:r w:rsidRPr="00C4655F">
              <w:rPr>
                <w:rFonts w:ascii="Arial" w:hAnsi="Arial" w:cs="Arial"/>
                <w:color w:val="000000"/>
                <w:sz w:val="20"/>
                <w:szCs w:val="20"/>
                <w:lang w:val="cs-CZ"/>
              </w:rPr>
              <w:t>Družina</w:t>
            </w:r>
          </w:p>
        </w:tc>
        <w:tc>
          <w:tcPr>
            <w:tcW w:w="1418" w:type="dxa"/>
            <w:tcBorders>
              <w:top w:val="single" w:sz="6" w:space="0" w:color="auto"/>
              <w:bottom w:val="single" w:sz="6" w:space="0" w:color="auto"/>
            </w:tcBorders>
          </w:tcPr>
          <w:p w14:paraId="1AE41A6D" w14:textId="77777777" w:rsidR="00434B48" w:rsidRPr="00F47BA5" w:rsidRDefault="00434B48" w:rsidP="008863E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6" w:space="0" w:color="auto"/>
              <w:bottom w:val="single" w:sz="6" w:space="0" w:color="auto"/>
            </w:tcBorders>
          </w:tcPr>
          <w:p w14:paraId="3BD694C6" w14:textId="77777777" w:rsidR="00434B48" w:rsidRPr="00F47BA5" w:rsidRDefault="00434B48" w:rsidP="008863E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47BA5">
              <w:rPr>
                <w:rFonts w:ascii="Arial" w:hAnsi="Arial" w:cs="Arial"/>
                <w:sz w:val="20"/>
                <w:szCs w:val="20"/>
              </w:rPr>
              <w:t>23 764</w:t>
            </w:r>
          </w:p>
        </w:tc>
      </w:tr>
      <w:tr w:rsidR="00434B48" w14:paraId="403B7E81" w14:textId="77777777" w:rsidTr="00434B48">
        <w:trPr>
          <w:trHeight w:val="255"/>
        </w:trPr>
        <w:tc>
          <w:tcPr>
            <w:tcW w:w="6232" w:type="dxa"/>
            <w:tcBorders>
              <w:top w:val="single" w:sz="6" w:space="0" w:color="auto"/>
              <w:bottom w:val="single" w:sz="6" w:space="0" w:color="auto"/>
            </w:tcBorders>
          </w:tcPr>
          <w:p w14:paraId="1C9D164B" w14:textId="7C02F7DE" w:rsidR="00434B48" w:rsidRPr="003C2E80" w:rsidRDefault="0001411E" w:rsidP="008863E1">
            <w:pPr>
              <w:rPr>
                <w:rFonts w:ascii="Arial" w:hAnsi="Arial" w:cs="Arial"/>
                <w:sz w:val="20"/>
                <w:szCs w:val="20"/>
              </w:rPr>
            </w:pPr>
            <w:r w:rsidRPr="00C4655F">
              <w:rPr>
                <w:rFonts w:ascii="Arial" w:hAnsi="Arial" w:cs="Arial"/>
                <w:color w:val="000000"/>
                <w:sz w:val="20"/>
                <w:szCs w:val="20"/>
                <w:lang w:val="cs-CZ"/>
              </w:rPr>
              <w:t>Školní klub</w:t>
            </w:r>
          </w:p>
        </w:tc>
        <w:tc>
          <w:tcPr>
            <w:tcW w:w="1418" w:type="dxa"/>
            <w:tcBorders>
              <w:top w:val="single" w:sz="6" w:space="0" w:color="auto"/>
              <w:bottom w:val="single" w:sz="6" w:space="0" w:color="auto"/>
            </w:tcBorders>
          </w:tcPr>
          <w:p w14:paraId="516CF085" w14:textId="77777777" w:rsidR="00434B48" w:rsidRPr="00F47BA5" w:rsidRDefault="00434B48" w:rsidP="008863E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47BA5">
              <w:rPr>
                <w:rFonts w:ascii="Arial" w:hAnsi="Arial" w:cs="Arial"/>
                <w:sz w:val="20"/>
                <w:szCs w:val="20"/>
              </w:rPr>
              <w:t>38 025</w:t>
            </w:r>
          </w:p>
        </w:tc>
        <w:tc>
          <w:tcPr>
            <w:tcW w:w="1417" w:type="dxa"/>
            <w:tcBorders>
              <w:top w:val="single" w:sz="6" w:space="0" w:color="auto"/>
              <w:bottom w:val="single" w:sz="6" w:space="0" w:color="auto"/>
            </w:tcBorders>
          </w:tcPr>
          <w:p w14:paraId="5B53FDC6" w14:textId="77777777" w:rsidR="00434B48" w:rsidRPr="00F47BA5" w:rsidRDefault="00434B48" w:rsidP="008863E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47BA5">
              <w:rPr>
                <w:rFonts w:ascii="Arial" w:hAnsi="Arial" w:cs="Arial"/>
                <w:sz w:val="20"/>
                <w:szCs w:val="20"/>
              </w:rPr>
              <w:t>23 764</w:t>
            </w:r>
          </w:p>
        </w:tc>
      </w:tr>
      <w:tr w:rsidR="00434B48" w14:paraId="1D7BAC05" w14:textId="77777777" w:rsidTr="00434B48">
        <w:trPr>
          <w:trHeight w:val="255"/>
        </w:trPr>
        <w:tc>
          <w:tcPr>
            <w:tcW w:w="6232" w:type="dxa"/>
            <w:tcBorders>
              <w:top w:val="single" w:sz="6" w:space="0" w:color="auto"/>
              <w:bottom w:val="single" w:sz="6" w:space="0" w:color="auto"/>
            </w:tcBorders>
          </w:tcPr>
          <w:p w14:paraId="4570F214" w14:textId="77777777" w:rsidR="00434B48" w:rsidRPr="003C2E80" w:rsidRDefault="00434B48" w:rsidP="008863E1">
            <w:pPr>
              <w:rPr>
                <w:rFonts w:ascii="Arial" w:hAnsi="Arial" w:cs="Arial"/>
                <w:sz w:val="20"/>
                <w:szCs w:val="20"/>
              </w:rPr>
            </w:pPr>
            <w:r w:rsidRPr="003C2E80">
              <w:rPr>
                <w:rFonts w:ascii="Arial" w:hAnsi="Arial" w:cs="Arial"/>
                <w:sz w:val="20"/>
                <w:szCs w:val="20"/>
              </w:rPr>
              <w:t>Dětský domov</w:t>
            </w:r>
          </w:p>
        </w:tc>
        <w:tc>
          <w:tcPr>
            <w:tcW w:w="1418" w:type="dxa"/>
            <w:tcBorders>
              <w:top w:val="single" w:sz="6" w:space="0" w:color="auto"/>
              <w:bottom w:val="single" w:sz="6" w:space="0" w:color="auto"/>
            </w:tcBorders>
          </w:tcPr>
          <w:p w14:paraId="1903D397" w14:textId="77777777" w:rsidR="00434B48" w:rsidRPr="00F47BA5" w:rsidRDefault="00434B48" w:rsidP="008863E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47BA5">
              <w:rPr>
                <w:rFonts w:ascii="Arial" w:hAnsi="Arial" w:cs="Arial"/>
                <w:sz w:val="20"/>
                <w:szCs w:val="20"/>
              </w:rPr>
              <w:t>48 500</w:t>
            </w:r>
          </w:p>
        </w:tc>
        <w:tc>
          <w:tcPr>
            <w:tcW w:w="1417" w:type="dxa"/>
            <w:tcBorders>
              <w:top w:val="single" w:sz="6" w:space="0" w:color="auto"/>
              <w:bottom w:val="single" w:sz="6" w:space="0" w:color="auto"/>
            </w:tcBorders>
          </w:tcPr>
          <w:p w14:paraId="42D91807" w14:textId="77777777" w:rsidR="00434B48" w:rsidRPr="00F47BA5" w:rsidRDefault="00434B48" w:rsidP="008863E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47BA5">
              <w:rPr>
                <w:rFonts w:ascii="Arial" w:hAnsi="Arial" w:cs="Arial"/>
                <w:sz w:val="20"/>
                <w:szCs w:val="20"/>
              </w:rPr>
              <w:t>25 297</w:t>
            </w:r>
          </w:p>
        </w:tc>
      </w:tr>
      <w:tr w:rsidR="00434B48" w14:paraId="529327DD" w14:textId="77777777" w:rsidTr="00434B48">
        <w:trPr>
          <w:trHeight w:val="255"/>
        </w:trPr>
        <w:tc>
          <w:tcPr>
            <w:tcW w:w="6232" w:type="dxa"/>
            <w:tcBorders>
              <w:top w:val="single" w:sz="6" w:space="0" w:color="auto"/>
              <w:bottom w:val="single" w:sz="6" w:space="0" w:color="auto"/>
            </w:tcBorders>
          </w:tcPr>
          <w:p w14:paraId="2C830FBD" w14:textId="3B87CD9A" w:rsidR="00434B48" w:rsidRPr="003C2E80" w:rsidRDefault="000852D9" w:rsidP="008863E1">
            <w:pPr>
              <w:rPr>
                <w:rFonts w:ascii="Arial" w:hAnsi="Arial" w:cs="Arial"/>
                <w:sz w:val="20"/>
                <w:szCs w:val="20"/>
              </w:rPr>
            </w:pPr>
            <w:r w:rsidRPr="00C4655F">
              <w:rPr>
                <w:rFonts w:ascii="Arial" w:hAnsi="Arial" w:cs="Arial"/>
                <w:color w:val="000000"/>
                <w:sz w:val="20"/>
                <w:szCs w:val="20"/>
                <w:lang w:val="cs-CZ"/>
              </w:rPr>
              <w:t>Speciálně pedagogické centrum</w:t>
            </w:r>
          </w:p>
        </w:tc>
        <w:tc>
          <w:tcPr>
            <w:tcW w:w="1418" w:type="dxa"/>
            <w:tcBorders>
              <w:top w:val="single" w:sz="6" w:space="0" w:color="auto"/>
              <w:bottom w:val="single" w:sz="6" w:space="0" w:color="auto"/>
            </w:tcBorders>
          </w:tcPr>
          <w:p w14:paraId="3AFF89EC" w14:textId="77777777" w:rsidR="00434B48" w:rsidRPr="00F47BA5" w:rsidRDefault="00434B48" w:rsidP="008863E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47BA5">
              <w:rPr>
                <w:rFonts w:ascii="Arial" w:hAnsi="Arial" w:cs="Arial"/>
                <w:sz w:val="20"/>
                <w:szCs w:val="20"/>
              </w:rPr>
              <w:t>48 172</w:t>
            </w:r>
          </w:p>
        </w:tc>
        <w:tc>
          <w:tcPr>
            <w:tcW w:w="1417" w:type="dxa"/>
            <w:tcBorders>
              <w:top w:val="single" w:sz="6" w:space="0" w:color="auto"/>
              <w:bottom w:val="single" w:sz="6" w:space="0" w:color="auto"/>
            </w:tcBorders>
          </w:tcPr>
          <w:p w14:paraId="785AE86A" w14:textId="77777777" w:rsidR="00434B48" w:rsidRPr="00F47BA5" w:rsidRDefault="00434B48" w:rsidP="008863E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47BA5">
              <w:rPr>
                <w:rFonts w:ascii="Arial" w:hAnsi="Arial" w:cs="Arial"/>
                <w:sz w:val="20"/>
                <w:szCs w:val="20"/>
              </w:rPr>
              <w:t>27 173</w:t>
            </w:r>
          </w:p>
        </w:tc>
      </w:tr>
      <w:tr w:rsidR="00434B48" w14:paraId="09D5BF78" w14:textId="77777777" w:rsidTr="00434B48">
        <w:trPr>
          <w:trHeight w:val="255"/>
        </w:trPr>
        <w:tc>
          <w:tcPr>
            <w:tcW w:w="6232" w:type="dxa"/>
            <w:tcBorders>
              <w:top w:val="single" w:sz="6" w:space="0" w:color="auto"/>
              <w:bottom w:val="single" w:sz="12" w:space="0" w:color="auto"/>
            </w:tcBorders>
          </w:tcPr>
          <w:p w14:paraId="726D1EC7" w14:textId="0B428781" w:rsidR="00434B48" w:rsidRPr="003C2E80" w:rsidRDefault="000852D9" w:rsidP="008863E1">
            <w:pPr>
              <w:rPr>
                <w:rFonts w:ascii="Arial" w:hAnsi="Arial" w:cs="Arial"/>
                <w:sz w:val="20"/>
                <w:szCs w:val="20"/>
              </w:rPr>
            </w:pPr>
            <w:r w:rsidRPr="00C4655F">
              <w:rPr>
                <w:rFonts w:ascii="Arial" w:hAnsi="Arial" w:cs="Arial"/>
                <w:color w:val="000000"/>
                <w:sz w:val="20"/>
                <w:szCs w:val="20"/>
                <w:lang w:val="cs-CZ"/>
              </w:rPr>
              <w:t>Školní jídelna</w:t>
            </w:r>
          </w:p>
        </w:tc>
        <w:tc>
          <w:tcPr>
            <w:tcW w:w="1418" w:type="dxa"/>
            <w:tcBorders>
              <w:top w:val="single" w:sz="6" w:space="0" w:color="auto"/>
              <w:bottom w:val="single" w:sz="12" w:space="0" w:color="auto"/>
            </w:tcBorders>
          </w:tcPr>
          <w:p w14:paraId="5F429BCC" w14:textId="77777777" w:rsidR="00434B48" w:rsidRPr="00F47BA5" w:rsidRDefault="00434B48" w:rsidP="008863E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6" w:space="0" w:color="auto"/>
              <w:bottom w:val="single" w:sz="12" w:space="0" w:color="auto"/>
            </w:tcBorders>
          </w:tcPr>
          <w:p w14:paraId="195FC358" w14:textId="77777777" w:rsidR="00434B48" w:rsidRPr="00F47BA5" w:rsidRDefault="00434B48" w:rsidP="008863E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47BA5">
              <w:rPr>
                <w:rFonts w:ascii="Arial" w:hAnsi="Arial" w:cs="Arial"/>
                <w:sz w:val="20"/>
                <w:szCs w:val="20"/>
              </w:rPr>
              <w:t>24 632</w:t>
            </w:r>
          </w:p>
        </w:tc>
      </w:tr>
    </w:tbl>
    <w:p w14:paraId="14261F50" w14:textId="77777777" w:rsidR="000D6B55" w:rsidRDefault="000D6B55" w:rsidP="003D0FD1">
      <w:pPr>
        <w:pStyle w:val="Zkladntext2"/>
        <w:tabs>
          <w:tab w:val="left" w:pos="1260"/>
        </w:tabs>
      </w:pPr>
    </w:p>
    <w:p w14:paraId="158C0C0B" w14:textId="77777777" w:rsidR="000D6B55" w:rsidRDefault="000D6B55" w:rsidP="003D0FD1">
      <w:pPr>
        <w:pStyle w:val="Zkladntext2"/>
        <w:tabs>
          <w:tab w:val="left" w:pos="1260"/>
        </w:tabs>
      </w:pPr>
    </w:p>
    <w:p w14:paraId="38B6BC84" w14:textId="1018948D" w:rsidR="007F382C" w:rsidRDefault="000D6B55" w:rsidP="000D6B55">
      <w:pPr>
        <w:pStyle w:val="Zkladntext2"/>
        <w:tabs>
          <w:tab w:val="left" w:pos="1260"/>
        </w:tabs>
        <w:jc w:val="center"/>
      </w:pPr>
      <w:r>
        <w:t xml:space="preserve">Příloha č. 3 - </w:t>
      </w:r>
      <w:r w:rsidRPr="000D6B55">
        <w:t>Hodnoty ONIV pro rok 20</w:t>
      </w:r>
      <w:r w:rsidR="003A1B30">
        <w:t>2</w:t>
      </w:r>
      <w:r w:rsidR="00963898">
        <w:t>2</w:t>
      </w:r>
    </w:p>
    <w:p w14:paraId="01653F9B" w14:textId="02F6D35C" w:rsidR="007F382C" w:rsidRDefault="007F382C" w:rsidP="003D0FD1">
      <w:pPr>
        <w:pStyle w:val="Zkladntext2"/>
        <w:tabs>
          <w:tab w:val="left" w:pos="1260"/>
        </w:tabs>
      </w:pPr>
    </w:p>
    <w:p w14:paraId="1A84FA61" w14:textId="77777777" w:rsidR="00DC2D98" w:rsidRDefault="00DC2D98" w:rsidP="00DC2D98">
      <w:pPr>
        <w:pStyle w:val="Zkladntext2"/>
        <w:tabs>
          <w:tab w:val="left" w:pos="1260"/>
        </w:tabs>
        <w:rPr>
          <w:rFonts w:ascii="Times New Roman" w:hAnsi="Times New Roman" w:cs="Times New Roman"/>
          <w:szCs w:val="20"/>
        </w:rPr>
      </w:pPr>
      <w:r>
        <w:rPr>
          <w:noProof/>
        </w:rPr>
        <w:fldChar w:fldCharType="begin"/>
      </w:r>
      <w:r>
        <w:rPr>
          <w:noProof/>
        </w:rPr>
        <w:instrText xml:space="preserve"> LINK Excel.Sheet.12 "\\\\kraj-jihocesky.cz\\dfs\\vhome\\lomsky\\home\\Rozpočet 2021\\Příprava rozpočet 2021\\Bilance 2021.xlsx" "ONIV 2021!R13C1:R23C7" \a \f 4 \h </w:instrText>
      </w:r>
      <w:r>
        <w:rPr>
          <w:noProof/>
        </w:rPr>
        <w:fldChar w:fldCharType="separate"/>
      </w:r>
    </w:p>
    <w:tbl>
      <w:tblPr>
        <w:tblW w:w="80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540"/>
        <w:gridCol w:w="1540"/>
      </w:tblGrid>
      <w:tr w:rsidR="00DC2D98" w:rsidRPr="00C4655F" w14:paraId="197B1E75" w14:textId="77777777" w:rsidTr="00DC2D98">
        <w:trPr>
          <w:trHeight w:val="255"/>
          <w:tblHeader/>
        </w:trPr>
        <w:tc>
          <w:tcPr>
            <w:tcW w:w="654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8608B7" w14:textId="21B4C410" w:rsidR="00DC2D98" w:rsidRPr="00C4655F" w:rsidRDefault="00DC2D98" w:rsidP="000D70D6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cs-CZ"/>
              </w:rPr>
            </w:pPr>
            <w:r w:rsidRPr="00C4655F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cs-CZ"/>
              </w:rPr>
              <w:t>Ostatní neinvestiční náklady na rok 202</w:t>
            </w:r>
            <w:r w:rsidR="00034F52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cs-CZ"/>
              </w:rPr>
              <w:t>2</w:t>
            </w:r>
          </w:p>
        </w:tc>
        <w:tc>
          <w:tcPr>
            <w:tcW w:w="154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000000" w:fill="D0CECE"/>
            <w:noWrap/>
            <w:vAlign w:val="bottom"/>
            <w:hideMark/>
          </w:tcPr>
          <w:p w14:paraId="03095E81" w14:textId="77777777" w:rsidR="00DC2D98" w:rsidRPr="00C4655F" w:rsidRDefault="00DC2D98" w:rsidP="000D70D6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cs-CZ"/>
              </w:rPr>
            </w:pPr>
            <w:r w:rsidRPr="00C4655F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cs-CZ"/>
              </w:rPr>
              <w:t>ONIV</w:t>
            </w:r>
          </w:p>
        </w:tc>
      </w:tr>
      <w:tr w:rsidR="00DC2D98" w:rsidRPr="00C4655F" w14:paraId="1FBE289D" w14:textId="77777777" w:rsidTr="00DC2D98">
        <w:trPr>
          <w:trHeight w:val="255"/>
          <w:tblHeader/>
        </w:trPr>
        <w:tc>
          <w:tcPr>
            <w:tcW w:w="654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4C2CB3" w14:textId="77777777" w:rsidR="00DC2D98" w:rsidRPr="00C4655F" w:rsidRDefault="00DC2D98" w:rsidP="000D70D6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cs-CZ"/>
              </w:rPr>
            </w:pPr>
            <w:r w:rsidRPr="00C4655F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cs-CZ"/>
              </w:rPr>
              <w:t>Druh školy, školského zařízení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000000" w:fill="D0CECE"/>
            <w:noWrap/>
            <w:vAlign w:val="bottom"/>
            <w:hideMark/>
          </w:tcPr>
          <w:p w14:paraId="3C5B905E" w14:textId="77777777" w:rsidR="00DC2D98" w:rsidRPr="00C4655F" w:rsidRDefault="00DC2D98" w:rsidP="000D70D6">
            <w:pPr>
              <w:rPr>
                <w:rFonts w:ascii="Arial" w:hAnsi="Arial" w:cs="Arial"/>
                <w:color w:val="000000"/>
                <w:sz w:val="20"/>
                <w:szCs w:val="20"/>
                <w:lang w:val="cs-CZ"/>
              </w:rPr>
            </w:pPr>
            <w:r w:rsidRPr="00C4655F">
              <w:rPr>
                <w:rFonts w:ascii="Arial" w:hAnsi="Arial" w:cs="Arial"/>
                <w:color w:val="000000"/>
                <w:sz w:val="20"/>
                <w:szCs w:val="20"/>
                <w:lang w:val="cs-CZ"/>
              </w:rPr>
              <w:t>v Kč</w:t>
            </w:r>
          </w:p>
        </w:tc>
      </w:tr>
      <w:tr w:rsidR="00DC2D98" w:rsidRPr="00C4655F" w14:paraId="2B676448" w14:textId="77777777" w:rsidTr="00DC2D98">
        <w:trPr>
          <w:trHeight w:val="255"/>
          <w:tblHeader/>
        </w:trPr>
        <w:tc>
          <w:tcPr>
            <w:tcW w:w="654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28C6EE" w14:textId="77777777" w:rsidR="00DC2D98" w:rsidRPr="00C4655F" w:rsidRDefault="00DC2D98" w:rsidP="000D70D6">
            <w:pPr>
              <w:rPr>
                <w:rFonts w:ascii="Arial" w:hAnsi="Arial" w:cs="Arial"/>
                <w:color w:val="000000"/>
                <w:sz w:val="20"/>
                <w:szCs w:val="20"/>
                <w:lang w:val="cs-CZ"/>
              </w:rPr>
            </w:pPr>
            <w:r w:rsidRPr="00C4655F">
              <w:rPr>
                <w:rFonts w:ascii="Arial" w:hAnsi="Arial" w:cs="Arial"/>
                <w:color w:val="000000"/>
                <w:sz w:val="20"/>
                <w:szCs w:val="20"/>
                <w:lang w:val="cs-CZ"/>
              </w:rPr>
              <w:t>Dům dětí a mládeže</w:t>
            </w:r>
          </w:p>
        </w:tc>
        <w:tc>
          <w:tcPr>
            <w:tcW w:w="154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000000" w:fill="D0CECE"/>
            <w:noWrap/>
            <w:vAlign w:val="bottom"/>
            <w:hideMark/>
          </w:tcPr>
          <w:p w14:paraId="006485A3" w14:textId="72B7C515" w:rsidR="00DC2D98" w:rsidRPr="00C4655F" w:rsidRDefault="00D630DD" w:rsidP="000D70D6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val="cs-CZ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cs-CZ"/>
              </w:rPr>
              <w:t>37</w:t>
            </w:r>
          </w:p>
        </w:tc>
      </w:tr>
      <w:tr w:rsidR="00DC2D98" w:rsidRPr="00C4655F" w14:paraId="34B38EEF" w14:textId="77777777" w:rsidTr="00DC2D98">
        <w:trPr>
          <w:trHeight w:val="255"/>
          <w:tblHeader/>
        </w:trPr>
        <w:tc>
          <w:tcPr>
            <w:tcW w:w="654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7EDC20" w14:textId="77777777" w:rsidR="00DC2D98" w:rsidRPr="00C4655F" w:rsidRDefault="00DC2D98" w:rsidP="000D70D6">
            <w:pPr>
              <w:rPr>
                <w:rFonts w:ascii="Arial" w:hAnsi="Arial" w:cs="Arial"/>
                <w:color w:val="000000"/>
                <w:sz w:val="20"/>
                <w:szCs w:val="20"/>
                <w:lang w:val="cs-CZ"/>
              </w:rPr>
            </w:pPr>
            <w:r w:rsidRPr="00C4655F">
              <w:rPr>
                <w:rFonts w:ascii="Arial" w:hAnsi="Arial" w:cs="Arial"/>
                <w:color w:val="000000"/>
                <w:sz w:val="20"/>
                <w:szCs w:val="20"/>
                <w:lang w:val="cs-CZ"/>
              </w:rPr>
              <w:t>Pedagogicko psychologická poradna</w:t>
            </w:r>
          </w:p>
        </w:tc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000000" w:fill="D0CECE"/>
            <w:noWrap/>
            <w:vAlign w:val="bottom"/>
            <w:hideMark/>
          </w:tcPr>
          <w:p w14:paraId="75CF81CD" w14:textId="39DBCCDB" w:rsidR="00DC2D98" w:rsidRPr="00C4655F" w:rsidRDefault="0097160E" w:rsidP="000D70D6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val="cs-CZ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cs-CZ"/>
              </w:rPr>
              <w:t>40</w:t>
            </w:r>
          </w:p>
        </w:tc>
      </w:tr>
      <w:tr w:rsidR="00DC2D98" w:rsidRPr="00C4655F" w14:paraId="69A7879E" w14:textId="77777777" w:rsidTr="00DC2D98">
        <w:trPr>
          <w:trHeight w:val="255"/>
          <w:tblHeader/>
        </w:trPr>
        <w:tc>
          <w:tcPr>
            <w:tcW w:w="654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7F2B3B" w14:textId="77777777" w:rsidR="00DC2D98" w:rsidRPr="00C4655F" w:rsidRDefault="00DC2D98" w:rsidP="000D70D6">
            <w:pPr>
              <w:rPr>
                <w:rFonts w:ascii="Arial" w:hAnsi="Arial" w:cs="Arial"/>
                <w:color w:val="000000"/>
                <w:sz w:val="20"/>
                <w:szCs w:val="20"/>
                <w:lang w:val="cs-CZ"/>
              </w:rPr>
            </w:pPr>
            <w:r w:rsidRPr="00C4655F">
              <w:rPr>
                <w:rFonts w:ascii="Arial" w:hAnsi="Arial" w:cs="Arial"/>
                <w:color w:val="000000"/>
                <w:sz w:val="20"/>
                <w:szCs w:val="20"/>
                <w:lang w:val="cs-CZ"/>
              </w:rPr>
              <w:t>Domovy mládeže vč. VOŠ</w:t>
            </w:r>
          </w:p>
        </w:tc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000000" w:fill="D0CECE"/>
            <w:noWrap/>
            <w:vAlign w:val="bottom"/>
            <w:hideMark/>
          </w:tcPr>
          <w:p w14:paraId="14AA706B" w14:textId="77777777" w:rsidR="00DC2D98" w:rsidRPr="00C4655F" w:rsidRDefault="00DC2D98" w:rsidP="000D70D6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val="cs-CZ"/>
              </w:rPr>
            </w:pPr>
            <w:r w:rsidRPr="00C4655F">
              <w:rPr>
                <w:rFonts w:ascii="Arial" w:hAnsi="Arial" w:cs="Arial"/>
                <w:color w:val="000000"/>
                <w:sz w:val="20"/>
                <w:szCs w:val="20"/>
                <w:lang w:val="cs-CZ"/>
              </w:rPr>
              <w:t>319</w:t>
            </w:r>
          </w:p>
        </w:tc>
      </w:tr>
      <w:tr w:rsidR="00DC2D98" w:rsidRPr="00C4655F" w14:paraId="5CF4EB25" w14:textId="77777777" w:rsidTr="00DC2D98">
        <w:trPr>
          <w:trHeight w:val="255"/>
          <w:tblHeader/>
        </w:trPr>
        <w:tc>
          <w:tcPr>
            <w:tcW w:w="654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0AB4EE" w14:textId="77777777" w:rsidR="00DC2D98" w:rsidRPr="00C4655F" w:rsidRDefault="00DC2D98" w:rsidP="000D70D6">
            <w:pPr>
              <w:rPr>
                <w:rFonts w:ascii="Arial" w:hAnsi="Arial" w:cs="Arial"/>
                <w:color w:val="000000"/>
                <w:sz w:val="20"/>
                <w:szCs w:val="20"/>
                <w:lang w:val="cs-CZ"/>
              </w:rPr>
            </w:pPr>
            <w:r w:rsidRPr="00C4655F">
              <w:rPr>
                <w:rFonts w:ascii="Arial" w:hAnsi="Arial" w:cs="Arial"/>
                <w:color w:val="000000"/>
                <w:sz w:val="20"/>
                <w:szCs w:val="20"/>
                <w:lang w:val="cs-CZ"/>
              </w:rPr>
              <w:t xml:space="preserve">Internáty </w:t>
            </w:r>
          </w:p>
        </w:tc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000000" w:fill="D0CECE"/>
            <w:noWrap/>
            <w:vAlign w:val="bottom"/>
            <w:hideMark/>
          </w:tcPr>
          <w:p w14:paraId="44CBE3F4" w14:textId="77777777" w:rsidR="00DC2D98" w:rsidRPr="00C4655F" w:rsidRDefault="00DC2D98" w:rsidP="000D70D6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val="cs-CZ"/>
              </w:rPr>
            </w:pPr>
            <w:r w:rsidRPr="00C4655F">
              <w:rPr>
                <w:rFonts w:ascii="Arial" w:hAnsi="Arial" w:cs="Arial"/>
                <w:color w:val="000000"/>
                <w:sz w:val="20"/>
                <w:szCs w:val="20"/>
                <w:lang w:val="cs-CZ"/>
              </w:rPr>
              <w:t>1 034</w:t>
            </w:r>
          </w:p>
        </w:tc>
      </w:tr>
      <w:tr w:rsidR="00DC2D98" w:rsidRPr="00C4655F" w14:paraId="3CF32529" w14:textId="77777777" w:rsidTr="00DC2D98">
        <w:trPr>
          <w:trHeight w:val="255"/>
          <w:tblHeader/>
        </w:trPr>
        <w:tc>
          <w:tcPr>
            <w:tcW w:w="654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EDCCAC" w14:textId="77777777" w:rsidR="00DC2D98" w:rsidRPr="00C4655F" w:rsidRDefault="00DC2D98" w:rsidP="000D70D6">
            <w:pPr>
              <w:rPr>
                <w:rFonts w:ascii="Arial" w:hAnsi="Arial" w:cs="Arial"/>
                <w:color w:val="000000"/>
                <w:sz w:val="20"/>
                <w:szCs w:val="20"/>
                <w:lang w:val="cs-CZ"/>
              </w:rPr>
            </w:pPr>
            <w:r w:rsidRPr="00C4655F">
              <w:rPr>
                <w:rFonts w:ascii="Arial" w:hAnsi="Arial" w:cs="Arial"/>
                <w:color w:val="000000"/>
                <w:sz w:val="20"/>
                <w:szCs w:val="20"/>
                <w:lang w:val="cs-CZ"/>
              </w:rPr>
              <w:t xml:space="preserve">Družina </w:t>
            </w:r>
          </w:p>
        </w:tc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000000" w:fill="D0CECE"/>
            <w:noWrap/>
            <w:vAlign w:val="bottom"/>
            <w:hideMark/>
          </w:tcPr>
          <w:p w14:paraId="4FD1C158" w14:textId="77777777" w:rsidR="00DC2D98" w:rsidRPr="00C4655F" w:rsidRDefault="00DC2D98" w:rsidP="000D70D6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val="cs-CZ"/>
              </w:rPr>
            </w:pPr>
            <w:r w:rsidRPr="00C4655F">
              <w:rPr>
                <w:rFonts w:ascii="Arial" w:hAnsi="Arial" w:cs="Arial"/>
                <w:color w:val="000000"/>
                <w:sz w:val="20"/>
                <w:szCs w:val="20"/>
                <w:lang w:val="cs-CZ"/>
              </w:rPr>
              <w:t>30</w:t>
            </w:r>
          </w:p>
        </w:tc>
      </w:tr>
      <w:tr w:rsidR="00DC2D98" w:rsidRPr="00C4655F" w14:paraId="654CD12E" w14:textId="77777777" w:rsidTr="00DC2D98">
        <w:trPr>
          <w:trHeight w:val="255"/>
          <w:tblHeader/>
        </w:trPr>
        <w:tc>
          <w:tcPr>
            <w:tcW w:w="654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E567B7" w14:textId="77777777" w:rsidR="00DC2D98" w:rsidRPr="00C4655F" w:rsidRDefault="00DC2D98" w:rsidP="000D70D6">
            <w:pPr>
              <w:rPr>
                <w:rFonts w:ascii="Arial" w:hAnsi="Arial" w:cs="Arial"/>
                <w:color w:val="000000"/>
                <w:sz w:val="20"/>
                <w:szCs w:val="20"/>
                <w:lang w:val="cs-CZ"/>
              </w:rPr>
            </w:pPr>
            <w:r w:rsidRPr="00C4655F">
              <w:rPr>
                <w:rFonts w:ascii="Arial" w:hAnsi="Arial" w:cs="Arial"/>
                <w:color w:val="000000"/>
                <w:sz w:val="20"/>
                <w:szCs w:val="20"/>
                <w:lang w:val="cs-CZ"/>
              </w:rPr>
              <w:t>Školní klub</w:t>
            </w:r>
          </w:p>
        </w:tc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000000" w:fill="D0CECE"/>
            <w:noWrap/>
            <w:vAlign w:val="bottom"/>
            <w:hideMark/>
          </w:tcPr>
          <w:p w14:paraId="39C8BECF" w14:textId="77777777" w:rsidR="00DC2D98" w:rsidRPr="00C4655F" w:rsidRDefault="00DC2D98" w:rsidP="000D70D6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val="cs-CZ"/>
              </w:rPr>
            </w:pPr>
            <w:r w:rsidRPr="00C4655F">
              <w:rPr>
                <w:rFonts w:ascii="Arial" w:hAnsi="Arial" w:cs="Arial"/>
                <w:color w:val="000000"/>
                <w:sz w:val="20"/>
                <w:szCs w:val="20"/>
                <w:lang w:val="cs-CZ"/>
              </w:rPr>
              <w:t>24</w:t>
            </w:r>
          </w:p>
        </w:tc>
      </w:tr>
      <w:tr w:rsidR="00DC2D98" w:rsidRPr="00C4655F" w14:paraId="38DC7F10" w14:textId="77777777" w:rsidTr="00DC2D98">
        <w:trPr>
          <w:trHeight w:val="255"/>
          <w:tblHeader/>
        </w:trPr>
        <w:tc>
          <w:tcPr>
            <w:tcW w:w="654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01C493" w14:textId="77777777" w:rsidR="00DC2D98" w:rsidRPr="00C4655F" w:rsidRDefault="00DC2D98" w:rsidP="000D70D6">
            <w:pPr>
              <w:rPr>
                <w:rFonts w:ascii="Arial" w:hAnsi="Arial" w:cs="Arial"/>
                <w:color w:val="000000"/>
                <w:sz w:val="20"/>
                <w:szCs w:val="20"/>
                <w:lang w:val="cs-CZ"/>
              </w:rPr>
            </w:pPr>
            <w:r w:rsidRPr="00C4655F">
              <w:rPr>
                <w:rFonts w:ascii="Arial" w:hAnsi="Arial" w:cs="Arial"/>
                <w:color w:val="000000"/>
                <w:sz w:val="20"/>
                <w:szCs w:val="20"/>
                <w:lang w:val="cs-CZ"/>
              </w:rPr>
              <w:t>Dětský domov</w:t>
            </w:r>
          </w:p>
        </w:tc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000000" w:fill="D0CECE"/>
            <w:noWrap/>
            <w:vAlign w:val="bottom"/>
            <w:hideMark/>
          </w:tcPr>
          <w:p w14:paraId="11DF26B4" w14:textId="3EDABB04" w:rsidR="00DC2D98" w:rsidRPr="00C4655F" w:rsidRDefault="002517D4" w:rsidP="000D70D6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val="cs-CZ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cs-CZ"/>
              </w:rPr>
              <w:t>20 830</w:t>
            </w:r>
          </w:p>
        </w:tc>
      </w:tr>
      <w:tr w:rsidR="00DC2D98" w:rsidRPr="00C4655F" w14:paraId="18249D5E" w14:textId="77777777" w:rsidTr="00DC2D98">
        <w:trPr>
          <w:trHeight w:val="255"/>
          <w:tblHeader/>
        </w:trPr>
        <w:tc>
          <w:tcPr>
            <w:tcW w:w="654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036113" w14:textId="77777777" w:rsidR="00DC2D98" w:rsidRPr="00C4655F" w:rsidRDefault="00DC2D98" w:rsidP="000D70D6">
            <w:pPr>
              <w:rPr>
                <w:rFonts w:ascii="Arial" w:hAnsi="Arial" w:cs="Arial"/>
                <w:color w:val="000000"/>
                <w:sz w:val="20"/>
                <w:szCs w:val="20"/>
                <w:lang w:val="cs-CZ"/>
              </w:rPr>
            </w:pPr>
            <w:r w:rsidRPr="00C4655F">
              <w:rPr>
                <w:rFonts w:ascii="Arial" w:hAnsi="Arial" w:cs="Arial"/>
                <w:color w:val="000000"/>
                <w:sz w:val="20"/>
                <w:szCs w:val="20"/>
                <w:lang w:val="cs-CZ"/>
              </w:rPr>
              <w:t>Speciálně pedagogické centrum</w:t>
            </w:r>
          </w:p>
        </w:tc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000000" w:fill="D0CECE"/>
            <w:noWrap/>
            <w:vAlign w:val="bottom"/>
            <w:hideMark/>
          </w:tcPr>
          <w:p w14:paraId="62B0150E" w14:textId="77777777" w:rsidR="00DC2D98" w:rsidRPr="00C4655F" w:rsidRDefault="00DC2D98" w:rsidP="000D70D6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val="cs-CZ"/>
              </w:rPr>
            </w:pPr>
            <w:r w:rsidRPr="00C4655F">
              <w:rPr>
                <w:rFonts w:ascii="Arial" w:hAnsi="Arial" w:cs="Arial"/>
                <w:color w:val="000000"/>
                <w:sz w:val="20"/>
                <w:szCs w:val="20"/>
                <w:lang w:val="cs-CZ"/>
              </w:rPr>
              <w:t>40</w:t>
            </w:r>
          </w:p>
        </w:tc>
      </w:tr>
      <w:tr w:rsidR="00DC2D98" w:rsidRPr="00C4655F" w14:paraId="0A5BC0C8" w14:textId="77777777" w:rsidTr="00DC2D98">
        <w:trPr>
          <w:trHeight w:val="255"/>
          <w:tblHeader/>
        </w:trPr>
        <w:tc>
          <w:tcPr>
            <w:tcW w:w="6540" w:type="dxa"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B5EC79" w14:textId="77777777" w:rsidR="00DC2D98" w:rsidRPr="00C4655F" w:rsidRDefault="00DC2D98" w:rsidP="000D70D6">
            <w:pPr>
              <w:rPr>
                <w:rFonts w:ascii="Arial" w:hAnsi="Arial" w:cs="Arial"/>
                <w:color w:val="000000"/>
                <w:sz w:val="20"/>
                <w:szCs w:val="20"/>
                <w:lang w:val="cs-CZ"/>
              </w:rPr>
            </w:pPr>
            <w:r w:rsidRPr="00C4655F">
              <w:rPr>
                <w:rFonts w:ascii="Arial" w:hAnsi="Arial" w:cs="Arial"/>
                <w:color w:val="000000"/>
                <w:sz w:val="20"/>
                <w:szCs w:val="20"/>
                <w:lang w:val="cs-CZ"/>
              </w:rPr>
              <w:t>Školní jídelna</w:t>
            </w:r>
          </w:p>
        </w:tc>
        <w:tc>
          <w:tcPr>
            <w:tcW w:w="1540" w:type="dxa"/>
            <w:tcBorders>
              <w:top w:val="nil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000000" w:fill="D0CECE"/>
            <w:noWrap/>
            <w:vAlign w:val="bottom"/>
            <w:hideMark/>
          </w:tcPr>
          <w:p w14:paraId="113DC92F" w14:textId="77777777" w:rsidR="00DC2D98" w:rsidRPr="00C4655F" w:rsidRDefault="00DC2D98" w:rsidP="000D70D6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val="cs-CZ"/>
              </w:rPr>
            </w:pPr>
            <w:r w:rsidRPr="00C4655F">
              <w:rPr>
                <w:rFonts w:ascii="Arial" w:hAnsi="Arial" w:cs="Arial"/>
                <w:color w:val="000000"/>
                <w:sz w:val="20"/>
                <w:szCs w:val="20"/>
                <w:lang w:val="cs-CZ"/>
              </w:rPr>
              <w:t>76</w:t>
            </w:r>
          </w:p>
        </w:tc>
      </w:tr>
    </w:tbl>
    <w:p w14:paraId="7CFF6EAD" w14:textId="77777777" w:rsidR="00DC2D98" w:rsidRDefault="00DC2D98" w:rsidP="00DC2D98">
      <w:pPr>
        <w:pStyle w:val="Zkladntext2"/>
        <w:tabs>
          <w:tab w:val="left" w:pos="1260"/>
        </w:tabs>
      </w:pPr>
      <w:r>
        <w:rPr>
          <w:noProof/>
        </w:rPr>
        <w:fldChar w:fldCharType="end"/>
      </w:r>
    </w:p>
    <w:p w14:paraId="23313A2C" w14:textId="77777777" w:rsidR="007F382C" w:rsidRDefault="007F382C" w:rsidP="003D0FD1">
      <w:pPr>
        <w:pStyle w:val="Zkladntext2"/>
        <w:tabs>
          <w:tab w:val="left" w:pos="1260"/>
        </w:tabs>
      </w:pPr>
    </w:p>
    <w:p w14:paraId="32916EBB" w14:textId="77777777" w:rsidR="007F382C" w:rsidRDefault="007F382C" w:rsidP="003D0FD1">
      <w:pPr>
        <w:pStyle w:val="Zkladntext2"/>
        <w:tabs>
          <w:tab w:val="left" w:pos="1260"/>
        </w:tabs>
      </w:pPr>
    </w:p>
    <w:sectPr w:rsidR="007F382C" w:rsidSect="00D2258C">
      <w:footerReference w:type="even" r:id="rId10"/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E6DD77" w14:textId="77777777" w:rsidR="00C4655F" w:rsidRDefault="00C4655F">
      <w:r>
        <w:separator/>
      </w:r>
    </w:p>
  </w:endnote>
  <w:endnote w:type="continuationSeparator" w:id="0">
    <w:p w14:paraId="74F50F38" w14:textId="77777777" w:rsidR="00C4655F" w:rsidRDefault="00C465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723E62" w14:textId="52ACC6EC" w:rsidR="00C4655F" w:rsidRDefault="00C4655F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5A7F16">
      <w:rPr>
        <w:rStyle w:val="slostrnky"/>
        <w:noProof/>
      </w:rPr>
      <w:t>7</w:t>
    </w:r>
    <w:r>
      <w:rPr>
        <w:rStyle w:val="slostrnky"/>
      </w:rPr>
      <w:fldChar w:fldCharType="end"/>
    </w:r>
  </w:p>
  <w:p w14:paraId="59CFF61D" w14:textId="77777777" w:rsidR="00C4655F" w:rsidRDefault="00C4655F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EE4A8E" w14:textId="77777777" w:rsidR="00C4655F" w:rsidRDefault="00C4655F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  <w:noProof/>
      </w:rPr>
      <w:t>13</w:t>
    </w:r>
    <w:r>
      <w:rPr>
        <w:rStyle w:val="slostrnky"/>
      </w:rPr>
      <w:fldChar w:fldCharType="end"/>
    </w:r>
  </w:p>
  <w:p w14:paraId="4EAEEC46" w14:textId="77777777" w:rsidR="00C4655F" w:rsidRDefault="00C4655F">
    <w:pPr>
      <w:pStyle w:val="Zpat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98968A" w14:textId="77777777" w:rsidR="00C4655F" w:rsidRDefault="00C4655F">
      <w:r>
        <w:separator/>
      </w:r>
    </w:p>
  </w:footnote>
  <w:footnote w:type="continuationSeparator" w:id="0">
    <w:p w14:paraId="5B65B710" w14:textId="77777777" w:rsidR="00C4655F" w:rsidRDefault="00C4655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691FC7"/>
    <w:multiLevelType w:val="multilevel"/>
    <w:tmpl w:val="A00684FC"/>
    <w:lvl w:ilvl="0">
      <w:start w:val="7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 w15:restartNumberingAfterBreak="0">
    <w:nsid w:val="24D70CBB"/>
    <w:multiLevelType w:val="hybridMultilevel"/>
    <w:tmpl w:val="51324E8C"/>
    <w:lvl w:ilvl="0" w:tplc="42DA3A0C">
      <w:start w:val="4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222" w:hanging="360"/>
      </w:pPr>
    </w:lvl>
    <w:lvl w:ilvl="2" w:tplc="0405001B" w:tentative="1">
      <w:start w:val="1"/>
      <w:numFmt w:val="lowerRoman"/>
      <w:lvlText w:val="%3."/>
      <w:lvlJc w:val="right"/>
      <w:pPr>
        <w:ind w:left="1942" w:hanging="180"/>
      </w:pPr>
    </w:lvl>
    <w:lvl w:ilvl="3" w:tplc="0405000F" w:tentative="1">
      <w:start w:val="1"/>
      <w:numFmt w:val="decimal"/>
      <w:lvlText w:val="%4."/>
      <w:lvlJc w:val="left"/>
      <w:pPr>
        <w:ind w:left="2662" w:hanging="360"/>
      </w:pPr>
    </w:lvl>
    <w:lvl w:ilvl="4" w:tplc="04050019" w:tentative="1">
      <w:start w:val="1"/>
      <w:numFmt w:val="lowerLetter"/>
      <w:lvlText w:val="%5."/>
      <w:lvlJc w:val="left"/>
      <w:pPr>
        <w:ind w:left="3382" w:hanging="360"/>
      </w:pPr>
    </w:lvl>
    <w:lvl w:ilvl="5" w:tplc="0405001B" w:tentative="1">
      <w:start w:val="1"/>
      <w:numFmt w:val="lowerRoman"/>
      <w:lvlText w:val="%6."/>
      <w:lvlJc w:val="right"/>
      <w:pPr>
        <w:ind w:left="4102" w:hanging="180"/>
      </w:pPr>
    </w:lvl>
    <w:lvl w:ilvl="6" w:tplc="0405000F" w:tentative="1">
      <w:start w:val="1"/>
      <w:numFmt w:val="decimal"/>
      <w:lvlText w:val="%7."/>
      <w:lvlJc w:val="left"/>
      <w:pPr>
        <w:ind w:left="4822" w:hanging="360"/>
      </w:pPr>
    </w:lvl>
    <w:lvl w:ilvl="7" w:tplc="04050019" w:tentative="1">
      <w:start w:val="1"/>
      <w:numFmt w:val="lowerLetter"/>
      <w:lvlText w:val="%8."/>
      <w:lvlJc w:val="left"/>
      <w:pPr>
        <w:ind w:left="5542" w:hanging="360"/>
      </w:pPr>
    </w:lvl>
    <w:lvl w:ilvl="8" w:tplc="040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 w15:restartNumberingAfterBreak="0">
    <w:nsid w:val="287B42DC"/>
    <w:multiLevelType w:val="hybridMultilevel"/>
    <w:tmpl w:val="43CA2CF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9F30190"/>
    <w:multiLevelType w:val="hybridMultilevel"/>
    <w:tmpl w:val="5F6E8F5E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A7B4221"/>
    <w:multiLevelType w:val="hybridMultilevel"/>
    <w:tmpl w:val="31D893B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F391F0E"/>
    <w:multiLevelType w:val="hybridMultilevel"/>
    <w:tmpl w:val="1C02F9D4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2E455BE"/>
    <w:multiLevelType w:val="multilevel"/>
    <w:tmpl w:val="6ABA0322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438638C3"/>
    <w:multiLevelType w:val="multilevel"/>
    <w:tmpl w:val="8B42D83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8" w15:restartNumberingAfterBreak="0">
    <w:nsid w:val="457F6E27"/>
    <w:multiLevelType w:val="hybridMultilevel"/>
    <w:tmpl w:val="44CE1EE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CA77361"/>
    <w:multiLevelType w:val="hybridMultilevel"/>
    <w:tmpl w:val="67F45F6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D9A5F59"/>
    <w:multiLevelType w:val="hybridMultilevel"/>
    <w:tmpl w:val="30CC693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11E36C6"/>
    <w:multiLevelType w:val="hybridMultilevel"/>
    <w:tmpl w:val="2C20576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5F94006"/>
    <w:multiLevelType w:val="hybridMultilevel"/>
    <w:tmpl w:val="C6E27160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A771573"/>
    <w:multiLevelType w:val="hybridMultilevel"/>
    <w:tmpl w:val="212CEF94"/>
    <w:lvl w:ilvl="0" w:tplc="A65E1564">
      <w:start w:val="1"/>
      <w:numFmt w:val="decimal"/>
      <w:lvlText w:val="%1."/>
      <w:lvlJc w:val="left"/>
      <w:pPr>
        <w:ind w:left="319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3912" w:hanging="360"/>
      </w:pPr>
    </w:lvl>
    <w:lvl w:ilvl="2" w:tplc="0405001B" w:tentative="1">
      <w:start w:val="1"/>
      <w:numFmt w:val="lowerRoman"/>
      <w:lvlText w:val="%3."/>
      <w:lvlJc w:val="right"/>
      <w:pPr>
        <w:ind w:left="4632" w:hanging="180"/>
      </w:pPr>
    </w:lvl>
    <w:lvl w:ilvl="3" w:tplc="0405000F" w:tentative="1">
      <w:start w:val="1"/>
      <w:numFmt w:val="decimal"/>
      <w:lvlText w:val="%4."/>
      <w:lvlJc w:val="left"/>
      <w:pPr>
        <w:ind w:left="5352" w:hanging="360"/>
      </w:pPr>
    </w:lvl>
    <w:lvl w:ilvl="4" w:tplc="04050019" w:tentative="1">
      <w:start w:val="1"/>
      <w:numFmt w:val="lowerLetter"/>
      <w:lvlText w:val="%5."/>
      <w:lvlJc w:val="left"/>
      <w:pPr>
        <w:ind w:left="6072" w:hanging="360"/>
      </w:pPr>
    </w:lvl>
    <w:lvl w:ilvl="5" w:tplc="0405001B" w:tentative="1">
      <w:start w:val="1"/>
      <w:numFmt w:val="lowerRoman"/>
      <w:lvlText w:val="%6."/>
      <w:lvlJc w:val="right"/>
      <w:pPr>
        <w:ind w:left="6792" w:hanging="180"/>
      </w:pPr>
    </w:lvl>
    <w:lvl w:ilvl="6" w:tplc="0405000F" w:tentative="1">
      <w:start w:val="1"/>
      <w:numFmt w:val="decimal"/>
      <w:lvlText w:val="%7."/>
      <w:lvlJc w:val="left"/>
      <w:pPr>
        <w:ind w:left="7512" w:hanging="360"/>
      </w:pPr>
    </w:lvl>
    <w:lvl w:ilvl="7" w:tplc="04050019" w:tentative="1">
      <w:start w:val="1"/>
      <w:numFmt w:val="lowerLetter"/>
      <w:lvlText w:val="%8."/>
      <w:lvlJc w:val="left"/>
      <w:pPr>
        <w:ind w:left="8232" w:hanging="360"/>
      </w:pPr>
    </w:lvl>
    <w:lvl w:ilvl="8" w:tplc="0405001B" w:tentative="1">
      <w:start w:val="1"/>
      <w:numFmt w:val="lowerRoman"/>
      <w:lvlText w:val="%9."/>
      <w:lvlJc w:val="right"/>
      <w:pPr>
        <w:ind w:left="8952" w:hanging="180"/>
      </w:pPr>
    </w:lvl>
  </w:abstractNum>
  <w:abstractNum w:abstractNumId="14" w15:restartNumberingAfterBreak="0">
    <w:nsid w:val="6E8C3D79"/>
    <w:multiLevelType w:val="multilevel"/>
    <w:tmpl w:val="0B32B952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5" w15:restartNumberingAfterBreak="0">
    <w:nsid w:val="736705DC"/>
    <w:multiLevelType w:val="hybridMultilevel"/>
    <w:tmpl w:val="0A1E8322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92C570E"/>
    <w:multiLevelType w:val="hybridMultilevel"/>
    <w:tmpl w:val="E702D14A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2126465959">
    <w:abstractNumId w:val="8"/>
  </w:num>
  <w:num w:numId="2" w16cid:durableId="168721800">
    <w:abstractNumId w:val="15"/>
  </w:num>
  <w:num w:numId="3" w16cid:durableId="1949434673">
    <w:abstractNumId w:val="3"/>
  </w:num>
  <w:num w:numId="4" w16cid:durableId="889069555">
    <w:abstractNumId w:val="5"/>
  </w:num>
  <w:num w:numId="5" w16cid:durableId="1673724316">
    <w:abstractNumId w:val="12"/>
  </w:num>
  <w:num w:numId="6" w16cid:durableId="1154757552">
    <w:abstractNumId w:val="0"/>
  </w:num>
  <w:num w:numId="7" w16cid:durableId="874924401">
    <w:abstractNumId w:val="16"/>
  </w:num>
  <w:num w:numId="8" w16cid:durableId="875580296">
    <w:abstractNumId w:val="11"/>
  </w:num>
  <w:num w:numId="9" w16cid:durableId="931746573">
    <w:abstractNumId w:val="2"/>
  </w:num>
  <w:num w:numId="10" w16cid:durableId="919947210">
    <w:abstractNumId w:val="10"/>
  </w:num>
  <w:num w:numId="11" w16cid:durableId="1516263398">
    <w:abstractNumId w:val="6"/>
  </w:num>
  <w:num w:numId="12" w16cid:durableId="468128866">
    <w:abstractNumId w:val="14"/>
  </w:num>
  <w:num w:numId="13" w16cid:durableId="1465539837">
    <w:abstractNumId w:val="4"/>
  </w:num>
  <w:num w:numId="14" w16cid:durableId="1272859626">
    <w:abstractNumId w:val="7"/>
  </w:num>
  <w:num w:numId="15" w16cid:durableId="198905179">
    <w:abstractNumId w:val="1"/>
  </w:num>
  <w:num w:numId="16" w16cid:durableId="185558385">
    <w:abstractNumId w:val="9"/>
  </w:num>
  <w:num w:numId="17" w16cid:durableId="46925025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6991"/>
    <w:rsid w:val="000068AE"/>
    <w:rsid w:val="00006A33"/>
    <w:rsid w:val="000109B1"/>
    <w:rsid w:val="0001411E"/>
    <w:rsid w:val="00022276"/>
    <w:rsid w:val="000237A4"/>
    <w:rsid w:val="00025275"/>
    <w:rsid w:val="0002556D"/>
    <w:rsid w:val="00026886"/>
    <w:rsid w:val="000278FF"/>
    <w:rsid w:val="00030D35"/>
    <w:rsid w:val="000310A3"/>
    <w:rsid w:val="00031506"/>
    <w:rsid w:val="00033DCD"/>
    <w:rsid w:val="00034B6C"/>
    <w:rsid w:val="00034F52"/>
    <w:rsid w:val="00037E75"/>
    <w:rsid w:val="00043458"/>
    <w:rsid w:val="00043DDF"/>
    <w:rsid w:val="000451FD"/>
    <w:rsid w:val="00046EE8"/>
    <w:rsid w:val="00047043"/>
    <w:rsid w:val="00053AB9"/>
    <w:rsid w:val="00053E1E"/>
    <w:rsid w:val="000541B6"/>
    <w:rsid w:val="000543EE"/>
    <w:rsid w:val="00064C4B"/>
    <w:rsid w:val="00065E93"/>
    <w:rsid w:val="00067BBC"/>
    <w:rsid w:val="0007267F"/>
    <w:rsid w:val="00072883"/>
    <w:rsid w:val="000759B6"/>
    <w:rsid w:val="00077742"/>
    <w:rsid w:val="0007786C"/>
    <w:rsid w:val="000829DB"/>
    <w:rsid w:val="00082C2B"/>
    <w:rsid w:val="00084EE2"/>
    <w:rsid w:val="000852D9"/>
    <w:rsid w:val="00085588"/>
    <w:rsid w:val="00085AC8"/>
    <w:rsid w:val="00087F05"/>
    <w:rsid w:val="00093B3E"/>
    <w:rsid w:val="00094ED4"/>
    <w:rsid w:val="00095F3A"/>
    <w:rsid w:val="000A1ABE"/>
    <w:rsid w:val="000A2CE1"/>
    <w:rsid w:val="000A4EA9"/>
    <w:rsid w:val="000A7446"/>
    <w:rsid w:val="000B3B3A"/>
    <w:rsid w:val="000B52DE"/>
    <w:rsid w:val="000C39FA"/>
    <w:rsid w:val="000C4F51"/>
    <w:rsid w:val="000C5C2E"/>
    <w:rsid w:val="000C6F79"/>
    <w:rsid w:val="000D6B55"/>
    <w:rsid w:val="000E032F"/>
    <w:rsid w:val="000E50B3"/>
    <w:rsid w:val="000F0C25"/>
    <w:rsid w:val="000F671B"/>
    <w:rsid w:val="00101D02"/>
    <w:rsid w:val="001027EC"/>
    <w:rsid w:val="00113DD9"/>
    <w:rsid w:val="0011526F"/>
    <w:rsid w:val="00122428"/>
    <w:rsid w:val="00122AF0"/>
    <w:rsid w:val="0012606A"/>
    <w:rsid w:val="001318B1"/>
    <w:rsid w:val="00136D8B"/>
    <w:rsid w:val="0013709F"/>
    <w:rsid w:val="00141415"/>
    <w:rsid w:val="0014365B"/>
    <w:rsid w:val="00143B72"/>
    <w:rsid w:val="00144243"/>
    <w:rsid w:val="001442EC"/>
    <w:rsid w:val="00146A4B"/>
    <w:rsid w:val="0015427D"/>
    <w:rsid w:val="00155BF2"/>
    <w:rsid w:val="001560E0"/>
    <w:rsid w:val="0016322A"/>
    <w:rsid w:val="001653A6"/>
    <w:rsid w:val="00166B8C"/>
    <w:rsid w:val="0016736B"/>
    <w:rsid w:val="001717EA"/>
    <w:rsid w:val="00172E2F"/>
    <w:rsid w:val="00173C73"/>
    <w:rsid w:val="0017784B"/>
    <w:rsid w:val="001871B2"/>
    <w:rsid w:val="001914CD"/>
    <w:rsid w:val="00191957"/>
    <w:rsid w:val="001925D9"/>
    <w:rsid w:val="00197FDA"/>
    <w:rsid w:val="001A0513"/>
    <w:rsid w:val="001A1B1D"/>
    <w:rsid w:val="001A2749"/>
    <w:rsid w:val="001A5851"/>
    <w:rsid w:val="001A79B7"/>
    <w:rsid w:val="001B0328"/>
    <w:rsid w:val="001B099B"/>
    <w:rsid w:val="001B159D"/>
    <w:rsid w:val="001B7639"/>
    <w:rsid w:val="001B768E"/>
    <w:rsid w:val="001C016E"/>
    <w:rsid w:val="001C224E"/>
    <w:rsid w:val="001C3184"/>
    <w:rsid w:val="001C439A"/>
    <w:rsid w:val="001C6CA9"/>
    <w:rsid w:val="001D3F04"/>
    <w:rsid w:val="001E05C2"/>
    <w:rsid w:val="001E2840"/>
    <w:rsid w:val="001E77B3"/>
    <w:rsid w:val="001F0038"/>
    <w:rsid w:val="001F22F6"/>
    <w:rsid w:val="001F39F6"/>
    <w:rsid w:val="001F4A54"/>
    <w:rsid w:val="001F5DFF"/>
    <w:rsid w:val="001F7E83"/>
    <w:rsid w:val="002034D9"/>
    <w:rsid w:val="00204A12"/>
    <w:rsid w:val="00216E7B"/>
    <w:rsid w:val="002179C5"/>
    <w:rsid w:val="00230291"/>
    <w:rsid w:val="0023094B"/>
    <w:rsid w:val="00231C61"/>
    <w:rsid w:val="0023304D"/>
    <w:rsid w:val="00233E92"/>
    <w:rsid w:val="0024308F"/>
    <w:rsid w:val="00245A35"/>
    <w:rsid w:val="00250407"/>
    <w:rsid w:val="0025097D"/>
    <w:rsid w:val="002517D4"/>
    <w:rsid w:val="00252881"/>
    <w:rsid w:val="00265098"/>
    <w:rsid w:val="002650D7"/>
    <w:rsid w:val="002738CB"/>
    <w:rsid w:val="0027486E"/>
    <w:rsid w:val="002804D9"/>
    <w:rsid w:val="00282B5B"/>
    <w:rsid w:val="00286DCF"/>
    <w:rsid w:val="002901CF"/>
    <w:rsid w:val="00291733"/>
    <w:rsid w:val="002A612B"/>
    <w:rsid w:val="002B1C6B"/>
    <w:rsid w:val="002B208E"/>
    <w:rsid w:val="002B5563"/>
    <w:rsid w:val="002D0CCA"/>
    <w:rsid w:val="002D6F2E"/>
    <w:rsid w:val="002D724A"/>
    <w:rsid w:val="002E2876"/>
    <w:rsid w:val="002F118A"/>
    <w:rsid w:val="002F5149"/>
    <w:rsid w:val="003043ED"/>
    <w:rsid w:val="00313554"/>
    <w:rsid w:val="003141C9"/>
    <w:rsid w:val="003141DE"/>
    <w:rsid w:val="00315984"/>
    <w:rsid w:val="00316424"/>
    <w:rsid w:val="00321E99"/>
    <w:rsid w:val="00323812"/>
    <w:rsid w:val="00323F94"/>
    <w:rsid w:val="00327EB0"/>
    <w:rsid w:val="003314AD"/>
    <w:rsid w:val="00331F30"/>
    <w:rsid w:val="0033386C"/>
    <w:rsid w:val="00344E26"/>
    <w:rsid w:val="0035121E"/>
    <w:rsid w:val="003622D2"/>
    <w:rsid w:val="0037046D"/>
    <w:rsid w:val="00371298"/>
    <w:rsid w:val="00371411"/>
    <w:rsid w:val="0037589B"/>
    <w:rsid w:val="00376D65"/>
    <w:rsid w:val="003776B1"/>
    <w:rsid w:val="00381838"/>
    <w:rsid w:val="00382AD4"/>
    <w:rsid w:val="00383EBC"/>
    <w:rsid w:val="00387A60"/>
    <w:rsid w:val="00387D28"/>
    <w:rsid w:val="003916DE"/>
    <w:rsid w:val="00392C16"/>
    <w:rsid w:val="00395D0D"/>
    <w:rsid w:val="00397A0B"/>
    <w:rsid w:val="00397AD6"/>
    <w:rsid w:val="003A0058"/>
    <w:rsid w:val="003A1785"/>
    <w:rsid w:val="003A1B30"/>
    <w:rsid w:val="003A4915"/>
    <w:rsid w:val="003B2E83"/>
    <w:rsid w:val="003B4203"/>
    <w:rsid w:val="003C14AC"/>
    <w:rsid w:val="003C16C3"/>
    <w:rsid w:val="003C45BF"/>
    <w:rsid w:val="003C7835"/>
    <w:rsid w:val="003D0A00"/>
    <w:rsid w:val="003D0FD1"/>
    <w:rsid w:val="003D20C6"/>
    <w:rsid w:val="003D2780"/>
    <w:rsid w:val="003D5321"/>
    <w:rsid w:val="003D6F45"/>
    <w:rsid w:val="003E0F76"/>
    <w:rsid w:val="003F2D16"/>
    <w:rsid w:val="003F38EE"/>
    <w:rsid w:val="003F3DA7"/>
    <w:rsid w:val="003F48E3"/>
    <w:rsid w:val="003F5BB8"/>
    <w:rsid w:val="003F6991"/>
    <w:rsid w:val="00400318"/>
    <w:rsid w:val="0040149A"/>
    <w:rsid w:val="004016D4"/>
    <w:rsid w:val="00405530"/>
    <w:rsid w:val="00407224"/>
    <w:rsid w:val="00413858"/>
    <w:rsid w:val="00423E72"/>
    <w:rsid w:val="00425D36"/>
    <w:rsid w:val="00434840"/>
    <w:rsid w:val="00434B48"/>
    <w:rsid w:val="00434C82"/>
    <w:rsid w:val="00435051"/>
    <w:rsid w:val="00445B87"/>
    <w:rsid w:val="00451525"/>
    <w:rsid w:val="0045525E"/>
    <w:rsid w:val="00456B8C"/>
    <w:rsid w:val="004573A8"/>
    <w:rsid w:val="00457749"/>
    <w:rsid w:val="0045782B"/>
    <w:rsid w:val="004604E3"/>
    <w:rsid w:val="00461C1C"/>
    <w:rsid w:val="00462775"/>
    <w:rsid w:val="00476F8B"/>
    <w:rsid w:val="00477F13"/>
    <w:rsid w:val="0049015B"/>
    <w:rsid w:val="00493793"/>
    <w:rsid w:val="004A1D83"/>
    <w:rsid w:val="004A33A3"/>
    <w:rsid w:val="004A53F1"/>
    <w:rsid w:val="004A5751"/>
    <w:rsid w:val="004A5C80"/>
    <w:rsid w:val="004B07EB"/>
    <w:rsid w:val="004B2C4E"/>
    <w:rsid w:val="004C0EA3"/>
    <w:rsid w:val="004C2363"/>
    <w:rsid w:val="004C2D66"/>
    <w:rsid w:val="004C50B6"/>
    <w:rsid w:val="004D0A11"/>
    <w:rsid w:val="004D1B12"/>
    <w:rsid w:val="004D5AC4"/>
    <w:rsid w:val="004D62E8"/>
    <w:rsid w:val="004D67A3"/>
    <w:rsid w:val="004E008C"/>
    <w:rsid w:val="004E3D63"/>
    <w:rsid w:val="004F1CFD"/>
    <w:rsid w:val="004F3C05"/>
    <w:rsid w:val="004F52F2"/>
    <w:rsid w:val="00501E14"/>
    <w:rsid w:val="005037ED"/>
    <w:rsid w:val="00503D98"/>
    <w:rsid w:val="00504AD3"/>
    <w:rsid w:val="005057C7"/>
    <w:rsid w:val="00513835"/>
    <w:rsid w:val="0051534C"/>
    <w:rsid w:val="00517CB3"/>
    <w:rsid w:val="005202DE"/>
    <w:rsid w:val="00523682"/>
    <w:rsid w:val="00524DA0"/>
    <w:rsid w:val="00525719"/>
    <w:rsid w:val="00531F06"/>
    <w:rsid w:val="005338A6"/>
    <w:rsid w:val="0053451A"/>
    <w:rsid w:val="005346D9"/>
    <w:rsid w:val="00536D8B"/>
    <w:rsid w:val="005400BD"/>
    <w:rsid w:val="00543C2D"/>
    <w:rsid w:val="005449EF"/>
    <w:rsid w:val="00544FFA"/>
    <w:rsid w:val="005461D5"/>
    <w:rsid w:val="0055059D"/>
    <w:rsid w:val="005542C6"/>
    <w:rsid w:val="005549D3"/>
    <w:rsid w:val="00555326"/>
    <w:rsid w:val="005603E8"/>
    <w:rsid w:val="00566A05"/>
    <w:rsid w:val="00574023"/>
    <w:rsid w:val="0058473B"/>
    <w:rsid w:val="00585670"/>
    <w:rsid w:val="00587720"/>
    <w:rsid w:val="00591E7E"/>
    <w:rsid w:val="00593FAC"/>
    <w:rsid w:val="00597A7F"/>
    <w:rsid w:val="005A2E21"/>
    <w:rsid w:val="005A451A"/>
    <w:rsid w:val="005A629B"/>
    <w:rsid w:val="005A7F16"/>
    <w:rsid w:val="005B2C2C"/>
    <w:rsid w:val="005B333E"/>
    <w:rsid w:val="005B70C1"/>
    <w:rsid w:val="005D023F"/>
    <w:rsid w:val="005D44C9"/>
    <w:rsid w:val="005D55F4"/>
    <w:rsid w:val="005E14A7"/>
    <w:rsid w:val="005E4E11"/>
    <w:rsid w:val="005E6BAA"/>
    <w:rsid w:val="005F3A57"/>
    <w:rsid w:val="005F4B62"/>
    <w:rsid w:val="005F5DE1"/>
    <w:rsid w:val="005F7716"/>
    <w:rsid w:val="005F7DE3"/>
    <w:rsid w:val="0060566A"/>
    <w:rsid w:val="006072ED"/>
    <w:rsid w:val="0061202D"/>
    <w:rsid w:val="00615605"/>
    <w:rsid w:val="006211C8"/>
    <w:rsid w:val="006222E4"/>
    <w:rsid w:val="006223BA"/>
    <w:rsid w:val="0062300B"/>
    <w:rsid w:val="00624475"/>
    <w:rsid w:val="00624F6B"/>
    <w:rsid w:val="006363B6"/>
    <w:rsid w:val="00637D3F"/>
    <w:rsid w:val="006428ED"/>
    <w:rsid w:val="006454C1"/>
    <w:rsid w:val="00646914"/>
    <w:rsid w:val="00646D28"/>
    <w:rsid w:val="00651681"/>
    <w:rsid w:val="00657132"/>
    <w:rsid w:val="00657B87"/>
    <w:rsid w:val="00663DFB"/>
    <w:rsid w:val="006654A8"/>
    <w:rsid w:val="00670486"/>
    <w:rsid w:val="00673B2A"/>
    <w:rsid w:val="00683200"/>
    <w:rsid w:val="006844BD"/>
    <w:rsid w:val="00692491"/>
    <w:rsid w:val="00694D31"/>
    <w:rsid w:val="006953F5"/>
    <w:rsid w:val="006A1D97"/>
    <w:rsid w:val="006A3EA2"/>
    <w:rsid w:val="006B4DD4"/>
    <w:rsid w:val="006B522C"/>
    <w:rsid w:val="006C1D8D"/>
    <w:rsid w:val="006C27C7"/>
    <w:rsid w:val="006C7CAC"/>
    <w:rsid w:val="006D061F"/>
    <w:rsid w:val="006D15BB"/>
    <w:rsid w:val="006D5CF7"/>
    <w:rsid w:val="006D74AF"/>
    <w:rsid w:val="006E4CA0"/>
    <w:rsid w:val="006E6239"/>
    <w:rsid w:val="006F466F"/>
    <w:rsid w:val="006F4DB0"/>
    <w:rsid w:val="0070062E"/>
    <w:rsid w:val="007013B3"/>
    <w:rsid w:val="007027BE"/>
    <w:rsid w:val="00704688"/>
    <w:rsid w:val="007047F6"/>
    <w:rsid w:val="00705B21"/>
    <w:rsid w:val="00711D28"/>
    <w:rsid w:val="00722656"/>
    <w:rsid w:val="007349C0"/>
    <w:rsid w:val="00741064"/>
    <w:rsid w:val="00741114"/>
    <w:rsid w:val="007500A5"/>
    <w:rsid w:val="007507E7"/>
    <w:rsid w:val="00751E81"/>
    <w:rsid w:val="0075328F"/>
    <w:rsid w:val="007533B2"/>
    <w:rsid w:val="00753446"/>
    <w:rsid w:val="00753725"/>
    <w:rsid w:val="00754377"/>
    <w:rsid w:val="0075597A"/>
    <w:rsid w:val="00760401"/>
    <w:rsid w:val="00761179"/>
    <w:rsid w:val="00763B2C"/>
    <w:rsid w:val="0076599C"/>
    <w:rsid w:val="007659C7"/>
    <w:rsid w:val="00777113"/>
    <w:rsid w:val="0078237F"/>
    <w:rsid w:val="007837BA"/>
    <w:rsid w:val="00784034"/>
    <w:rsid w:val="0079326C"/>
    <w:rsid w:val="00794AFE"/>
    <w:rsid w:val="00797720"/>
    <w:rsid w:val="007A3B71"/>
    <w:rsid w:val="007A4614"/>
    <w:rsid w:val="007B2ACC"/>
    <w:rsid w:val="007B3050"/>
    <w:rsid w:val="007B35DC"/>
    <w:rsid w:val="007B617C"/>
    <w:rsid w:val="007C1280"/>
    <w:rsid w:val="007D3F23"/>
    <w:rsid w:val="007D7D1F"/>
    <w:rsid w:val="007E2264"/>
    <w:rsid w:val="007E317E"/>
    <w:rsid w:val="007E5A5D"/>
    <w:rsid w:val="007E7AA4"/>
    <w:rsid w:val="007F382C"/>
    <w:rsid w:val="007F54CD"/>
    <w:rsid w:val="00800B21"/>
    <w:rsid w:val="00801BDB"/>
    <w:rsid w:val="00803043"/>
    <w:rsid w:val="008068C1"/>
    <w:rsid w:val="00806B90"/>
    <w:rsid w:val="00807ECD"/>
    <w:rsid w:val="0081337B"/>
    <w:rsid w:val="00816F35"/>
    <w:rsid w:val="00820AD0"/>
    <w:rsid w:val="008244A1"/>
    <w:rsid w:val="008316B0"/>
    <w:rsid w:val="00833433"/>
    <w:rsid w:val="008358FB"/>
    <w:rsid w:val="00844F30"/>
    <w:rsid w:val="0084699C"/>
    <w:rsid w:val="0085069F"/>
    <w:rsid w:val="00853629"/>
    <w:rsid w:val="008536E1"/>
    <w:rsid w:val="00853A7F"/>
    <w:rsid w:val="00856997"/>
    <w:rsid w:val="008642BC"/>
    <w:rsid w:val="00867755"/>
    <w:rsid w:val="0087075C"/>
    <w:rsid w:val="00873E46"/>
    <w:rsid w:val="00874354"/>
    <w:rsid w:val="008759F4"/>
    <w:rsid w:val="00875A74"/>
    <w:rsid w:val="00877C95"/>
    <w:rsid w:val="00880806"/>
    <w:rsid w:val="00884F6C"/>
    <w:rsid w:val="00890C81"/>
    <w:rsid w:val="0089551E"/>
    <w:rsid w:val="00895EE1"/>
    <w:rsid w:val="00897931"/>
    <w:rsid w:val="008A074B"/>
    <w:rsid w:val="008A0779"/>
    <w:rsid w:val="008A1A2B"/>
    <w:rsid w:val="008A468B"/>
    <w:rsid w:val="008B2790"/>
    <w:rsid w:val="008B5D4E"/>
    <w:rsid w:val="008B6628"/>
    <w:rsid w:val="008B7397"/>
    <w:rsid w:val="008B7443"/>
    <w:rsid w:val="008C102A"/>
    <w:rsid w:val="008C18EF"/>
    <w:rsid w:val="008C640E"/>
    <w:rsid w:val="008C6E72"/>
    <w:rsid w:val="008D05C0"/>
    <w:rsid w:val="008D460A"/>
    <w:rsid w:val="008D4F62"/>
    <w:rsid w:val="008D69D2"/>
    <w:rsid w:val="008F5214"/>
    <w:rsid w:val="008F70F4"/>
    <w:rsid w:val="00901D94"/>
    <w:rsid w:val="00903F3B"/>
    <w:rsid w:val="00904C60"/>
    <w:rsid w:val="00905E68"/>
    <w:rsid w:val="00914DB2"/>
    <w:rsid w:val="00917C54"/>
    <w:rsid w:val="00921164"/>
    <w:rsid w:val="00923D77"/>
    <w:rsid w:val="00925D41"/>
    <w:rsid w:val="00925F2F"/>
    <w:rsid w:val="0093138D"/>
    <w:rsid w:val="00934CCC"/>
    <w:rsid w:val="0093564C"/>
    <w:rsid w:val="00936450"/>
    <w:rsid w:val="00945D6B"/>
    <w:rsid w:val="009543C1"/>
    <w:rsid w:val="00954AF7"/>
    <w:rsid w:val="00963529"/>
    <w:rsid w:val="00963898"/>
    <w:rsid w:val="009638DA"/>
    <w:rsid w:val="0097160E"/>
    <w:rsid w:val="009737F1"/>
    <w:rsid w:val="00974E97"/>
    <w:rsid w:val="00976F70"/>
    <w:rsid w:val="0098085F"/>
    <w:rsid w:val="00987B03"/>
    <w:rsid w:val="00991A1B"/>
    <w:rsid w:val="00992350"/>
    <w:rsid w:val="009A0C49"/>
    <w:rsid w:val="009A59E9"/>
    <w:rsid w:val="009A7100"/>
    <w:rsid w:val="009B0635"/>
    <w:rsid w:val="009B0F77"/>
    <w:rsid w:val="009B285A"/>
    <w:rsid w:val="009B308E"/>
    <w:rsid w:val="009C1BDE"/>
    <w:rsid w:val="009C2709"/>
    <w:rsid w:val="009C57FF"/>
    <w:rsid w:val="009D0F2E"/>
    <w:rsid w:val="009D1EC4"/>
    <w:rsid w:val="009D4E8D"/>
    <w:rsid w:val="009D56A6"/>
    <w:rsid w:val="009D76B0"/>
    <w:rsid w:val="009E05C1"/>
    <w:rsid w:val="009E1B91"/>
    <w:rsid w:val="009E63F0"/>
    <w:rsid w:val="009E66C3"/>
    <w:rsid w:val="009E7A40"/>
    <w:rsid w:val="009F2936"/>
    <w:rsid w:val="00A0021C"/>
    <w:rsid w:val="00A04688"/>
    <w:rsid w:val="00A05819"/>
    <w:rsid w:val="00A06992"/>
    <w:rsid w:val="00A10A6F"/>
    <w:rsid w:val="00A11C33"/>
    <w:rsid w:val="00A11EC4"/>
    <w:rsid w:val="00A1283A"/>
    <w:rsid w:val="00A1765C"/>
    <w:rsid w:val="00A261A3"/>
    <w:rsid w:val="00A26DDA"/>
    <w:rsid w:val="00A27132"/>
    <w:rsid w:val="00A3022F"/>
    <w:rsid w:val="00A30818"/>
    <w:rsid w:val="00A31D6B"/>
    <w:rsid w:val="00A33494"/>
    <w:rsid w:val="00A40B0F"/>
    <w:rsid w:val="00A47479"/>
    <w:rsid w:val="00A568E4"/>
    <w:rsid w:val="00A578CE"/>
    <w:rsid w:val="00A626E2"/>
    <w:rsid w:val="00A67CB5"/>
    <w:rsid w:val="00A730BC"/>
    <w:rsid w:val="00A733EB"/>
    <w:rsid w:val="00A754A5"/>
    <w:rsid w:val="00A75B6C"/>
    <w:rsid w:val="00A8486A"/>
    <w:rsid w:val="00A8662A"/>
    <w:rsid w:val="00A934FC"/>
    <w:rsid w:val="00A96FAD"/>
    <w:rsid w:val="00A97795"/>
    <w:rsid w:val="00A97F36"/>
    <w:rsid w:val="00AA03EA"/>
    <w:rsid w:val="00AA6947"/>
    <w:rsid w:val="00AA7224"/>
    <w:rsid w:val="00AB2576"/>
    <w:rsid w:val="00AB4FAE"/>
    <w:rsid w:val="00AC22E8"/>
    <w:rsid w:val="00AC36F7"/>
    <w:rsid w:val="00AC5877"/>
    <w:rsid w:val="00AD3A21"/>
    <w:rsid w:val="00AD46F2"/>
    <w:rsid w:val="00AD7EDF"/>
    <w:rsid w:val="00AE09E8"/>
    <w:rsid w:val="00AE26B4"/>
    <w:rsid w:val="00AE575A"/>
    <w:rsid w:val="00AF004B"/>
    <w:rsid w:val="00AF102E"/>
    <w:rsid w:val="00AF7375"/>
    <w:rsid w:val="00B041C2"/>
    <w:rsid w:val="00B05CA8"/>
    <w:rsid w:val="00B061E5"/>
    <w:rsid w:val="00B10330"/>
    <w:rsid w:val="00B15354"/>
    <w:rsid w:val="00B168C3"/>
    <w:rsid w:val="00B221B5"/>
    <w:rsid w:val="00B24543"/>
    <w:rsid w:val="00B261B6"/>
    <w:rsid w:val="00B27916"/>
    <w:rsid w:val="00B31B25"/>
    <w:rsid w:val="00B33204"/>
    <w:rsid w:val="00B4663A"/>
    <w:rsid w:val="00B47579"/>
    <w:rsid w:val="00B5046A"/>
    <w:rsid w:val="00B51FC3"/>
    <w:rsid w:val="00B53973"/>
    <w:rsid w:val="00B545D7"/>
    <w:rsid w:val="00B558E4"/>
    <w:rsid w:val="00B5676F"/>
    <w:rsid w:val="00B576F2"/>
    <w:rsid w:val="00B61444"/>
    <w:rsid w:val="00B634F3"/>
    <w:rsid w:val="00B634F7"/>
    <w:rsid w:val="00B63686"/>
    <w:rsid w:val="00B63CEE"/>
    <w:rsid w:val="00B63DE0"/>
    <w:rsid w:val="00B6539E"/>
    <w:rsid w:val="00B65C42"/>
    <w:rsid w:val="00B66776"/>
    <w:rsid w:val="00B66792"/>
    <w:rsid w:val="00B71EE0"/>
    <w:rsid w:val="00B77875"/>
    <w:rsid w:val="00B83C9B"/>
    <w:rsid w:val="00B84180"/>
    <w:rsid w:val="00B8778C"/>
    <w:rsid w:val="00B91C67"/>
    <w:rsid w:val="00B9225F"/>
    <w:rsid w:val="00B96F0E"/>
    <w:rsid w:val="00BA06FA"/>
    <w:rsid w:val="00BA26C2"/>
    <w:rsid w:val="00BA78BD"/>
    <w:rsid w:val="00BB1669"/>
    <w:rsid w:val="00BB2107"/>
    <w:rsid w:val="00BB76A4"/>
    <w:rsid w:val="00BC2784"/>
    <w:rsid w:val="00BC3D5D"/>
    <w:rsid w:val="00BC641E"/>
    <w:rsid w:val="00BC6B85"/>
    <w:rsid w:val="00BD01ED"/>
    <w:rsid w:val="00BD2650"/>
    <w:rsid w:val="00BD4A32"/>
    <w:rsid w:val="00BD7929"/>
    <w:rsid w:val="00BE4E08"/>
    <w:rsid w:val="00BE597E"/>
    <w:rsid w:val="00BF463E"/>
    <w:rsid w:val="00C002CD"/>
    <w:rsid w:val="00C01C81"/>
    <w:rsid w:val="00C038A4"/>
    <w:rsid w:val="00C07E4A"/>
    <w:rsid w:val="00C11A66"/>
    <w:rsid w:val="00C11F0B"/>
    <w:rsid w:val="00C15BF3"/>
    <w:rsid w:val="00C17FB6"/>
    <w:rsid w:val="00C20569"/>
    <w:rsid w:val="00C20A87"/>
    <w:rsid w:val="00C2755E"/>
    <w:rsid w:val="00C335EF"/>
    <w:rsid w:val="00C44B9D"/>
    <w:rsid w:val="00C4655F"/>
    <w:rsid w:val="00C47122"/>
    <w:rsid w:val="00C57108"/>
    <w:rsid w:val="00C609BD"/>
    <w:rsid w:val="00C61EF9"/>
    <w:rsid w:val="00C621C4"/>
    <w:rsid w:val="00C623CE"/>
    <w:rsid w:val="00C6373F"/>
    <w:rsid w:val="00C63C45"/>
    <w:rsid w:val="00C66E6C"/>
    <w:rsid w:val="00C74B53"/>
    <w:rsid w:val="00C75A95"/>
    <w:rsid w:val="00C767FE"/>
    <w:rsid w:val="00C77752"/>
    <w:rsid w:val="00C778DD"/>
    <w:rsid w:val="00C817A0"/>
    <w:rsid w:val="00C848CE"/>
    <w:rsid w:val="00C85D37"/>
    <w:rsid w:val="00C865DE"/>
    <w:rsid w:val="00C91480"/>
    <w:rsid w:val="00C92112"/>
    <w:rsid w:val="00C931E5"/>
    <w:rsid w:val="00C97B4B"/>
    <w:rsid w:val="00CA016F"/>
    <w:rsid w:val="00CA4663"/>
    <w:rsid w:val="00CB2F4E"/>
    <w:rsid w:val="00CB68E7"/>
    <w:rsid w:val="00CC12B6"/>
    <w:rsid w:val="00CC2441"/>
    <w:rsid w:val="00CD326B"/>
    <w:rsid w:val="00CD60DB"/>
    <w:rsid w:val="00CD653F"/>
    <w:rsid w:val="00CD6EA3"/>
    <w:rsid w:val="00CE2099"/>
    <w:rsid w:val="00CF3701"/>
    <w:rsid w:val="00D00838"/>
    <w:rsid w:val="00D00D79"/>
    <w:rsid w:val="00D02511"/>
    <w:rsid w:val="00D10F0B"/>
    <w:rsid w:val="00D178BF"/>
    <w:rsid w:val="00D2258C"/>
    <w:rsid w:val="00D23AE6"/>
    <w:rsid w:val="00D25365"/>
    <w:rsid w:val="00D26CBE"/>
    <w:rsid w:val="00D37F97"/>
    <w:rsid w:val="00D41406"/>
    <w:rsid w:val="00D41B3F"/>
    <w:rsid w:val="00D47CEA"/>
    <w:rsid w:val="00D47E97"/>
    <w:rsid w:val="00D51B01"/>
    <w:rsid w:val="00D520BA"/>
    <w:rsid w:val="00D57441"/>
    <w:rsid w:val="00D57560"/>
    <w:rsid w:val="00D6063F"/>
    <w:rsid w:val="00D630DD"/>
    <w:rsid w:val="00D65991"/>
    <w:rsid w:val="00D66DD8"/>
    <w:rsid w:val="00D70480"/>
    <w:rsid w:val="00D734C6"/>
    <w:rsid w:val="00D7489C"/>
    <w:rsid w:val="00D75930"/>
    <w:rsid w:val="00D75C27"/>
    <w:rsid w:val="00D761CF"/>
    <w:rsid w:val="00D825AD"/>
    <w:rsid w:val="00D8684B"/>
    <w:rsid w:val="00D954BE"/>
    <w:rsid w:val="00D95AD0"/>
    <w:rsid w:val="00DA49AB"/>
    <w:rsid w:val="00DA6729"/>
    <w:rsid w:val="00DB2B65"/>
    <w:rsid w:val="00DB631F"/>
    <w:rsid w:val="00DB6E97"/>
    <w:rsid w:val="00DC2D98"/>
    <w:rsid w:val="00DC47D7"/>
    <w:rsid w:val="00DC7CD6"/>
    <w:rsid w:val="00DD09DF"/>
    <w:rsid w:val="00DD186A"/>
    <w:rsid w:val="00DD317B"/>
    <w:rsid w:val="00DE0DAF"/>
    <w:rsid w:val="00DE4F64"/>
    <w:rsid w:val="00DF121D"/>
    <w:rsid w:val="00DF450E"/>
    <w:rsid w:val="00E000D8"/>
    <w:rsid w:val="00E0011B"/>
    <w:rsid w:val="00E0649E"/>
    <w:rsid w:val="00E1152D"/>
    <w:rsid w:val="00E125D4"/>
    <w:rsid w:val="00E1389B"/>
    <w:rsid w:val="00E14726"/>
    <w:rsid w:val="00E16D88"/>
    <w:rsid w:val="00E20DB3"/>
    <w:rsid w:val="00E23220"/>
    <w:rsid w:val="00E24EF8"/>
    <w:rsid w:val="00E27DC9"/>
    <w:rsid w:val="00E30479"/>
    <w:rsid w:val="00E30E10"/>
    <w:rsid w:val="00E31A8E"/>
    <w:rsid w:val="00E322BD"/>
    <w:rsid w:val="00E32AF8"/>
    <w:rsid w:val="00E35737"/>
    <w:rsid w:val="00E3679E"/>
    <w:rsid w:val="00E40E62"/>
    <w:rsid w:val="00E42D68"/>
    <w:rsid w:val="00E44306"/>
    <w:rsid w:val="00E451A6"/>
    <w:rsid w:val="00E508E3"/>
    <w:rsid w:val="00E52C18"/>
    <w:rsid w:val="00E553DE"/>
    <w:rsid w:val="00E5652B"/>
    <w:rsid w:val="00E671AA"/>
    <w:rsid w:val="00E7042C"/>
    <w:rsid w:val="00E73C39"/>
    <w:rsid w:val="00E762C9"/>
    <w:rsid w:val="00E776DD"/>
    <w:rsid w:val="00E802C0"/>
    <w:rsid w:val="00E82041"/>
    <w:rsid w:val="00E83897"/>
    <w:rsid w:val="00E85F45"/>
    <w:rsid w:val="00E91912"/>
    <w:rsid w:val="00E95337"/>
    <w:rsid w:val="00E9554E"/>
    <w:rsid w:val="00E96E8E"/>
    <w:rsid w:val="00EA4505"/>
    <w:rsid w:val="00EA6849"/>
    <w:rsid w:val="00EB2300"/>
    <w:rsid w:val="00EB7213"/>
    <w:rsid w:val="00EB750D"/>
    <w:rsid w:val="00EC6CD8"/>
    <w:rsid w:val="00EC7429"/>
    <w:rsid w:val="00ED04CE"/>
    <w:rsid w:val="00ED57A1"/>
    <w:rsid w:val="00ED6163"/>
    <w:rsid w:val="00EE1A0F"/>
    <w:rsid w:val="00EE2550"/>
    <w:rsid w:val="00EE4F46"/>
    <w:rsid w:val="00EE5F22"/>
    <w:rsid w:val="00EE6413"/>
    <w:rsid w:val="00EE6BCA"/>
    <w:rsid w:val="00EF0368"/>
    <w:rsid w:val="00EF0742"/>
    <w:rsid w:val="00EF11B8"/>
    <w:rsid w:val="00EF5BBB"/>
    <w:rsid w:val="00EF5EE9"/>
    <w:rsid w:val="00F108ED"/>
    <w:rsid w:val="00F11425"/>
    <w:rsid w:val="00F116E7"/>
    <w:rsid w:val="00F11E28"/>
    <w:rsid w:val="00F147A7"/>
    <w:rsid w:val="00F17C58"/>
    <w:rsid w:val="00F20313"/>
    <w:rsid w:val="00F209E4"/>
    <w:rsid w:val="00F221A9"/>
    <w:rsid w:val="00F25F02"/>
    <w:rsid w:val="00F267A0"/>
    <w:rsid w:val="00F3024B"/>
    <w:rsid w:val="00F3099D"/>
    <w:rsid w:val="00F32D03"/>
    <w:rsid w:val="00F33D9B"/>
    <w:rsid w:val="00F34BCC"/>
    <w:rsid w:val="00F37975"/>
    <w:rsid w:val="00F37AA2"/>
    <w:rsid w:val="00F40FF9"/>
    <w:rsid w:val="00F415A6"/>
    <w:rsid w:val="00F45101"/>
    <w:rsid w:val="00F46335"/>
    <w:rsid w:val="00F464DA"/>
    <w:rsid w:val="00F46982"/>
    <w:rsid w:val="00F535C2"/>
    <w:rsid w:val="00F54E98"/>
    <w:rsid w:val="00F62C42"/>
    <w:rsid w:val="00F62D22"/>
    <w:rsid w:val="00F62F5B"/>
    <w:rsid w:val="00F631C5"/>
    <w:rsid w:val="00F635F0"/>
    <w:rsid w:val="00F67AC4"/>
    <w:rsid w:val="00F71845"/>
    <w:rsid w:val="00F72421"/>
    <w:rsid w:val="00F731EA"/>
    <w:rsid w:val="00F73FD7"/>
    <w:rsid w:val="00F7636B"/>
    <w:rsid w:val="00F76F52"/>
    <w:rsid w:val="00F77438"/>
    <w:rsid w:val="00F825F5"/>
    <w:rsid w:val="00F83CB3"/>
    <w:rsid w:val="00F85C83"/>
    <w:rsid w:val="00FA2A3B"/>
    <w:rsid w:val="00FA2F03"/>
    <w:rsid w:val="00FA4305"/>
    <w:rsid w:val="00FA5F82"/>
    <w:rsid w:val="00FA643D"/>
    <w:rsid w:val="00FB0742"/>
    <w:rsid w:val="00FB3EC6"/>
    <w:rsid w:val="00FB5AA0"/>
    <w:rsid w:val="00FC2864"/>
    <w:rsid w:val="00FC36F1"/>
    <w:rsid w:val="00FC3B96"/>
    <w:rsid w:val="00FC6829"/>
    <w:rsid w:val="00FD25CC"/>
    <w:rsid w:val="00FD5607"/>
    <w:rsid w:val="00FE08BD"/>
    <w:rsid w:val="00FE2400"/>
    <w:rsid w:val="00FE2689"/>
    <w:rsid w:val="00FE33F2"/>
    <w:rsid w:val="00FE3E3D"/>
    <w:rsid w:val="00FE44D9"/>
    <w:rsid w:val="00FE5A43"/>
    <w:rsid w:val="00FF4E3E"/>
    <w:rsid w:val="00FF4E71"/>
    <w:rsid w:val="00FF5686"/>
    <w:rsid w:val="00FF66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39300AB"/>
  <w15:docId w15:val="{B75634E8-3194-435B-AE4E-321D39A8FB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2258C"/>
    <w:rPr>
      <w:sz w:val="24"/>
      <w:szCs w:val="24"/>
      <w:lang w:val="de-DE"/>
    </w:rPr>
  </w:style>
  <w:style w:type="paragraph" w:styleId="Nadpis1">
    <w:name w:val="heading 1"/>
    <w:basedOn w:val="Normln"/>
    <w:next w:val="Normln"/>
    <w:qFormat/>
    <w:rsid w:val="007659C7"/>
    <w:pPr>
      <w:keepNext/>
      <w:jc w:val="both"/>
      <w:outlineLvl w:val="0"/>
    </w:pPr>
    <w:rPr>
      <w:rFonts w:ascii="Arial" w:hAnsi="Arial"/>
      <w:b/>
      <w:bCs/>
      <w:sz w:val="20"/>
      <w:lang w:val="cs-CZ"/>
    </w:rPr>
  </w:style>
  <w:style w:type="paragraph" w:styleId="Nadpis2">
    <w:name w:val="heading 2"/>
    <w:basedOn w:val="Normln"/>
    <w:next w:val="Normln"/>
    <w:qFormat/>
    <w:rsid w:val="007659C7"/>
    <w:pPr>
      <w:keepNext/>
      <w:jc w:val="both"/>
      <w:outlineLvl w:val="1"/>
    </w:pPr>
    <w:rPr>
      <w:rFonts w:ascii="Arial" w:hAnsi="Arial" w:cs="Arial"/>
      <w:b/>
      <w:bCs/>
      <w:sz w:val="20"/>
      <w:szCs w:val="1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7659C7"/>
    <w:pPr>
      <w:keepNext/>
      <w:spacing w:before="240" w:after="60"/>
      <w:jc w:val="both"/>
      <w:outlineLvl w:val="2"/>
    </w:pPr>
    <w:rPr>
      <w:rFonts w:ascii="Arial" w:hAnsi="Arial"/>
      <w:b/>
      <w:bCs/>
      <w:sz w:val="20"/>
      <w:szCs w:val="26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70468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basedOn w:val="Standardnpsmoodstavce"/>
    <w:link w:val="Nadpis3"/>
    <w:uiPriority w:val="9"/>
    <w:rsid w:val="007659C7"/>
    <w:rPr>
      <w:rFonts w:ascii="Arial" w:eastAsia="Times New Roman" w:hAnsi="Arial" w:cs="Times New Roman"/>
      <w:b/>
      <w:bCs/>
      <w:szCs w:val="26"/>
      <w:lang w:val="de-DE"/>
    </w:rPr>
  </w:style>
  <w:style w:type="character" w:customStyle="1" w:styleId="Nadpis4Char">
    <w:name w:val="Nadpis 4 Char"/>
    <w:basedOn w:val="Standardnpsmoodstavce"/>
    <w:link w:val="Nadpis4"/>
    <w:uiPriority w:val="9"/>
    <w:rsid w:val="00704688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val="de-DE"/>
    </w:rPr>
  </w:style>
  <w:style w:type="paragraph" w:customStyle="1" w:styleId="nadpisov">
    <w:name w:val="nadpisový"/>
    <w:basedOn w:val="Normln"/>
    <w:autoRedefine/>
    <w:rsid w:val="00D2258C"/>
    <w:rPr>
      <w:rFonts w:ascii="Arial" w:hAnsi="Arial" w:cs="Arial"/>
      <w:b/>
      <w:bCs/>
      <w:smallCaps/>
      <w:outline/>
      <w:color w:val="FF0000"/>
      <w:sz w:val="32"/>
      <w:lang w:val="cs-CZ"/>
      <w14:textOutline w14:w="9525" w14:cap="flat" w14:cmpd="sng" w14:algn="ctr">
        <w14:solidFill>
          <w14:srgbClr w14:val="FF0000"/>
        </w14:solidFill>
        <w14:prstDash w14:val="solid"/>
        <w14:round/>
      </w14:textOutline>
      <w14:textFill>
        <w14:noFill/>
      </w14:textFill>
    </w:rPr>
  </w:style>
  <w:style w:type="paragraph" w:customStyle="1" w:styleId="SBD">
    <w:name w:val="SBD"/>
    <w:basedOn w:val="Zkladntext"/>
    <w:autoRedefine/>
    <w:rsid w:val="00D2258C"/>
    <w:pPr>
      <w:spacing w:before="100" w:beforeAutospacing="1" w:after="100" w:afterAutospacing="1"/>
      <w:ind w:firstLine="1134"/>
      <w:jc w:val="both"/>
    </w:pPr>
    <w:rPr>
      <w:rFonts w:ascii="Arial" w:hAnsi="Arial" w:cs="Arial"/>
      <w:b/>
      <w:bCs/>
      <w:i/>
      <w:iCs/>
      <w:sz w:val="20"/>
      <w:lang w:val="cs-CZ"/>
    </w:rPr>
  </w:style>
  <w:style w:type="paragraph" w:styleId="Zkladntext">
    <w:name w:val="Body Text"/>
    <w:basedOn w:val="Normln"/>
    <w:semiHidden/>
    <w:rsid w:val="00D2258C"/>
    <w:pPr>
      <w:spacing w:after="120"/>
    </w:pPr>
  </w:style>
  <w:style w:type="paragraph" w:styleId="Zkladntext2">
    <w:name w:val="Body Text 2"/>
    <w:basedOn w:val="Normln"/>
    <w:link w:val="Zkladntext2Char"/>
    <w:semiHidden/>
    <w:rsid w:val="00D2258C"/>
    <w:pPr>
      <w:jc w:val="both"/>
    </w:pPr>
    <w:rPr>
      <w:rFonts w:ascii="Arial" w:hAnsi="Arial" w:cs="Arial"/>
      <w:sz w:val="20"/>
      <w:lang w:val="cs-CZ"/>
    </w:rPr>
  </w:style>
  <w:style w:type="paragraph" w:customStyle="1" w:styleId="xl24">
    <w:name w:val="xl24"/>
    <w:basedOn w:val="Normln"/>
    <w:rsid w:val="00D2258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  <w:lang w:val="cs-CZ"/>
    </w:rPr>
  </w:style>
  <w:style w:type="paragraph" w:customStyle="1" w:styleId="xl25">
    <w:name w:val="xl25"/>
    <w:basedOn w:val="Normln"/>
    <w:rsid w:val="00D2258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  <w:lang w:val="cs-CZ"/>
    </w:rPr>
  </w:style>
  <w:style w:type="paragraph" w:customStyle="1" w:styleId="xl26">
    <w:name w:val="xl26"/>
    <w:basedOn w:val="Normln"/>
    <w:rsid w:val="00D2258C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  <w:lang w:val="cs-CZ"/>
    </w:rPr>
  </w:style>
  <w:style w:type="paragraph" w:customStyle="1" w:styleId="xl27">
    <w:name w:val="xl27"/>
    <w:basedOn w:val="Normln"/>
    <w:rsid w:val="00D2258C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  <w:lang w:val="cs-CZ"/>
    </w:rPr>
  </w:style>
  <w:style w:type="paragraph" w:customStyle="1" w:styleId="xl28">
    <w:name w:val="xl28"/>
    <w:basedOn w:val="Normln"/>
    <w:rsid w:val="00D2258C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  <w:lang w:val="cs-CZ"/>
    </w:rPr>
  </w:style>
  <w:style w:type="paragraph" w:customStyle="1" w:styleId="xl29">
    <w:name w:val="xl29"/>
    <w:basedOn w:val="Normln"/>
    <w:rsid w:val="00D2258C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  <w:lang w:val="cs-CZ"/>
    </w:rPr>
  </w:style>
  <w:style w:type="paragraph" w:customStyle="1" w:styleId="xl30">
    <w:name w:val="xl30"/>
    <w:basedOn w:val="Normln"/>
    <w:rsid w:val="00D2258C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  <w:lang w:val="cs-CZ"/>
    </w:rPr>
  </w:style>
  <w:style w:type="paragraph" w:customStyle="1" w:styleId="xl31">
    <w:name w:val="xl31"/>
    <w:basedOn w:val="Normln"/>
    <w:rsid w:val="00D2258C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  <w:lang w:val="cs-CZ"/>
    </w:rPr>
  </w:style>
  <w:style w:type="paragraph" w:customStyle="1" w:styleId="xl32">
    <w:name w:val="xl32"/>
    <w:basedOn w:val="Normln"/>
    <w:rsid w:val="00D2258C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  <w:lang w:val="cs-CZ"/>
    </w:rPr>
  </w:style>
  <w:style w:type="paragraph" w:customStyle="1" w:styleId="xl33">
    <w:name w:val="xl33"/>
    <w:basedOn w:val="Normln"/>
    <w:rsid w:val="00D2258C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  <w:lang w:val="cs-CZ"/>
    </w:rPr>
  </w:style>
  <w:style w:type="paragraph" w:customStyle="1" w:styleId="xl34">
    <w:name w:val="xl34"/>
    <w:basedOn w:val="Normln"/>
    <w:rsid w:val="00D2258C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  <w:lang w:val="cs-CZ"/>
    </w:rPr>
  </w:style>
  <w:style w:type="paragraph" w:customStyle="1" w:styleId="xl35">
    <w:name w:val="xl35"/>
    <w:basedOn w:val="Normln"/>
    <w:rsid w:val="00D2258C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  <w:lang w:val="cs-CZ"/>
    </w:rPr>
  </w:style>
  <w:style w:type="paragraph" w:customStyle="1" w:styleId="xl36">
    <w:name w:val="xl36"/>
    <w:basedOn w:val="Normln"/>
    <w:rsid w:val="00D2258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  <w:lang w:val="cs-CZ"/>
    </w:rPr>
  </w:style>
  <w:style w:type="paragraph" w:customStyle="1" w:styleId="xl37">
    <w:name w:val="xl37"/>
    <w:basedOn w:val="Normln"/>
    <w:rsid w:val="00D2258C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  <w:lang w:val="cs-CZ"/>
    </w:rPr>
  </w:style>
  <w:style w:type="paragraph" w:customStyle="1" w:styleId="xl38">
    <w:name w:val="xl38"/>
    <w:basedOn w:val="Normln"/>
    <w:rsid w:val="00D2258C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  <w:lang w:val="cs-CZ"/>
    </w:rPr>
  </w:style>
  <w:style w:type="paragraph" w:customStyle="1" w:styleId="xl39">
    <w:name w:val="xl39"/>
    <w:basedOn w:val="Normln"/>
    <w:rsid w:val="00D2258C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  <w:lang w:val="cs-CZ"/>
    </w:rPr>
  </w:style>
  <w:style w:type="paragraph" w:customStyle="1" w:styleId="xl40">
    <w:name w:val="xl40"/>
    <w:basedOn w:val="Normln"/>
    <w:rsid w:val="00D2258C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  <w:lang w:val="cs-CZ"/>
    </w:rPr>
  </w:style>
  <w:style w:type="paragraph" w:customStyle="1" w:styleId="xl41">
    <w:name w:val="xl41"/>
    <w:basedOn w:val="Normln"/>
    <w:rsid w:val="00D2258C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  <w:lang w:val="cs-CZ"/>
    </w:rPr>
  </w:style>
  <w:style w:type="paragraph" w:customStyle="1" w:styleId="xl42">
    <w:name w:val="xl42"/>
    <w:basedOn w:val="Normln"/>
    <w:rsid w:val="00D2258C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  <w:lang w:val="cs-CZ"/>
    </w:rPr>
  </w:style>
  <w:style w:type="paragraph" w:customStyle="1" w:styleId="xl43">
    <w:name w:val="xl43"/>
    <w:basedOn w:val="Normln"/>
    <w:rsid w:val="00D2258C"/>
    <w:pPr>
      <w:pBdr>
        <w:top w:val="single" w:sz="4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  <w:lang w:val="cs-CZ"/>
    </w:rPr>
  </w:style>
  <w:style w:type="paragraph" w:customStyle="1" w:styleId="xl44">
    <w:name w:val="xl44"/>
    <w:basedOn w:val="Normln"/>
    <w:rsid w:val="00D2258C"/>
    <w:pPr>
      <w:pBdr>
        <w:top w:val="single" w:sz="8" w:space="0" w:color="auto"/>
        <w:left w:val="single" w:sz="4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  <w:lang w:val="cs-CZ"/>
    </w:rPr>
  </w:style>
  <w:style w:type="paragraph" w:customStyle="1" w:styleId="xl45">
    <w:name w:val="xl45"/>
    <w:basedOn w:val="Normln"/>
    <w:rsid w:val="00D2258C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  <w:lang w:val="cs-CZ"/>
    </w:rPr>
  </w:style>
  <w:style w:type="paragraph" w:customStyle="1" w:styleId="xl46">
    <w:name w:val="xl46"/>
    <w:basedOn w:val="Normln"/>
    <w:rsid w:val="00D2258C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  <w:lang w:val="cs-CZ"/>
    </w:rPr>
  </w:style>
  <w:style w:type="paragraph" w:customStyle="1" w:styleId="xl47">
    <w:name w:val="xl47"/>
    <w:basedOn w:val="Normln"/>
    <w:rsid w:val="00D2258C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  <w:lang w:val="cs-CZ"/>
    </w:rPr>
  </w:style>
  <w:style w:type="paragraph" w:customStyle="1" w:styleId="xl48">
    <w:name w:val="xl48"/>
    <w:basedOn w:val="Normln"/>
    <w:rsid w:val="00D2258C"/>
    <w:pPr>
      <w:pBdr>
        <w:top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  <w:lang w:val="cs-CZ"/>
    </w:rPr>
  </w:style>
  <w:style w:type="paragraph" w:customStyle="1" w:styleId="xl49">
    <w:name w:val="xl49"/>
    <w:basedOn w:val="Normln"/>
    <w:rsid w:val="00D2258C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  <w:lang w:val="cs-CZ"/>
    </w:rPr>
  </w:style>
  <w:style w:type="paragraph" w:customStyle="1" w:styleId="xl50">
    <w:name w:val="xl50"/>
    <w:basedOn w:val="Normln"/>
    <w:rsid w:val="00D2258C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  <w:lang w:val="cs-CZ"/>
    </w:rPr>
  </w:style>
  <w:style w:type="paragraph" w:customStyle="1" w:styleId="xl51">
    <w:name w:val="xl51"/>
    <w:basedOn w:val="Normln"/>
    <w:rsid w:val="00D2258C"/>
    <w:pPr>
      <w:spacing w:before="100" w:beforeAutospacing="1" w:after="100" w:afterAutospacing="1"/>
    </w:pPr>
    <w:rPr>
      <w:rFonts w:ascii="Arial" w:eastAsia="Arial Unicode MS" w:hAnsi="Arial" w:cs="Arial Unicode MS"/>
      <w:lang w:val="cs-CZ"/>
    </w:rPr>
  </w:style>
  <w:style w:type="paragraph" w:styleId="Zkladntext3">
    <w:name w:val="Body Text 3"/>
    <w:basedOn w:val="Normln"/>
    <w:semiHidden/>
    <w:rsid w:val="00D2258C"/>
    <w:pPr>
      <w:jc w:val="both"/>
    </w:pPr>
    <w:rPr>
      <w:rFonts w:ascii="Arial" w:hAnsi="Arial" w:cs="Arial"/>
      <w:b/>
      <w:bCs/>
      <w:sz w:val="20"/>
      <w:lang w:val="cs-CZ"/>
    </w:rPr>
  </w:style>
  <w:style w:type="paragraph" w:styleId="Zkladntextodsazen">
    <w:name w:val="Body Text Indent"/>
    <w:basedOn w:val="Normln"/>
    <w:semiHidden/>
    <w:rsid w:val="00D2258C"/>
    <w:pPr>
      <w:ind w:left="360"/>
      <w:jc w:val="both"/>
    </w:pPr>
    <w:rPr>
      <w:rFonts w:ascii="Arial" w:hAnsi="Arial" w:cs="Arial"/>
      <w:sz w:val="20"/>
      <w:lang w:val="cs-CZ"/>
    </w:rPr>
  </w:style>
  <w:style w:type="paragraph" w:styleId="Zkladntextodsazen2">
    <w:name w:val="Body Text Indent 2"/>
    <w:basedOn w:val="Normln"/>
    <w:semiHidden/>
    <w:rsid w:val="00D2258C"/>
    <w:pPr>
      <w:ind w:firstLine="708"/>
      <w:jc w:val="both"/>
    </w:pPr>
    <w:rPr>
      <w:rFonts w:ascii="Arial" w:hAnsi="Arial"/>
      <w:sz w:val="20"/>
      <w:lang w:val="cs-CZ"/>
    </w:rPr>
  </w:style>
  <w:style w:type="paragraph" w:styleId="Zpat">
    <w:name w:val="footer"/>
    <w:basedOn w:val="Normln"/>
    <w:semiHidden/>
    <w:rsid w:val="00D2258C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semiHidden/>
    <w:rsid w:val="00D2258C"/>
  </w:style>
  <w:style w:type="paragraph" w:customStyle="1" w:styleId="xl52">
    <w:name w:val="xl52"/>
    <w:basedOn w:val="Normln"/>
    <w:rsid w:val="00D2258C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  <w:lang w:val="cs-CZ"/>
    </w:rPr>
  </w:style>
  <w:style w:type="paragraph" w:customStyle="1" w:styleId="xl53">
    <w:name w:val="xl53"/>
    <w:basedOn w:val="Normln"/>
    <w:rsid w:val="00D2258C"/>
    <w:pPr>
      <w:pBdr>
        <w:top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  <w:lang w:val="cs-CZ"/>
    </w:rPr>
  </w:style>
  <w:style w:type="paragraph" w:customStyle="1" w:styleId="xl54">
    <w:name w:val="xl54"/>
    <w:basedOn w:val="Normln"/>
    <w:rsid w:val="00D2258C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  <w:lang w:val="cs-CZ"/>
    </w:rPr>
  </w:style>
  <w:style w:type="paragraph" w:customStyle="1" w:styleId="xl55">
    <w:name w:val="xl55"/>
    <w:basedOn w:val="Normln"/>
    <w:rsid w:val="00D2258C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  <w:lang w:val="cs-CZ"/>
    </w:rPr>
  </w:style>
  <w:style w:type="paragraph" w:customStyle="1" w:styleId="xl56">
    <w:name w:val="xl56"/>
    <w:basedOn w:val="Normln"/>
    <w:rsid w:val="00D2258C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  <w:lang w:val="cs-CZ"/>
    </w:rPr>
  </w:style>
  <w:style w:type="paragraph" w:customStyle="1" w:styleId="xl67">
    <w:name w:val="xl67"/>
    <w:basedOn w:val="Normln"/>
    <w:rsid w:val="00D2258C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Unicode MS" w:eastAsia="Arial Unicode MS" w:hAnsi="Arial Unicode MS" w:cs="Arial Unicode MS"/>
      <w:sz w:val="16"/>
      <w:szCs w:val="16"/>
      <w:lang w:val="cs-CZ"/>
    </w:rPr>
  </w:style>
  <w:style w:type="paragraph" w:customStyle="1" w:styleId="xl68">
    <w:name w:val="xl68"/>
    <w:basedOn w:val="Normln"/>
    <w:rsid w:val="00D2258C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 Unicode MS" w:eastAsia="Arial Unicode MS" w:hAnsi="Arial Unicode MS" w:cs="Arial Unicode MS"/>
      <w:sz w:val="16"/>
      <w:szCs w:val="16"/>
      <w:lang w:val="cs-CZ"/>
    </w:rPr>
  </w:style>
  <w:style w:type="paragraph" w:customStyle="1" w:styleId="xl69">
    <w:name w:val="xl69"/>
    <w:basedOn w:val="Normln"/>
    <w:rsid w:val="00D2258C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sz w:val="16"/>
      <w:szCs w:val="16"/>
      <w:lang w:val="cs-CZ"/>
    </w:rPr>
  </w:style>
  <w:style w:type="paragraph" w:customStyle="1" w:styleId="xl70">
    <w:name w:val="xl70"/>
    <w:basedOn w:val="Normln"/>
    <w:rsid w:val="00D2258C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  <w:sz w:val="16"/>
      <w:szCs w:val="16"/>
      <w:lang w:val="cs-CZ"/>
    </w:rPr>
  </w:style>
  <w:style w:type="paragraph" w:customStyle="1" w:styleId="xl71">
    <w:name w:val="xl71"/>
    <w:basedOn w:val="Normln"/>
    <w:rsid w:val="00D2258C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  <w:sz w:val="16"/>
      <w:szCs w:val="16"/>
      <w:lang w:val="cs-CZ"/>
    </w:rPr>
  </w:style>
  <w:style w:type="paragraph" w:customStyle="1" w:styleId="xl72">
    <w:name w:val="xl72"/>
    <w:basedOn w:val="Normln"/>
    <w:rsid w:val="00D2258C"/>
    <w:pPr>
      <w:pBdr>
        <w:top w:val="single" w:sz="8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  <w:sz w:val="16"/>
      <w:szCs w:val="16"/>
      <w:lang w:val="cs-CZ"/>
    </w:rPr>
  </w:style>
  <w:style w:type="paragraph" w:customStyle="1" w:styleId="xl73">
    <w:name w:val="xl73"/>
    <w:basedOn w:val="Normln"/>
    <w:rsid w:val="00D2258C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" w:eastAsia="Arial Unicode MS" w:hAnsi="Arial" w:cs="Arial"/>
      <w:sz w:val="16"/>
      <w:szCs w:val="16"/>
      <w:lang w:val="cs-CZ"/>
    </w:rPr>
  </w:style>
  <w:style w:type="paragraph" w:customStyle="1" w:styleId="xl74">
    <w:name w:val="xl74"/>
    <w:basedOn w:val="Normln"/>
    <w:rsid w:val="00D2258C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Arial Unicode MS" w:eastAsia="Arial Unicode MS" w:hAnsi="Arial Unicode MS" w:cs="Arial Unicode MS"/>
      <w:sz w:val="16"/>
      <w:szCs w:val="16"/>
      <w:lang w:val="cs-CZ"/>
    </w:rPr>
  </w:style>
  <w:style w:type="paragraph" w:customStyle="1" w:styleId="xl75">
    <w:name w:val="xl75"/>
    <w:basedOn w:val="Normln"/>
    <w:rsid w:val="00D2258C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Arial Unicode MS" w:eastAsia="Arial Unicode MS" w:hAnsi="Arial Unicode MS" w:cs="Arial Unicode MS"/>
      <w:sz w:val="16"/>
      <w:szCs w:val="16"/>
      <w:lang w:val="cs-CZ"/>
    </w:rPr>
  </w:style>
  <w:style w:type="paragraph" w:customStyle="1" w:styleId="xl76">
    <w:name w:val="xl76"/>
    <w:basedOn w:val="Normln"/>
    <w:rsid w:val="00D2258C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 Unicode MS" w:eastAsia="Arial Unicode MS" w:hAnsi="Arial Unicode MS" w:cs="Arial Unicode MS"/>
      <w:sz w:val="16"/>
      <w:szCs w:val="16"/>
      <w:lang w:val="cs-CZ"/>
    </w:rPr>
  </w:style>
  <w:style w:type="paragraph" w:customStyle="1" w:styleId="xl77">
    <w:name w:val="xl77"/>
    <w:basedOn w:val="Normln"/>
    <w:rsid w:val="00D2258C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 Unicode MS" w:eastAsia="Arial Unicode MS" w:hAnsi="Arial Unicode MS" w:cs="Arial Unicode MS"/>
      <w:sz w:val="16"/>
      <w:szCs w:val="16"/>
      <w:lang w:val="cs-CZ"/>
    </w:rPr>
  </w:style>
  <w:style w:type="paragraph" w:customStyle="1" w:styleId="xl78">
    <w:name w:val="xl78"/>
    <w:basedOn w:val="Normln"/>
    <w:rsid w:val="00D2258C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Arial Unicode MS" w:eastAsia="Arial Unicode MS" w:hAnsi="Arial Unicode MS" w:cs="Arial Unicode MS"/>
      <w:sz w:val="16"/>
      <w:szCs w:val="16"/>
      <w:lang w:val="cs-CZ"/>
    </w:rPr>
  </w:style>
  <w:style w:type="paragraph" w:customStyle="1" w:styleId="xl79">
    <w:name w:val="xl79"/>
    <w:basedOn w:val="Normln"/>
    <w:rsid w:val="00D2258C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Arial Unicode MS" w:eastAsia="Arial Unicode MS" w:hAnsi="Arial Unicode MS" w:cs="Arial Unicode MS"/>
      <w:sz w:val="16"/>
      <w:szCs w:val="16"/>
      <w:lang w:val="cs-CZ"/>
    </w:rPr>
  </w:style>
  <w:style w:type="paragraph" w:customStyle="1" w:styleId="xl80">
    <w:name w:val="xl80"/>
    <w:basedOn w:val="Normln"/>
    <w:rsid w:val="00D2258C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Arial Unicode MS" w:eastAsia="Arial Unicode MS" w:hAnsi="Arial Unicode MS" w:cs="Arial Unicode MS"/>
      <w:sz w:val="16"/>
      <w:szCs w:val="16"/>
      <w:lang w:val="cs-CZ"/>
    </w:rPr>
  </w:style>
  <w:style w:type="paragraph" w:customStyle="1" w:styleId="xl81">
    <w:name w:val="xl81"/>
    <w:basedOn w:val="Normln"/>
    <w:rsid w:val="00D2258C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Arial Unicode MS" w:eastAsia="Arial Unicode MS" w:hAnsi="Arial Unicode MS" w:cs="Arial Unicode MS"/>
      <w:sz w:val="16"/>
      <w:szCs w:val="16"/>
      <w:lang w:val="cs-CZ"/>
    </w:rPr>
  </w:style>
  <w:style w:type="paragraph" w:customStyle="1" w:styleId="xl82">
    <w:name w:val="xl82"/>
    <w:basedOn w:val="Normln"/>
    <w:rsid w:val="00D2258C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 Unicode MS" w:eastAsia="Arial Unicode MS" w:hAnsi="Arial Unicode MS" w:cs="Arial Unicode MS"/>
      <w:sz w:val="16"/>
      <w:szCs w:val="16"/>
      <w:lang w:val="cs-CZ"/>
    </w:rPr>
  </w:style>
  <w:style w:type="paragraph" w:customStyle="1" w:styleId="xl83">
    <w:name w:val="xl83"/>
    <w:basedOn w:val="Normln"/>
    <w:rsid w:val="00D2258C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Arial" w:eastAsia="Arial Unicode MS" w:hAnsi="Arial" w:cs="Arial"/>
      <w:sz w:val="16"/>
      <w:szCs w:val="16"/>
      <w:lang w:val="cs-CZ"/>
    </w:rPr>
  </w:style>
  <w:style w:type="paragraph" w:customStyle="1" w:styleId="xl84">
    <w:name w:val="xl84"/>
    <w:basedOn w:val="Normln"/>
    <w:rsid w:val="00D2258C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 Unicode MS" w:eastAsia="Arial Unicode MS" w:hAnsi="Arial Unicode MS" w:cs="Arial Unicode MS"/>
      <w:sz w:val="16"/>
      <w:szCs w:val="16"/>
      <w:lang w:val="cs-CZ"/>
    </w:rPr>
  </w:style>
  <w:style w:type="paragraph" w:customStyle="1" w:styleId="xl85">
    <w:name w:val="xl85"/>
    <w:basedOn w:val="Normln"/>
    <w:rsid w:val="00D2258C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Arial Unicode MS" w:eastAsia="Arial Unicode MS" w:hAnsi="Arial Unicode MS" w:cs="Arial Unicode MS"/>
      <w:sz w:val="16"/>
      <w:szCs w:val="16"/>
      <w:lang w:val="cs-CZ"/>
    </w:rPr>
  </w:style>
  <w:style w:type="paragraph" w:customStyle="1" w:styleId="xl86">
    <w:name w:val="xl86"/>
    <w:basedOn w:val="Normln"/>
    <w:rsid w:val="00D2258C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Arial Unicode MS" w:eastAsia="Arial Unicode MS" w:hAnsi="Arial Unicode MS" w:cs="Arial Unicode MS"/>
      <w:sz w:val="16"/>
      <w:szCs w:val="16"/>
      <w:lang w:val="cs-CZ"/>
    </w:rPr>
  </w:style>
  <w:style w:type="paragraph" w:customStyle="1" w:styleId="xl87">
    <w:name w:val="xl87"/>
    <w:basedOn w:val="Normln"/>
    <w:rsid w:val="00D2258C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Arial Unicode MS" w:eastAsia="Arial Unicode MS" w:hAnsi="Arial Unicode MS" w:cs="Arial Unicode MS"/>
      <w:sz w:val="16"/>
      <w:szCs w:val="16"/>
      <w:lang w:val="cs-CZ"/>
    </w:rPr>
  </w:style>
  <w:style w:type="paragraph" w:customStyle="1" w:styleId="xl88">
    <w:name w:val="xl88"/>
    <w:basedOn w:val="Normln"/>
    <w:rsid w:val="00D2258C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Arial Unicode MS" w:eastAsia="Arial Unicode MS" w:hAnsi="Arial Unicode MS" w:cs="Arial Unicode MS"/>
      <w:sz w:val="16"/>
      <w:szCs w:val="16"/>
      <w:lang w:val="cs-CZ"/>
    </w:rPr>
  </w:style>
  <w:style w:type="paragraph" w:customStyle="1" w:styleId="xl89">
    <w:name w:val="xl89"/>
    <w:basedOn w:val="Normln"/>
    <w:rsid w:val="00D2258C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 Unicode MS" w:eastAsia="Arial Unicode MS" w:hAnsi="Arial Unicode MS" w:cs="Arial Unicode MS"/>
      <w:sz w:val="16"/>
      <w:szCs w:val="16"/>
      <w:lang w:val="cs-CZ"/>
    </w:rPr>
  </w:style>
  <w:style w:type="paragraph" w:customStyle="1" w:styleId="xl90">
    <w:name w:val="xl90"/>
    <w:basedOn w:val="Normln"/>
    <w:rsid w:val="00D2258C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 Unicode MS" w:eastAsia="Arial Unicode MS" w:hAnsi="Arial Unicode MS" w:cs="Arial Unicode MS"/>
      <w:sz w:val="16"/>
      <w:szCs w:val="16"/>
      <w:lang w:val="cs-CZ"/>
    </w:rPr>
  </w:style>
  <w:style w:type="paragraph" w:customStyle="1" w:styleId="xl91">
    <w:name w:val="xl91"/>
    <w:basedOn w:val="Normln"/>
    <w:rsid w:val="00D2258C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Arial Unicode MS" w:eastAsia="Arial Unicode MS" w:hAnsi="Arial Unicode MS" w:cs="Arial Unicode MS"/>
      <w:sz w:val="16"/>
      <w:szCs w:val="16"/>
      <w:lang w:val="cs-CZ"/>
    </w:rPr>
  </w:style>
  <w:style w:type="paragraph" w:customStyle="1" w:styleId="xl92">
    <w:name w:val="xl92"/>
    <w:basedOn w:val="Normln"/>
    <w:rsid w:val="00D2258C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textAlignment w:val="center"/>
    </w:pPr>
    <w:rPr>
      <w:rFonts w:ascii="Arial Unicode MS" w:eastAsia="Arial Unicode MS" w:hAnsi="Arial Unicode MS" w:cs="Arial Unicode MS"/>
      <w:sz w:val="16"/>
      <w:szCs w:val="16"/>
      <w:lang w:val="cs-CZ"/>
    </w:rPr>
  </w:style>
  <w:style w:type="paragraph" w:customStyle="1" w:styleId="xl93">
    <w:name w:val="xl93"/>
    <w:basedOn w:val="Normln"/>
    <w:rsid w:val="00D2258C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sz w:val="16"/>
      <w:szCs w:val="16"/>
      <w:lang w:val="cs-CZ"/>
    </w:rPr>
  </w:style>
  <w:style w:type="paragraph" w:customStyle="1" w:styleId="xl94">
    <w:name w:val="xl94"/>
    <w:basedOn w:val="Normln"/>
    <w:rsid w:val="00D2258C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Arial Unicode MS" w:eastAsia="Arial Unicode MS" w:hAnsi="Arial Unicode MS" w:cs="Arial Unicode MS"/>
      <w:sz w:val="16"/>
      <w:szCs w:val="16"/>
      <w:lang w:val="cs-CZ"/>
    </w:rPr>
  </w:style>
  <w:style w:type="paragraph" w:customStyle="1" w:styleId="xl95">
    <w:name w:val="xl95"/>
    <w:basedOn w:val="Normln"/>
    <w:rsid w:val="00D2258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eastAsia="Arial Unicode MS" w:hAnsi="Arial" w:cs="Arial"/>
      <w:sz w:val="16"/>
      <w:szCs w:val="16"/>
      <w:lang w:val="cs-CZ"/>
    </w:rPr>
  </w:style>
  <w:style w:type="paragraph" w:customStyle="1" w:styleId="xl96">
    <w:name w:val="xl96"/>
    <w:basedOn w:val="Normln"/>
    <w:rsid w:val="00D2258C"/>
    <w:pPr>
      <w:pBdr>
        <w:top w:val="single" w:sz="8" w:space="0" w:color="auto"/>
        <w:bottom w:val="single" w:sz="8" w:space="0" w:color="auto"/>
        <w:right w:val="single" w:sz="4" w:space="0" w:color="auto"/>
      </w:pBdr>
      <w:shd w:val="clear" w:color="auto" w:fill="FFFF00"/>
      <w:spacing w:before="100" w:beforeAutospacing="1" w:after="100" w:afterAutospacing="1"/>
    </w:pPr>
    <w:rPr>
      <w:rFonts w:ascii="Arial Unicode MS" w:eastAsia="Arial Unicode MS" w:hAnsi="Arial Unicode MS" w:cs="Arial Unicode MS"/>
      <w:sz w:val="16"/>
      <w:szCs w:val="16"/>
      <w:lang w:val="cs-CZ"/>
    </w:rPr>
  </w:style>
  <w:style w:type="paragraph" w:customStyle="1" w:styleId="xl97">
    <w:name w:val="xl97"/>
    <w:basedOn w:val="Normln"/>
    <w:rsid w:val="00D2258C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auto" w:fill="FFFF00"/>
      <w:spacing w:before="100" w:beforeAutospacing="1" w:after="100" w:afterAutospacing="1"/>
    </w:pPr>
    <w:rPr>
      <w:rFonts w:ascii="Arial Unicode MS" w:eastAsia="Arial Unicode MS" w:hAnsi="Arial Unicode MS" w:cs="Arial Unicode MS"/>
      <w:sz w:val="16"/>
      <w:szCs w:val="16"/>
      <w:lang w:val="cs-CZ"/>
    </w:rPr>
  </w:style>
  <w:style w:type="paragraph" w:customStyle="1" w:styleId="xl98">
    <w:name w:val="xl98"/>
    <w:basedOn w:val="Normln"/>
    <w:rsid w:val="00D2258C"/>
    <w:pPr>
      <w:pBdr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textAlignment w:val="center"/>
    </w:pPr>
    <w:rPr>
      <w:rFonts w:ascii="Arial Unicode MS" w:eastAsia="Arial Unicode MS" w:hAnsi="Arial Unicode MS" w:cs="Arial Unicode MS"/>
      <w:sz w:val="16"/>
      <w:szCs w:val="16"/>
      <w:lang w:val="cs-CZ"/>
    </w:rPr>
  </w:style>
  <w:style w:type="paragraph" w:customStyle="1" w:styleId="xl99">
    <w:name w:val="xl99"/>
    <w:basedOn w:val="Normln"/>
    <w:rsid w:val="00D2258C"/>
    <w:pPr>
      <w:pBdr>
        <w:left w:val="single" w:sz="4" w:space="0" w:color="auto"/>
        <w:bottom w:val="single" w:sz="4" w:space="0" w:color="auto"/>
        <w:right w:val="single" w:sz="8" w:space="0" w:color="auto"/>
      </w:pBdr>
      <w:shd w:val="clear" w:color="auto" w:fill="FFFF00"/>
      <w:spacing w:before="100" w:beforeAutospacing="1" w:after="100" w:afterAutospacing="1"/>
      <w:textAlignment w:val="center"/>
    </w:pPr>
    <w:rPr>
      <w:rFonts w:ascii="Arial Unicode MS" w:eastAsia="Arial Unicode MS" w:hAnsi="Arial Unicode MS" w:cs="Arial Unicode MS"/>
      <w:sz w:val="16"/>
      <w:szCs w:val="16"/>
      <w:lang w:val="cs-CZ"/>
    </w:rPr>
  </w:style>
  <w:style w:type="paragraph" w:customStyle="1" w:styleId="xl100">
    <w:name w:val="xl100"/>
    <w:basedOn w:val="Normln"/>
    <w:rsid w:val="00D2258C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textAlignment w:val="center"/>
    </w:pPr>
    <w:rPr>
      <w:rFonts w:ascii="Arial Unicode MS" w:eastAsia="Arial Unicode MS" w:hAnsi="Arial Unicode MS" w:cs="Arial Unicode MS"/>
      <w:sz w:val="16"/>
      <w:szCs w:val="16"/>
      <w:lang w:val="cs-CZ"/>
    </w:rPr>
  </w:style>
  <w:style w:type="paragraph" w:customStyle="1" w:styleId="xl101">
    <w:name w:val="xl101"/>
    <w:basedOn w:val="Normln"/>
    <w:rsid w:val="00D2258C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auto" w:fill="FFFF00"/>
      <w:spacing w:before="100" w:beforeAutospacing="1" w:after="100" w:afterAutospacing="1"/>
      <w:textAlignment w:val="center"/>
    </w:pPr>
    <w:rPr>
      <w:rFonts w:ascii="Arial Unicode MS" w:eastAsia="Arial Unicode MS" w:hAnsi="Arial Unicode MS" w:cs="Arial Unicode MS"/>
      <w:sz w:val="16"/>
      <w:szCs w:val="16"/>
      <w:lang w:val="cs-CZ"/>
    </w:rPr>
  </w:style>
  <w:style w:type="paragraph" w:customStyle="1" w:styleId="xl102">
    <w:name w:val="xl102"/>
    <w:basedOn w:val="Normln"/>
    <w:rsid w:val="00D2258C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textAlignment w:val="center"/>
    </w:pPr>
    <w:rPr>
      <w:rFonts w:ascii="Arial Unicode MS" w:eastAsia="Arial Unicode MS" w:hAnsi="Arial Unicode MS" w:cs="Arial Unicode MS"/>
      <w:sz w:val="16"/>
      <w:szCs w:val="16"/>
      <w:lang w:val="cs-CZ"/>
    </w:rPr>
  </w:style>
  <w:style w:type="paragraph" w:customStyle="1" w:styleId="xl103">
    <w:name w:val="xl103"/>
    <w:basedOn w:val="Normln"/>
    <w:rsid w:val="00D2258C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auto" w:fill="FFFF00"/>
      <w:spacing w:before="100" w:beforeAutospacing="1" w:after="100" w:afterAutospacing="1"/>
      <w:textAlignment w:val="center"/>
    </w:pPr>
    <w:rPr>
      <w:rFonts w:ascii="Arial Unicode MS" w:eastAsia="Arial Unicode MS" w:hAnsi="Arial Unicode MS" w:cs="Arial Unicode MS"/>
      <w:sz w:val="16"/>
      <w:szCs w:val="16"/>
      <w:lang w:val="cs-CZ"/>
    </w:rPr>
  </w:style>
  <w:style w:type="paragraph" w:customStyle="1" w:styleId="xl104">
    <w:name w:val="xl104"/>
    <w:basedOn w:val="Normln"/>
    <w:rsid w:val="00D2258C"/>
    <w:pPr>
      <w:pBdr>
        <w:top w:val="single" w:sz="4" w:space="0" w:color="auto"/>
        <w:bottom w:val="single" w:sz="8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textAlignment w:val="center"/>
    </w:pPr>
    <w:rPr>
      <w:rFonts w:ascii="Arial Unicode MS" w:eastAsia="Arial Unicode MS" w:hAnsi="Arial Unicode MS" w:cs="Arial Unicode MS"/>
      <w:sz w:val="16"/>
      <w:szCs w:val="16"/>
      <w:lang w:val="cs-CZ"/>
    </w:rPr>
  </w:style>
  <w:style w:type="paragraph" w:customStyle="1" w:styleId="xl105">
    <w:name w:val="xl105"/>
    <w:basedOn w:val="Normln"/>
    <w:rsid w:val="00D2258C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auto" w:fill="FFFF00"/>
      <w:spacing w:before="100" w:beforeAutospacing="1" w:after="100" w:afterAutospacing="1"/>
      <w:textAlignment w:val="center"/>
    </w:pPr>
    <w:rPr>
      <w:rFonts w:ascii="Arial Unicode MS" w:eastAsia="Arial Unicode MS" w:hAnsi="Arial Unicode MS" w:cs="Arial Unicode MS"/>
      <w:sz w:val="16"/>
      <w:szCs w:val="16"/>
      <w:lang w:val="cs-CZ"/>
    </w:rPr>
  </w:style>
  <w:style w:type="paragraph" w:customStyle="1" w:styleId="xl106">
    <w:name w:val="xl106"/>
    <w:basedOn w:val="Normln"/>
    <w:rsid w:val="00D2258C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auto" w:fill="FFFF00"/>
      <w:spacing w:before="100" w:beforeAutospacing="1" w:after="100" w:afterAutospacing="1"/>
    </w:pPr>
    <w:rPr>
      <w:rFonts w:ascii="Arial Unicode MS" w:eastAsia="Arial Unicode MS" w:hAnsi="Arial Unicode MS" w:cs="Arial Unicode MS"/>
      <w:sz w:val="16"/>
      <w:szCs w:val="16"/>
      <w:lang w:val="cs-CZ"/>
    </w:rPr>
  </w:style>
  <w:style w:type="paragraph" w:customStyle="1" w:styleId="xl107">
    <w:name w:val="xl107"/>
    <w:basedOn w:val="Normln"/>
    <w:rsid w:val="00D2258C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auto" w:fill="FFFF00"/>
      <w:spacing w:before="100" w:beforeAutospacing="1" w:after="100" w:afterAutospacing="1"/>
    </w:pPr>
    <w:rPr>
      <w:rFonts w:ascii="Arial Unicode MS" w:eastAsia="Arial Unicode MS" w:hAnsi="Arial Unicode MS" w:cs="Arial Unicode MS"/>
      <w:sz w:val="16"/>
      <w:szCs w:val="16"/>
      <w:lang w:val="cs-CZ"/>
    </w:rPr>
  </w:style>
  <w:style w:type="paragraph" w:customStyle="1" w:styleId="xl108">
    <w:name w:val="xl108"/>
    <w:basedOn w:val="Normln"/>
    <w:rsid w:val="00D2258C"/>
    <w:pPr>
      <w:pBdr>
        <w:left w:val="single" w:sz="8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textAlignment w:val="center"/>
    </w:pPr>
    <w:rPr>
      <w:rFonts w:ascii="Arial Unicode MS" w:eastAsia="Arial Unicode MS" w:hAnsi="Arial Unicode MS" w:cs="Arial Unicode MS"/>
      <w:sz w:val="16"/>
      <w:szCs w:val="16"/>
      <w:lang w:val="cs-CZ"/>
    </w:rPr>
  </w:style>
  <w:style w:type="paragraph" w:customStyle="1" w:styleId="xl109">
    <w:name w:val="xl109"/>
    <w:basedOn w:val="Normln"/>
    <w:rsid w:val="00D2258C"/>
    <w:pPr>
      <w:pBdr>
        <w:left w:val="single" w:sz="4" w:space="0" w:color="auto"/>
        <w:bottom w:val="single" w:sz="4" w:space="0" w:color="auto"/>
        <w:right w:val="single" w:sz="8" w:space="0" w:color="auto"/>
      </w:pBdr>
      <w:shd w:val="clear" w:color="auto" w:fill="FFFF00"/>
      <w:spacing w:before="100" w:beforeAutospacing="1" w:after="100" w:afterAutospacing="1"/>
      <w:textAlignment w:val="center"/>
    </w:pPr>
    <w:rPr>
      <w:rFonts w:ascii="Arial Unicode MS" w:eastAsia="Arial Unicode MS" w:hAnsi="Arial Unicode MS" w:cs="Arial Unicode MS"/>
      <w:sz w:val="16"/>
      <w:szCs w:val="16"/>
      <w:lang w:val="cs-CZ"/>
    </w:rPr>
  </w:style>
  <w:style w:type="paragraph" w:customStyle="1" w:styleId="xl110">
    <w:name w:val="xl110"/>
    <w:basedOn w:val="Normln"/>
    <w:rsid w:val="00D2258C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textAlignment w:val="center"/>
    </w:pPr>
    <w:rPr>
      <w:rFonts w:ascii="Arial Unicode MS" w:eastAsia="Arial Unicode MS" w:hAnsi="Arial Unicode MS" w:cs="Arial Unicode MS"/>
      <w:sz w:val="16"/>
      <w:szCs w:val="16"/>
      <w:lang w:val="cs-CZ"/>
    </w:rPr>
  </w:style>
  <w:style w:type="paragraph" w:customStyle="1" w:styleId="xl111">
    <w:name w:val="xl111"/>
    <w:basedOn w:val="Normln"/>
    <w:rsid w:val="00D2258C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textAlignment w:val="center"/>
    </w:pPr>
    <w:rPr>
      <w:rFonts w:ascii="Arial Unicode MS" w:eastAsia="Arial Unicode MS" w:hAnsi="Arial Unicode MS" w:cs="Arial Unicode MS"/>
      <w:sz w:val="16"/>
      <w:szCs w:val="16"/>
      <w:lang w:val="cs-CZ"/>
    </w:rPr>
  </w:style>
  <w:style w:type="paragraph" w:customStyle="1" w:styleId="xl112">
    <w:name w:val="xl112"/>
    <w:basedOn w:val="Normln"/>
    <w:rsid w:val="00D2258C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auto" w:fill="FFFF00"/>
      <w:spacing w:before="100" w:beforeAutospacing="1" w:after="100" w:afterAutospacing="1"/>
      <w:textAlignment w:val="center"/>
    </w:pPr>
    <w:rPr>
      <w:rFonts w:ascii="Arial Unicode MS" w:eastAsia="Arial Unicode MS" w:hAnsi="Arial Unicode MS" w:cs="Arial Unicode MS"/>
      <w:sz w:val="16"/>
      <w:szCs w:val="16"/>
      <w:lang w:val="cs-CZ"/>
    </w:rPr>
  </w:style>
  <w:style w:type="paragraph" w:customStyle="1" w:styleId="xl113">
    <w:name w:val="xl113"/>
    <w:basedOn w:val="Normln"/>
    <w:rsid w:val="00D2258C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sz w:val="16"/>
      <w:szCs w:val="16"/>
      <w:lang w:val="cs-CZ"/>
    </w:rPr>
  </w:style>
  <w:style w:type="paragraph" w:customStyle="1" w:styleId="xl114">
    <w:name w:val="xl114"/>
    <w:basedOn w:val="Normln"/>
    <w:rsid w:val="00D2258C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sz w:val="16"/>
      <w:szCs w:val="16"/>
      <w:lang w:val="cs-CZ"/>
    </w:rPr>
  </w:style>
  <w:style w:type="paragraph" w:customStyle="1" w:styleId="xl115">
    <w:name w:val="xl115"/>
    <w:basedOn w:val="Normln"/>
    <w:rsid w:val="00D2258C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sz w:val="16"/>
      <w:szCs w:val="16"/>
      <w:lang w:val="cs-CZ"/>
    </w:rPr>
  </w:style>
  <w:style w:type="paragraph" w:customStyle="1" w:styleId="xl116">
    <w:name w:val="xl116"/>
    <w:basedOn w:val="Normln"/>
    <w:rsid w:val="00D2258C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sz w:val="16"/>
      <w:szCs w:val="16"/>
      <w:lang w:val="cs-CZ"/>
    </w:rPr>
  </w:style>
  <w:style w:type="paragraph" w:customStyle="1" w:styleId="xl117">
    <w:name w:val="xl117"/>
    <w:basedOn w:val="Normln"/>
    <w:rsid w:val="00D2258C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sz w:val="16"/>
      <w:szCs w:val="16"/>
      <w:lang w:val="cs-CZ"/>
    </w:rPr>
  </w:style>
  <w:style w:type="paragraph" w:customStyle="1" w:styleId="xl118">
    <w:name w:val="xl118"/>
    <w:basedOn w:val="Normln"/>
    <w:rsid w:val="00D2258C"/>
    <w:pPr>
      <w:pBdr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Arial" w:eastAsia="Arial Unicode MS" w:hAnsi="Arial" w:cs="Arial"/>
      <w:sz w:val="16"/>
      <w:szCs w:val="16"/>
      <w:lang w:val="cs-CZ"/>
    </w:rPr>
  </w:style>
  <w:style w:type="paragraph" w:customStyle="1" w:styleId="xl119">
    <w:name w:val="xl119"/>
    <w:basedOn w:val="Normln"/>
    <w:rsid w:val="00D2258C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Arial" w:eastAsia="Arial Unicode MS" w:hAnsi="Arial" w:cs="Arial"/>
      <w:sz w:val="16"/>
      <w:szCs w:val="16"/>
      <w:lang w:val="cs-CZ"/>
    </w:rPr>
  </w:style>
  <w:style w:type="paragraph" w:customStyle="1" w:styleId="xl120">
    <w:name w:val="xl120"/>
    <w:basedOn w:val="Normln"/>
    <w:rsid w:val="00D2258C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sz w:val="16"/>
      <w:szCs w:val="16"/>
      <w:lang w:val="cs-CZ"/>
    </w:rPr>
  </w:style>
  <w:style w:type="paragraph" w:customStyle="1" w:styleId="xl121">
    <w:name w:val="xl121"/>
    <w:basedOn w:val="Normln"/>
    <w:rsid w:val="00D2258C"/>
    <w:pPr>
      <w:pBdr>
        <w:top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Arial" w:eastAsia="Arial Unicode MS" w:hAnsi="Arial" w:cs="Arial"/>
      <w:sz w:val="16"/>
      <w:szCs w:val="16"/>
      <w:lang w:val="cs-CZ"/>
    </w:rPr>
  </w:style>
  <w:style w:type="paragraph" w:customStyle="1" w:styleId="Zkladntext31">
    <w:name w:val="Základní text 31"/>
    <w:basedOn w:val="Normln"/>
    <w:rsid w:val="00D2258C"/>
    <w:pPr>
      <w:jc w:val="both"/>
    </w:pPr>
    <w:rPr>
      <w:szCs w:val="20"/>
      <w:lang w:val="cs-CZ"/>
    </w:rPr>
  </w:style>
  <w:style w:type="paragraph" w:customStyle="1" w:styleId="Novotn">
    <w:name w:val="Novotný"/>
    <w:basedOn w:val="Normln"/>
    <w:autoRedefine/>
    <w:qFormat/>
    <w:rsid w:val="00D2258C"/>
    <w:pPr>
      <w:jc w:val="both"/>
    </w:pPr>
    <w:rPr>
      <w:rFonts w:eastAsia="Calibri" w:cs="Arial"/>
      <w:lang w:val="cs-CZ" w:eastAsia="en-US"/>
    </w:rPr>
  </w:style>
  <w:style w:type="paragraph" w:styleId="Zhlav">
    <w:name w:val="header"/>
    <w:basedOn w:val="Normln"/>
    <w:link w:val="ZhlavChar"/>
    <w:unhideWhenUsed/>
    <w:rsid w:val="00C17FB6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C17FB6"/>
    <w:rPr>
      <w:sz w:val="24"/>
      <w:szCs w:val="24"/>
      <w:lang w:val="de-DE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077742"/>
    <w:pPr>
      <w:keepLines/>
      <w:spacing w:before="480" w:line="276" w:lineRule="auto"/>
      <w:jc w:val="left"/>
      <w:outlineLvl w:val="9"/>
    </w:pPr>
    <w:rPr>
      <w:rFonts w:ascii="Cambria" w:hAnsi="Cambria"/>
      <w:color w:val="365F91"/>
      <w:sz w:val="28"/>
      <w:szCs w:val="28"/>
      <w:lang w:eastAsia="en-US"/>
    </w:rPr>
  </w:style>
  <w:style w:type="paragraph" w:styleId="Obsah1">
    <w:name w:val="toc 1"/>
    <w:basedOn w:val="Normln"/>
    <w:next w:val="Normln"/>
    <w:autoRedefine/>
    <w:uiPriority w:val="39"/>
    <w:unhideWhenUsed/>
    <w:rsid w:val="00077742"/>
  </w:style>
  <w:style w:type="paragraph" w:styleId="Obsah2">
    <w:name w:val="toc 2"/>
    <w:basedOn w:val="Normln"/>
    <w:next w:val="Normln"/>
    <w:autoRedefine/>
    <w:uiPriority w:val="39"/>
    <w:unhideWhenUsed/>
    <w:rsid w:val="001C6CA9"/>
    <w:pPr>
      <w:tabs>
        <w:tab w:val="right" w:leader="dot" w:pos="9062"/>
      </w:tabs>
      <w:ind w:left="426" w:hanging="186"/>
    </w:pPr>
  </w:style>
  <w:style w:type="paragraph" w:styleId="Obsah3">
    <w:name w:val="toc 3"/>
    <w:basedOn w:val="Normln"/>
    <w:next w:val="Normln"/>
    <w:autoRedefine/>
    <w:uiPriority w:val="39"/>
    <w:unhideWhenUsed/>
    <w:rsid w:val="001C6CA9"/>
    <w:pPr>
      <w:tabs>
        <w:tab w:val="right" w:leader="dot" w:pos="9062"/>
      </w:tabs>
      <w:ind w:left="426"/>
    </w:pPr>
  </w:style>
  <w:style w:type="character" w:styleId="Hypertextovodkaz">
    <w:name w:val="Hyperlink"/>
    <w:basedOn w:val="Standardnpsmoodstavce"/>
    <w:uiPriority w:val="99"/>
    <w:unhideWhenUsed/>
    <w:rsid w:val="00077742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434C82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704688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04688"/>
    <w:rPr>
      <w:rFonts w:ascii="Tahoma" w:hAnsi="Tahoma" w:cs="Tahoma"/>
      <w:sz w:val="16"/>
      <w:szCs w:val="16"/>
      <w:lang w:val="de-DE"/>
    </w:rPr>
  </w:style>
  <w:style w:type="table" w:styleId="Mkatabulky">
    <w:name w:val="Table Grid"/>
    <w:basedOn w:val="Normlntabulka"/>
    <w:uiPriority w:val="39"/>
    <w:rsid w:val="00524DA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ledovanodkaz">
    <w:name w:val="FollowedHyperlink"/>
    <w:basedOn w:val="Standardnpsmoodstavce"/>
    <w:uiPriority w:val="99"/>
    <w:semiHidden/>
    <w:unhideWhenUsed/>
    <w:rsid w:val="006F466F"/>
    <w:rPr>
      <w:color w:val="800080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85069F"/>
    <w:rPr>
      <w:color w:val="605E5C"/>
      <w:shd w:val="clear" w:color="auto" w:fill="E1DFDD"/>
    </w:rPr>
  </w:style>
  <w:style w:type="paragraph" w:customStyle="1" w:styleId="Adresa">
    <w:name w:val="Adresa"/>
    <w:basedOn w:val="Normln"/>
    <w:link w:val="AdresaChar"/>
    <w:qFormat/>
    <w:rsid w:val="00085588"/>
    <w:pPr>
      <w:framePr w:hSpace="141" w:wrap="around" w:vAnchor="text" w:hAnchor="text" w:xAlign="center" w:y="1"/>
      <w:spacing w:line="360" w:lineRule="auto"/>
      <w:suppressOverlap/>
    </w:pPr>
    <w:rPr>
      <w:rFonts w:ascii="Arial" w:hAnsi="Arial" w:cs="Arial"/>
      <w:b/>
      <w:sz w:val="18"/>
      <w:szCs w:val="18"/>
      <w:lang w:val="cs-CZ"/>
    </w:rPr>
  </w:style>
  <w:style w:type="character" w:customStyle="1" w:styleId="AdresaChar">
    <w:name w:val="Adresa Char"/>
    <w:link w:val="Adresa"/>
    <w:rsid w:val="00085588"/>
    <w:rPr>
      <w:rFonts w:ascii="Arial" w:hAnsi="Arial" w:cs="Arial"/>
      <w:b/>
      <w:sz w:val="18"/>
      <w:szCs w:val="18"/>
    </w:rPr>
  </w:style>
  <w:style w:type="character" w:styleId="Zdraznn">
    <w:name w:val="Emphasis"/>
    <w:basedOn w:val="Standardnpsmoodstavce"/>
    <w:uiPriority w:val="20"/>
    <w:qFormat/>
    <w:rsid w:val="00085588"/>
    <w:rPr>
      <w:i/>
      <w:iCs/>
    </w:rPr>
  </w:style>
  <w:style w:type="paragraph" w:customStyle="1" w:styleId="identifikandajedopisuKUJK">
    <w:name w:val="identifikační údaje dopisu KUJK"/>
    <w:basedOn w:val="Adresa"/>
    <w:link w:val="identifikandajedopisuKUJKChar"/>
    <w:qFormat/>
    <w:rsid w:val="00085588"/>
    <w:pPr>
      <w:framePr w:wrap="around" w:vAnchor="page" w:hAnchor="margin" w:xAlign="left" w:y="2545"/>
      <w:spacing w:line="240" w:lineRule="auto"/>
      <w:suppressOverlap w:val="0"/>
    </w:pPr>
    <w:rPr>
      <w:rFonts w:ascii="Tahoma" w:hAnsi="Tahoma" w:cs="Tahoma"/>
      <w:b w:val="0"/>
    </w:rPr>
  </w:style>
  <w:style w:type="character" w:customStyle="1" w:styleId="identifikandajedopisuKUJKChar">
    <w:name w:val="identifikační údaje dopisu KUJK Char"/>
    <w:basedOn w:val="AdresaChar"/>
    <w:link w:val="identifikandajedopisuKUJK"/>
    <w:rsid w:val="00085588"/>
    <w:rPr>
      <w:rFonts w:ascii="Tahoma" w:hAnsi="Tahoma" w:cs="Tahoma"/>
      <w:b w:val="0"/>
      <w:sz w:val="18"/>
      <w:szCs w:val="18"/>
    </w:rPr>
  </w:style>
  <w:style w:type="character" w:customStyle="1" w:styleId="Zkladntext2Char">
    <w:name w:val="Základní text 2 Char"/>
    <w:basedOn w:val="Standardnpsmoodstavce"/>
    <w:link w:val="Zkladntext2"/>
    <w:semiHidden/>
    <w:rsid w:val="00DC2D98"/>
    <w:rPr>
      <w:rFonts w:ascii="Arial" w:hAnsi="Arial" w:cs="Arial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5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5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6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3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1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2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7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5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2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69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90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08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3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8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54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7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38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4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1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25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66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2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11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97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7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06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78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42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24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8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52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7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5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52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68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9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6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8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6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81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33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68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55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89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1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2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0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8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9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37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66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2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1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2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65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11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6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67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02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990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7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7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52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66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271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msmt.cz/vzdelavani/skolstvi-v-cr/ekonomika-skolstvi/principy-rozpisu-rozpoctu-primych-vydaju-regionalniho-1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www.kraj-jihocesky.cz/krajsky-urad/odbor-skolstvi-mladeze-telovychovy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2BF558-4ACD-4C44-B0D5-F7F8CEE7AC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7</Pages>
  <Words>3014</Words>
  <Characters>19157</Characters>
  <Application>Microsoft Office Word</Application>
  <DocSecurity>0</DocSecurity>
  <Lines>159</Lines>
  <Paragraphs>44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Metodika rozpisu rozpočtu přímých výdajů</vt:lpstr>
    </vt:vector>
  </TitlesOfParts>
  <Company>KUJC</Company>
  <LinksUpToDate>false</LinksUpToDate>
  <CharactersWithSpaces>22127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Metodika rozpisu rozpočtu přímých výdajů</dc:title>
  <dc:subject/>
  <dc:creator>Ing. Houska</dc:creator>
  <cp:keywords/>
  <dc:description/>
  <cp:lastModifiedBy>Lomský Radek</cp:lastModifiedBy>
  <cp:revision>19</cp:revision>
  <cp:lastPrinted>2022-04-12T06:35:00Z</cp:lastPrinted>
  <dcterms:created xsi:type="dcterms:W3CDTF">2022-04-12T06:29:00Z</dcterms:created>
  <dcterms:modified xsi:type="dcterms:W3CDTF">2022-05-03T05:06:00Z</dcterms:modified>
</cp:coreProperties>
</file>