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4C95" w14:paraId="7DD6FF6E" w14:textId="77777777" w:rsidTr="005A7BA5">
        <w:trPr>
          <w:trHeight w:hRule="exact" w:val="397"/>
        </w:trPr>
        <w:tc>
          <w:tcPr>
            <w:tcW w:w="2376" w:type="dxa"/>
            <w:hideMark/>
          </w:tcPr>
          <w:p w14:paraId="709FD235" w14:textId="77777777" w:rsidR="004A4C95" w:rsidRDefault="004A4C95" w:rsidP="00970720">
            <w:pPr>
              <w:pStyle w:val="KUJKtucny"/>
            </w:pPr>
            <w:r>
              <w:t>Datum jednání:</w:t>
            </w:r>
          </w:p>
        </w:tc>
        <w:tc>
          <w:tcPr>
            <w:tcW w:w="3828" w:type="dxa"/>
            <w:hideMark/>
          </w:tcPr>
          <w:p w14:paraId="3E503516" w14:textId="77777777" w:rsidR="004A4C95" w:rsidRDefault="004A4C95" w:rsidP="00970720">
            <w:pPr>
              <w:pStyle w:val="KUJKnormal"/>
            </w:pPr>
            <w:r>
              <w:t>18. 06. 2026</w:t>
            </w:r>
          </w:p>
        </w:tc>
        <w:tc>
          <w:tcPr>
            <w:tcW w:w="2126" w:type="dxa"/>
            <w:hideMark/>
          </w:tcPr>
          <w:p w14:paraId="26117452" w14:textId="77777777" w:rsidR="004A4C95" w:rsidRDefault="004A4C95" w:rsidP="00970720">
            <w:pPr>
              <w:pStyle w:val="KUJKtucny"/>
            </w:pPr>
            <w:r>
              <w:t xml:space="preserve">Bod programu: </w:t>
            </w:r>
            <w:r w:rsidRPr="00CA2E2F">
              <w:rPr>
                <w:sz w:val="28"/>
              </w:rPr>
              <w:t>13</w:t>
            </w:r>
          </w:p>
        </w:tc>
        <w:tc>
          <w:tcPr>
            <w:tcW w:w="850" w:type="dxa"/>
          </w:tcPr>
          <w:p w14:paraId="06A833C7" w14:textId="77777777" w:rsidR="004A4C95" w:rsidRDefault="004A4C95" w:rsidP="00970720">
            <w:pPr>
              <w:pStyle w:val="KUJKnormal"/>
            </w:pPr>
          </w:p>
        </w:tc>
      </w:tr>
      <w:tr w:rsidR="004A4C95" w14:paraId="44A99F5B" w14:textId="77777777" w:rsidTr="005A7BA5">
        <w:trPr>
          <w:cantSplit/>
          <w:trHeight w:hRule="exact" w:val="397"/>
        </w:trPr>
        <w:tc>
          <w:tcPr>
            <w:tcW w:w="2376" w:type="dxa"/>
            <w:hideMark/>
          </w:tcPr>
          <w:p w14:paraId="3C120A42" w14:textId="77777777" w:rsidR="004A4C95" w:rsidRDefault="004A4C95" w:rsidP="00970720">
            <w:pPr>
              <w:pStyle w:val="KUJKtucny"/>
            </w:pPr>
            <w:r>
              <w:t>Číslo návrhu:</w:t>
            </w:r>
          </w:p>
        </w:tc>
        <w:tc>
          <w:tcPr>
            <w:tcW w:w="6804" w:type="dxa"/>
            <w:gridSpan w:val="3"/>
            <w:hideMark/>
          </w:tcPr>
          <w:p w14:paraId="1B206404" w14:textId="77777777" w:rsidR="004A4C95" w:rsidRDefault="004A4C95" w:rsidP="00970720">
            <w:pPr>
              <w:pStyle w:val="KUJKnormal"/>
            </w:pPr>
            <w:r>
              <w:t>229/ZK/26</w:t>
            </w:r>
          </w:p>
        </w:tc>
      </w:tr>
      <w:tr w:rsidR="004A4C95" w14:paraId="5FF53C4E" w14:textId="77777777" w:rsidTr="005A7BA5">
        <w:trPr>
          <w:trHeight w:val="397"/>
        </w:trPr>
        <w:tc>
          <w:tcPr>
            <w:tcW w:w="2376" w:type="dxa"/>
          </w:tcPr>
          <w:p w14:paraId="3A533ED9" w14:textId="77777777" w:rsidR="004A4C95" w:rsidRDefault="004A4C95" w:rsidP="00970720"/>
          <w:p w14:paraId="269EEE0A" w14:textId="77777777" w:rsidR="004A4C95" w:rsidRDefault="004A4C95" w:rsidP="00970720">
            <w:pPr>
              <w:pStyle w:val="KUJKtucny"/>
            </w:pPr>
            <w:r>
              <w:t>Název bodu:</w:t>
            </w:r>
          </w:p>
        </w:tc>
        <w:tc>
          <w:tcPr>
            <w:tcW w:w="6804" w:type="dxa"/>
            <w:gridSpan w:val="3"/>
          </w:tcPr>
          <w:p w14:paraId="3A1EBBFE" w14:textId="77777777" w:rsidR="004A4C95" w:rsidRDefault="004A4C95" w:rsidP="00970720"/>
          <w:p w14:paraId="481EC841" w14:textId="77777777" w:rsidR="004A4C95" w:rsidRDefault="004A4C95" w:rsidP="00970720">
            <w:pPr>
              <w:pStyle w:val="KUJKtucny"/>
              <w:rPr>
                <w:sz w:val="22"/>
                <w:szCs w:val="22"/>
              </w:rPr>
            </w:pPr>
            <w:r>
              <w:rPr>
                <w:sz w:val="22"/>
                <w:szCs w:val="22"/>
              </w:rPr>
              <w:t>Petice proti vymezení akceleračních oblastí pro větrné elektrárny AOV44 - Litochovice, AOV45 - Bušanovice</w:t>
            </w:r>
          </w:p>
        </w:tc>
      </w:tr>
    </w:tbl>
    <w:p w14:paraId="5E175C3E" w14:textId="77777777" w:rsidR="004A4C95" w:rsidRDefault="004A4C95" w:rsidP="005A7BA5">
      <w:pPr>
        <w:pStyle w:val="KUJKnormal"/>
        <w:rPr>
          <w:b/>
          <w:bCs/>
        </w:rPr>
      </w:pPr>
      <w:r>
        <w:rPr>
          <w:b/>
          <w:bCs/>
        </w:rPr>
        <w:pict w14:anchorId="2A7F4C53">
          <v:rect id="_x0000_i1027" style="width:453.6pt;height:1.5pt" o:hralign="center" o:hrstd="t" o:hrnoshade="t" o:hr="t" fillcolor="black" stroked="f"/>
        </w:pict>
      </w:r>
    </w:p>
    <w:p w14:paraId="413AA38B" w14:textId="77777777" w:rsidR="004A4C95" w:rsidRDefault="004A4C95" w:rsidP="005A7BA5">
      <w:pPr>
        <w:pStyle w:val="KUJKnormal"/>
      </w:pPr>
    </w:p>
    <w:p w14:paraId="01A0F05B" w14:textId="77777777" w:rsidR="004A4C95" w:rsidRDefault="004A4C95" w:rsidP="005A7BA5"/>
    <w:tbl>
      <w:tblPr>
        <w:tblW w:w="0" w:type="auto"/>
        <w:tblCellMar>
          <w:left w:w="70" w:type="dxa"/>
          <w:right w:w="70" w:type="dxa"/>
        </w:tblCellMar>
        <w:tblLook w:val="04A0" w:firstRow="1" w:lastRow="0" w:firstColumn="1" w:lastColumn="0" w:noHBand="0" w:noVBand="1"/>
      </w:tblPr>
      <w:tblGrid>
        <w:gridCol w:w="2350"/>
        <w:gridCol w:w="6862"/>
      </w:tblGrid>
      <w:tr w:rsidR="004A4C95" w14:paraId="66CA0B4D" w14:textId="77777777" w:rsidTr="002559B8">
        <w:trPr>
          <w:trHeight w:val="397"/>
        </w:trPr>
        <w:tc>
          <w:tcPr>
            <w:tcW w:w="2350" w:type="dxa"/>
            <w:hideMark/>
          </w:tcPr>
          <w:p w14:paraId="163172E8" w14:textId="77777777" w:rsidR="004A4C95" w:rsidRDefault="004A4C95" w:rsidP="002559B8">
            <w:pPr>
              <w:pStyle w:val="KUJKtucny"/>
            </w:pPr>
            <w:r>
              <w:t>Předkladatel:</w:t>
            </w:r>
          </w:p>
        </w:tc>
        <w:tc>
          <w:tcPr>
            <w:tcW w:w="6862" w:type="dxa"/>
          </w:tcPr>
          <w:p w14:paraId="0211E954" w14:textId="77777777" w:rsidR="004A4C95" w:rsidRDefault="004A4C95" w:rsidP="002559B8">
            <w:pPr>
              <w:pStyle w:val="KUJKnormal"/>
            </w:pPr>
            <w:r>
              <w:t>MUDr. Martin Kuba</w:t>
            </w:r>
          </w:p>
          <w:p w14:paraId="0430FF98" w14:textId="77777777" w:rsidR="004A4C95" w:rsidRDefault="004A4C95" w:rsidP="002559B8"/>
        </w:tc>
      </w:tr>
      <w:tr w:rsidR="004A4C95" w14:paraId="7330F342" w14:textId="77777777" w:rsidTr="002559B8">
        <w:trPr>
          <w:trHeight w:val="397"/>
        </w:trPr>
        <w:tc>
          <w:tcPr>
            <w:tcW w:w="2350" w:type="dxa"/>
          </w:tcPr>
          <w:p w14:paraId="70206E14" w14:textId="77777777" w:rsidR="004A4C95" w:rsidRDefault="004A4C95" w:rsidP="002559B8">
            <w:pPr>
              <w:pStyle w:val="KUJKtucny"/>
            </w:pPr>
            <w:r>
              <w:t>Zpracoval:</w:t>
            </w:r>
          </w:p>
          <w:p w14:paraId="272BD7CC" w14:textId="77777777" w:rsidR="004A4C95" w:rsidRDefault="004A4C95" w:rsidP="002559B8"/>
        </w:tc>
        <w:tc>
          <w:tcPr>
            <w:tcW w:w="6862" w:type="dxa"/>
            <w:hideMark/>
          </w:tcPr>
          <w:p w14:paraId="5802818D" w14:textId="77777777" w:rsidR="004A4C95" w:rsidRDefault="004A4C95" w:rsidP="002559B8">
            <w:pPr>
              <w:pStyle w:val="KUJKnormal"/>
            </w:pPr>
            <w:r>
              <w:t>OREG</w:t>
            </w:r>
          </w:p>
        </w:tc>
      </w:tr>
      <w:tr w:rsidR="004A4C95" w14:paraId="307AF099" w14:textId="77777777" w:rsidTr="002559B8">
        <w:trPr>
          <w:trHeight w:val="397"/>
        </w:trPr>
        <w:tc>
          <w:tcPr>
            <w:tcW w:w="2350" w:type="dxa"/>
          </w:tcPr>
          <w:p w14:paraId="37F1208A" w14:textId="77777777" w:rsidR="004A4C95" w:rsidRPr="009715F9" w:rsidRDefault="004A4C95" w:rsidP="002559B8">
            <w:pPr>
              <w:pStyle w:val="KUJKnormal"/>
              <w:rPr>
                <w:b/>
              </w:rPr>
            </w:pPr>
            <w:r w:rsidRPr="009715F9">
              <w:rPr>
                <w:b/>
              </w:rPr>
              <w:t>Vedoucí odboru:</w:t>
            </w:r>
          </w:p>
          <w:p w14:paraId="387A27D3" w14:textId="77777777" w:rsidR="004A4C95" w:rsidRDefault="004A4C95" w:rsidP="002559B8"/>
        </w:tc>
        <w:tc>
          <w:tcPr>
            <w:tcW w:w="6862" w:type="dxa"/>
            <w:hideMark/>
          </w:tcPr>
          <w:p w14:paraId="41568D63" w14:textId="77777777" w:rsidR="004A4C95" w:rsidRDefault="004A4C95" w:rsidP="002559B8">
            <w:pPr>
              <w:pStyle w:val="KUJKnormal"/>
            </w:pPr>
            <w:r>
              <w:t>Ing. arch. Petr Hornát</w:t>
            </w:r>
          </w:p>
        </w:tc>
      </w:tr>
    </w:tbl>
    <w:p w14:paraId="776CEB0E" w14:textId="77777777" w:rsidR="004A4C95" w:rsidRDefault="004A4C95" w:rsidP="005A7BA5">
      <w:pPr>
        <w:pStyle w:val="KUJKnormal"/>
      </w:pPr>
    </w:p>
    <w:p w14:paraId="2882713F" w14:textId="77777777" w:rsidR="004A4C95" w:rsidRPr="0052161F" w:rsidRDefault="004A4C95" w:rsidP="005A7BA5">
      <w:pPr>
        <w:pStyle w:val="KUJKtucny"/>
      </w:pPr>
      <w:r w:rsidRPr="0052161F">
        <w:t>NÁVRH USNESENÍ</w:t>
      </w:r>
    </w:p>
    <w:p w14:paraId="2F3F4CCA" w14:textId="77777777" w:rsidR="004A4C95" w:rsidRDefault="004A4C95">
      <w:pPr>
        <w:pStyle w:val="KUJKnormal"/>
        <w:rPr>
          <w:rFonts w:ascii="Calibri" w:hAnsi="Calibri" w:cs="Calibri"/>
          <w:sz w:val="12"/>
          <w:szCs w:val="12"/>
        </w:rPr>
      </w:pPr>
      <w:bookmarkStart w:id="0" w:name="US_ZaVeVeci"/>
      <w:bookmarkEnd w:id="0"/>
    </w:p>
    <w:p w14:paraId="2A719F20" w14:textId="77777777" w:rsidR="004A4C95" w:rsidRPr="00841DFC" w:rsidRDefault="004A4C95" w:rsidP="005A7BA5">
      <w:pPr>
        <w:pStyle w:val="KUJKPolozka"/>
        <w:spacing w:line="240" w:lineRule="auto"/>
      </w:pPr>
      <w:r w:rsidRPr="00841DFC">
        <w:t>Zastupitelstvo Jihočeského kraje</w:t>
      </w:r>
    </w:p>
    <w:p w14:paraId="63F25BE0" w14:textId="77777777" w:rsidR="004A4C95" w:rsidRDefault="004A4C95" w:rsidP="00CA2E2F">
      <w:pPr>
        <w:pStyle w:val="KUJKdoplnek2"/>
        <w:spacing w:line="240" w:lineRule="auto"/>
        <w:ind w:left="357" w:hanging="357"/>
      </w:pPr>
      <w:r w:rsidRPr="00730306">
        <w:t>bere na vědomí</w:t>
      </w:r>
    </w:p>
    <w:p w14:paraId="63BB84A1" w14:textId="77777777" w:rsidR="004A4C95" w:rsidRPr="00444A33" w:rsidRDefault="004A4C95" w:rsidP="00CA2E2F">
      <w:pPr>
        <w:pStyle w:val="KUJKnormal"/>
      </w:pPr>
      <w:r w:rsidRPr="00444A33">
        <w:t xml:space="preserve">petici „Petice proti vymezení akceleračních oblastí pro větrné elektrárny AOV 44 – Litochovice a AOV 45 - Bušanovice“ uvedenou v příloze č. 1 návrhu č. </w:t>
      </w:r>
      <w:r>
        <w:t>229</w:t>
      </w:r>
      <w:r w:rsidRPr="00444A33">
        <w:t>/</w:t>
      </w:r>
      <w:r>
        <w:t>Z</w:t>
      </w:r>
      <w:r w:rsidRPr="00444A33">
        <w:t>K/26;</w:t>
      </w:r>
    </w:p>
    <w:p w14:paraId="2BDBEFAD" w14:textId="77777777" w:rsidR="004A4C95" w:rsidRPr="00E10FE7" w:rsidRDefault="004A4C95" w:rsidP="00CA2E2F">
      <w:pPr>
        <w:pStyle w:val="KUJKdoplnek2"/>
        <w:spacing w:line="240" w:lineRule="auto"/>
      </w:pPr>
      <w:r w:rsidRPr="00AF7BAE">
        <w:t>schvaluje</w:t>
      </w:r>
    </w:p>
    <w:p w14:paraId="2F869BDC" w14:textId="77777777" w:rsidR="004A4C95" w:rsidRDefault="004A4C95" w:rsidP="00CA2E2F">
      <w:pPr>
        <w:pStyle w:val="KUJKnormal"/>
      </w:pPr>
      <w:r w:rsidRPr="00444A33">
        <w:t xml:space="preserve">návrh odpovědi uvedený v příloze č. 3 návrhu č. </w:t>
      </w:r>
      <w:r>
        <w:t>229</w:t>
      </w:r>
      <w:r w:rsidRPr="00444A33">
        <w:t>/</w:t>
      </w:r>
      <w:r>
        <w:t>Z</w:t>
      </w:r>
      <w:r w:rsidRPr="00444A33">
        <w:t>K/26</w:t>
      </w:r>
    </w:p>
    <w:p w14:paraId="5A1622DC" w14:textId="77777777" w:rsidR="004A4C95" w:rsidRDefault="004A4C95" w:rsidP="00CA2E2F">
      <w:pPr>
        <w:pStyle w:val="KUJKdoplnek2"/>
        <w:spacing w:line="240" w:lineRule="auto"/>
      </w:pPr>
      <w:r w:rsidRPr="0021676C">
        <w:t>ukládá</w:t>
      </w:r>
    </w:p>
    <w:p w14:paraId="1E4426E5" w14:textId="77777777" w:rsidR="004A4C95" w:rsidRPr="00CA2E2F" w:rsidRDefault="004A4C95" w:rsidP="00CA2E2F">
      <w:pPr>
        <w:pStyle w:val="KUJKnormal"/>
      </w:pPr>
      <w:r w:rsidRPr="00CA2E2F">
        <w:t>MUDr. Martinu Kubovi, hejtmanovi Jihočeského kraje, odeslat odpověď dle znění přílohy č. 3 návrhu č.</w:t>
      </w:r>
      <w:r>
        <w:t> </w:t>
      </w:r>
      <w:r w:rsidRPr="00CA2E2F">
        <w:t>22</w:t>
      </w:r>
      <w:r>
        <w:t>9</w:t>
      </w:r>
      <w:r w:rsidRPr="00CA2E2F">
        <w:t>/ZK/26 podateli petice.</w:t>
      </w:r>
    </w:p>
    <w:p w14:paraId="3794D1EB" w14:textId="77777777" w:rsidR="004A4C95" w:rsidRDefault="004A4C95" w:rsidP="005A7BA5">
      <w:pPr>
        <w:pStyle w:val="KUJKnormal"/>
      </w:pPr>
      <w:r>
        <w:t>T: 17. 7. 2026</w:t>
      </w:r>
    </w:p>
    <w:p w14:paraId="6345FD16" w14:textId="77777777" w:rsidR="004A4C95" w:rsidRDefault="004A4C95" w:rsidP="005A7BA5">
      <w:pPr>
        <w:pStyle w:val="KUJKnormal"/>
      </w:pPr>
    </w:p>
    <w:p w14:paraId="0F0B113B" w14:textId="77777777" w:rsidR="004A4C95" w:rsidRDefault="004A4C95" w:rsidP="00DC0B1F">
      <w:pPr>
        <w:pStyle w:val="KUJKmezeraDZ"/>
      </w:pPr>
      <w:bookmarkStart w:id="1" w:name="US_DuvodZprava"/>
      <w:bookmarkEnd w:id="1"/>
    </w:p>
    <w:p w14:paraId="36A0CEEA" w14:textId="77777777" w:rsidR="004A4C95" w:rsidRDefault="004A4C95" w:rsidP="00DC0B1F">
      <w:pPr>
        <w:pStyle w:val="KUJKnadpisDZ"/>
      </w:pPr>
      <w:r>
        <w:t>DŮVODOVÁ ZPRÁVA</w:t>
      </w:r>
    </w:p>
    <w:p w14:paraId="522EAF9D" w14:textId="77777777" w:rsidR="004A4C95" w:rsidRPr="009B7B0B" w:rsidRDefault="004A4C95" w:rsidP="00DC0B1F">
      <w:pPr>
        <w:pStyle w:val="KUJKmezeraDZ"/>
      </w:pPr>
    </w:p>
    <w:p w14:paraId="6413F43F" w14:textId="77777777" w:rsidR="004A4C95" w:rsidRPr="00596CDF" w:rsidRDefault="004A4C95" w:rsidP="00596CDF">
      <w:pPr>
        <w:pStyle w:val="KUJKnormal"/>
        <w:spacing w:after="120"/>
        <w:contextualSpacing w:val="0"/>
      </w:pPr>
      <w:r w:rsidRPr="00596CDF">
        <w:t>Krajský úřad Jihočeského kraje obdržel dne 28. května 2026 petici nazvanou „Petice proti vymezení akceleračních oblastí pro větrné elektrárny AOV 44 – Litochovice a AOV 45 - Bušanovice“, kterou organizuje a podává obec Bohunice.</w:t>
      </w:r>
    </w:p>
    <w:p w14:paraId="6C8E0966" w14:textId="77777777" w:rsidR="004A4C95" w:rsidRPr="00596CDF" w:rsidRDefault="004A4C95" w:rsidP="00596CDF">
      <w:pPr>
        <w:pStyle w:val="KUJKnormal"/>
        <w:spacing w:after="120"/>
        <w:contextualSpacing w:val="0"/>
      </w:pPr>
      <w:r w:rsidRPr="00596CDF">
        <w:t>Petice směřuje především k návrhu změny č. 2 Územního rozvojového plánu pořizovaného Ministerstvem pro místní rozvoj a požaduje vypuštění akceleračních oblastí AOV 44 a AOV 45 z této projednávané územně plánovací dokumentace. Součástí petice jsou konkrétní důvody, proč by tyto oblasti podle petentů neměly být v územním rozvojovém plánu vymezeny.</w:t>
      </w:r>
    </w:p>
    <w:p w14:paraId="200B7934" w14:textId="77777777" w:rsidR="004A4C95" w:rsidRPr="00596CDF" w:rsidRDefault="004A4C95" w:rsidP="00596CDF">
      <w:pPr>
        <w:pStyle w:val="KUJKnormal"/>
        <w:spacing w:after="120"/>
        <w:contextualSpacing w:val="0"/>
      </w:pPr>
      <w:r w:rsidRPr="00596CDF">
        <w:t>Dle údajů obsažených v petici podepsalo petici na petičních arších celkem 1064 osob (k datu jejího předání, tj. 28. května 2026).</w:t>
      </w:r>
    </w:p>
    <w:p w14:paraId="73359023" w14:textId="77777777" w:rsidR="004A4C95" w:rsidRPr="00596CDF" w:rsidRDefault="004A4C95" w:rsidP="00596CDF">
      <w:pPr>
        <w:pStyle w:val="KUJKnormal"/>
        <w:spacing w:after="120"/>
        <w:contextualSpacing w:val="0"/>
      </w:pPr>
      <w:r w:rsidRPr="00596CDF">
        <w:t xml:space="preserve">Petice byla ve smyslu zákona č. 85/1990 Sb., o právu petičním, adresována nejen státnímu orgánu, ale také Zastupitelstvu Jihočeského kraje. Svými požadavky zasahuje jak do kompetencí státní správy na úrovni Ministerstva pro místní rozvoj, tak do působnosti samosprávných orgánů kraje. Ty mohly </w:t>
      </w:r>
      <w:r w:rsidRPr="00596CDF">
        <w:br/>
        <w:t>k územnímu rozvojovému plánu uplatnit připomínky (do 15. 5. 2026) a zároveň mají možnost vymezovat akcelerační oblasti nadmístního významu ve vlastní územně plánovací dokumentaci.</w:t>
      </w:r>
    </w:p>
    <w:p w14:paraId="68E77D28" w14:textId="77777777" w:rsidR="004A4C95" w:rsidRPr="00596CDF" w:rsidRDefault="004A4C95" w:rsidP="00596CDF">
      <w:pPr>
        <w:pStyle w:val="KUJKnormal"/>
        <w:spacing w:after="120"/>
        <w:contextualSpacing w:val="0"/>
      </w:pPr>
      <w:r w:rsidRPr="00596CDF">
        <w:lastRenderedPageBreak/>
        <w:t>Petice krom jejího adresování Jihočeskému kraji neobsahuje žádné konkrétní požadavky adresované Zastupitelstvu Jihočeského kraje či jinému samosprávnému orgánu kraje.</w:t>
      </w:r>
    </w:p>
    <w:p w14:paraId="13B95DD9" w14:textId="77777777" w:rsidR="004A4C95" w:rsidRPr="00596CDF" w:rsidRDefault="004A4C95" w:rsidP="00596CDF">
      <w:pPr>
        <w:pStyle w:val="KUJKnormal"/>
        <w:spacing w:after="120"/>
        <w:contextualSpacing w:val="0"/>
      </w:pPr>
      <w:r w:rsidRPr="00596CDF">
        <w:t>Jihočeský kraj na základě usnesení Rady Jihočeského kraje č. 538/2026/RK-38 ze dne 14. 5. 2026 uplatnil připomínku k návrhu změny č. 2 Územního rozvojového plánu, v níž odmítl vymezení všech akceleračních oblastí na svém území. Toto odmítnutí bylo formulováno jak obecně, tak i jednotlivě pro každou lokalitu, včetně základních argumentů, proč není jejich vymezení vhodné.</w:t>
      </w:r>
    </w:p>
    <w:p w14:paraId="4951FA0A" w14:textId="77777777" w:rsidR="004A4C95" w:rsidRPr="00596CDF" w:rsidRDefault="004A4C95" w:rsidP="00596CDF">
      <w:pPr>
        <w:pStyle w:val="KUJKnormal"/>
        <w:spacing w:after="120"/>
        <w:contextualSpacing w:val="0"/>
        <w:rPr>
          <w:b/>
          <w:bCs/>
        </w:rPr>
      </w:pPr>
      <w:r w:rsidRPr="00596CDF">
        <w:rPr>
          <w:b/>
          <w:bCs/>
        </w:rPr>
        <w:t>Jihočeský kraj tak svým postupem podpořil požadavky petentů pro vypuštění akceleračních oblastí AOV 44 a AOV 45 ze změny č. 2 územního rozvojového plánu.</w:t>
      </w:r>
    </w:p>
    <w:p w14:paraId="68F231EA" w14:textId="77777777" w:rsidR="004A4C95" w:rsidRPr="00596CDF" w:rsidRDefault="004A4C95" w:rsidP="00596CDF">
      <w:pPr>
        <w:pStyle w:val="KUJKnormal"/>
        <w:spacing w:after="120"/>
        <w:contextualSpacing w:val="0"/>
      </w:pPr>
      <w:r w:rsidRPr="00596CDF">
        <w:t>Tomu odpovídá i návrh odpovědi petičnímu výboru, který je přílohou č. 3 tohoto materiálu a obsahuje rovněž úplné znění připomínky uplatněné Jihočeským krajem.</w:t>
      </w:r>
    </w:p>
    <w:p w14:paraId="2E71C782" w14:textId="77777777" w:rsidR="004A4C95" w:rsidRPr="00596CDF" w:rsidRDefault="004A4C95" w:rsidP="00596CDF">
      <w:pPr>
        <w:pStyle w:val="KUJKnormal"/>
      </w:pPr>
      <w:r w:rsidRPr="00596CDF">
        <w:t xml:space="preserve">Pro zajištění úplnosti a transparentnosti je odpověď doplněna také o aktuální přístup Jihočeského kraje </w:t>
      </w:r>
      <w:r w:rsidRPr="00596CDF">
        <w:br/>
        <w:t>k výrobě energie z obnovitelných zdrojů.</w:t>
      </w:r>
    </w:p>
    <w:p w14:paraId="5DFF9679" w14:textId="77777777" w:rsidR="004A4C95" w:rsidRDefault="004A4C95" w:rsidP="005A7BA5">
      <w:pPr>
        <w:pStyle w:val="KUJKnormal"/>
      </w:pPr>
    </w:p>
    <w:p w14:paraId="313C8E67" w14:textId="77777777" w:rsidR="004A4C95" w:rsidRDefault="004A4C95" w:rsidP="005A7BA5">
      <w:pPr>
        <w:pStyle w:val="KUJKnormal"/>
      </w:pPr>
      <w:r>
        <w:t xml:space="preserve">Finanční nároky a krytí: </w:t>
      </w:r>
      <w:r w:rsidRPr="00596CDF">
        <w:t>Bez nároku na rozpočet kraje.</w:t>
      </w:r>
    </w:p>
    <w:p w14:paraId="7B2FD537" w14:textId="77777777" w:rsidR="004A4C95" w:rsidRDefault="004A4C95" w:rsidP="005A7BA5">
      <w:pPr>
        <w:pStyle w:val="KUJKnormal"/>
      </w:pPr>
    </w:p>
    <w:p w14:paraId="751389FA" w14:textId="77777777" w:rsidR="004A4C95" w:rsidRDefault="004A4C95" w:rsidP="005A7BA5">
      <w:pPr>
        <w:pStyle w:val="KUJKnormal"/>
      </w:pPr>
    </w:p>
    <w:p w14:paraId="09A12459" w14:textId="77777777" w:rsidR="004A4C95" w:rsidRDefault="004A4C95" w:rsidP="005A7BA5">
      <w:pPr>
        <w:pStyle w:val="KUJKnormal"/>
      </w:pPr>
      <w:r>
        <w:t>Vyjádření správce rozpočtu:</w:t>
      </w:r>
    </w:p>
    <w:p w14:paraId="05FC2CCC" w14:textId="77777777" w:rsidR="004A4C95" w:rsidRDefault="004A4C95" w:rsidP="005A7BA5">
      <w:pPr>
        <w:pStyle w:val="KUJKnormal"/>
      </w:pPr>
    </w:p>
    <w:p w14:paraId="364F4602" w14:textId="77777777" w:rsidR="004A4C95" w:rsidRDefault="004A4C95" w:rsidP="005A7BA5">
      <w:pPr>
        <w:pStyle w:val="KUJKnormal"/>
      </w:pPr>
    </w:p>
    <w:p w14:paraId="1A3D8189" w14:textId="77777777" w:rsidR="004A4C95" w:rsidRDefault="004A4C95" w:rsidP="005A7BA5">
      <w:pPr>
        <w:pStyle w:val="KUJKnormal"/>
      </w:pPr>
      <w:r>
        <w:t>Návrh projednán (stanoviska): Návrh projednán v Radě Jihočeského kraje – usnesení č. 700/2026/RK-40 ze dne 4. 6. 2026</w:t>
      </w:r>
    </w:p>
    <w:p w14:paraId="449F3132" w14:textId="77777777" w:rsidR="004A4C95" w:rsidRDefault="004A4C95" w:rsidP="005A7BA5">
      <w:pPr>
        <w:pStyle w:val="KUJKnormal"/>
      </w:pPr>
    </w:p>
    <w:p w14:paraId="2A2F2F7F" w14:textId="77777777" w:rsidR="004A4C95" w:rsidRDefault="004A4C95" w:rsidP="005A7BA5">
      <w:pPr>
        <w:pStyle w:val="KUJKnormal"/>
      </w:pPr>
    </w:p>
    <w:p w14:paraId="6F3DD6ED" w14:textId="77777777" w:rsidR="004A4C95" w:rsidRPr="007939A8" w:rsidRDefault="004A4C95" w:rsidP="005A7BA5">
      <w:pPr>
        <w:pStyle w:val="KUJKtucny"/>
      </w:pPr>
      <w:r w:rsidRPr="007939A8">
        <w:t>PŘÍLOHY:</w:t>
      </w:r>
    </w:p>
    <w:p w14:paraId="326B405A" w14:textId="77777777" w:rsidR="004A4C95" w:rsidRPr="00596CDF" w:rsidRDefault="004A4C95" w:rsidP="004A4C95">
      <w:pPr>
        <w:pStyle w:val="KUJKnormal"/>
        <w:numPr>
          <w:ilvl w:val="6"/>
          <w:numId w:val="11"/>
        </w:numPr>
        <w:ind w:left="426"/>
      </w:pPr>
      <w:r w:rsidRPr="00596CDF">
        <w:t>Petice „Petice proti vymezení akceleračních oblastí pro větrné elektrárny AOV 44 – Litochovice a AOV 45 - Bušanovice“ (elektronicky)</w:t>
      </w:r>
    </w:p>
    <w:p w14:paraId="57909915" w14:textId="77777777" w:rsidR="004A4C95" w:rsidRPr="00596CDF" w:rsidRDefault="004A4C95" w:rsidP="004A4C95">
      <w:pPr>
        <w:pStyle w:val="KUJKnormal"/>
        <w:numPr>
          <w:ilvl w:val="6"/>
          <w:numId w:val="11"/>
        </w:numPr>
        <w:ind w:left="426"/>
      </w:pPr>
      <w:r w:rsidRPr="00596CDF">
        <w:t>Znázornění akceleračních oblastí AOV 44 a AOV 45 (elektronicky)</w:t>
      </w:r>
    </w:p>
    <w:p w14:paraId="614D930B" w14:textId="77777777" w:rsidR="004A4C95" w:rsidRPr="00596CDF" w:rsidRDefault="004A4C95" w:rsidP="004A4C95">
      <w:pPr>
        <w:pStyle w:val="KUJKnormal"/>
        <w:numPr>
          <w:ilvl w:val="6"/>
          <w:numId w:val="11"/>
        </w:numPr>
        <w:ind w:left="426"/>
      </w:pPr>
      <w:r w:rsidRPr="00596CDF">
        <w:t>Návrh odpovědi, včetně připomínky Jihočeského kraje a jejích příloh (elektronicky)</w:t>
      </w:r>
    </w:p>
    <w:p w14:paraId="780EF3B8" w14:textId="77777777" w:rsidR="004A4C95" w:rsidRDefault="004A4C95" w:rsidP="005A7BA5">
      <w:pPr>
        <w:pStyle w:val="KUJKnormal"/>
      </w:pPr>
    </w:p>
    <w:p w14:paraId="70A8DB2B" w14:textId="77777777" w:rsidR="004A4C95" w:rsidRDefault="004A4C95" w:rsidP="005A7BA5">
      <w:pPr>
        <w:pStyle w:val="KUJKnormal"/>
      </w:pPr>
    </w:p>
    <w:p w14:paraId="18ECEE3E" w14:textId="77777777" w:rsidR="004A4C95" w:rsidRPr="007C1EE7" w:rsidRDefault="004A4C95" w:rsidP="005A7BA5">
      <w:pPr>
        <w:pStyle w:val="KUJKtucny"/>
      </w:pPr>
      <w:r w:rsidRPr="007C1EE7">
        <w:t>Zodpovídá:</w:t>
      </w:r>
      <w:r w:rsidRPr="00596CDF">
        <w:rPr>
          <w:b w:val="0"/>
          <w:szCs w:val="22"/>
        </w:rPr>
        <w:t xml:space="preserve"> </w:t>
      </w:r>
      <w:r w:rsidRPr="00596CDF">
        <w:t>Ing. arch. Petr Hornát, vedoucí OREG</w:t>
      </w:r>
    </w:p>
    <w:p w14:paraId="547C9079" w14:textId="77777777" w:rsidR="004A4C95" w:rsidRDefault="004A4C95" w:rsidP="005A7BA5">
      <w:pPr>
        <w:pStyle w:val="KUJKnormal"/>
      </w:pPr>
    </w:p>
    <w:p w14:paraId="49BF4487" w14:textId="77777777" w:rsidR="004A4C95" w:rsidRDefault="004A4C95" w:rsidP="005A7BA5">
      <w:pPr>
        <w:pStyle w:val="KUJKnormal"/>
      </w:pPr>
      <w:r>
        <w:t>Termín kontroly: 24. 7. 2026</w:t>
      </w:r>
    </w:p>
    <w:p w14:paraId="49B4CF53" w14:textId="77777777" w:rsidR="004A4C95" w:rsidRDefault="004A4C95" w:rsidP="005A7BA5">
      <w:pPr>
        <w:pStyle w:val="KUJKnormal"/>
      </w:pPr>
      <w:r>
        <w:t>Termín splnění: 17. 7. 2026</w:t>
      </w:r>
    </w:p>
    <w:p w14:paraId="38828CA7" w14:textId="77777777" w:rsidR="004A4C95" w:rsidRPr="00BB6565" w:rsidRDefault="004A4C95"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9295" w14:textId="77777777" w:rsidR="00A166BD" w:rsidRDefault="00A166BD" w:rsidP="002C5539">
      <w:r>
        <w:separator/>
      </w:r>
    </w:p>
  </w:endnote>
  <w:endnote w:type="continuationSeparator" w:id="0">
    <w:p w14:paraId="7269D8B4" w14:textId="77777777" w:rsidR="00A166BD" w:rsidRDefault="00A166B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166B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166B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A38" w14:textId="77777777" w:rsidR="00A166BD" w:rsidRDefault="00A166BD" w:rsidP="002C5539">
      <w:r>
        <w:separator/>
      </w:r>
    </w:p>
  </w:footnote>
  <w:footnote w:type="continuationSeparator" w:id="0">
    <w:p w14:paraId="2CC5EB36" w14:textId="77777777" w:rsidR="00A166BD" w:rsidRDefault="00A166B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98A8" w14:textId="77777777" w:rsidR="004A4C95" w:rsidRDefault="004A4C95" w:rsidP="00973BFF">
    <w:r>
      <w:rPr>
        <w:noProof/>
      </w:rPr>
      <w:pict w14:anchorId="24C0C01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47E2E2E" w14:textId="77777777" w:rsidR="004A4C95" w:rsidRPr="00D405BE" w:rsidRDefault="004A4C95" w:rsidP="006D218A">
                <w:pPr>
                  <w:spacing w:after="60"/>
                  <w:rPr>
                    <w:rFonts w:cs="Arial"/>
                    <w:b/>
                    <w:sz w:val="22"/>
                  </w:rPr>
                </w:pPr>
                <w:r w:rsidRPr="00D405BE">
                  <w:rPr>
                    <w:rFonts w:cs="Arial"/>
                    <w:b/>
                    <w:sz w:val="22"/>
                  </w:rPr>
                  <w:t>ZASTUPITELSTVO JIHOČESKÉHO KRAJE</w:t>
                </w:r>
              </w:p>
              <w:p w14:paraId="27BE8FD3" w14:textId="77777777" w:rsidR="004A4C95" w:rsidRPr="00D405BE" w:rsidRDefault="004A4C95" w:rsidP="006D218A">
                <w:pPr>
                  <w:spacing w:after="60"/>
                  <w:rPr>
                    <w:rFonts w:cs="Arial"/>
                    <w:sz w:val="22"/>
                  </w:rPr>
                </w:pPr>
                <w:r w:rsidRPr="00D405BE">
                  <w:rPr>
                    <w:rFonts w:cs="Arial"/>
                    <w:sz w:val="22"/>
                  </w:rPr>
                  <w:t>NÁVRH USNESENÍ</w:t>
                </w:r>
              </w:p>
            </w:txbxContent>
          </v:textbox>
        </v:shape>
      </w:pict>
    </w:r>
    <w:r>
      <w:rPr>
        <w:noProof/>
      </w:rPr>
    </w:r>
    <w:r>
      <w:pict w14:anchorId="54A0F09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D39FBD0">
        <v:rect id="_x0000_i1026" style="width:481.9pt;height:2pt" o:hralign="center" o:hrstd="t" o:hrnoshade="t" o:hr="t" fillcolor="black" stroked="f"/>
      </w:pict>
    </w:r>
  </w:p>
  <w:p w14:paraId="35486E37" w14:textId="77777777" w:rsidR="004A4C95" w:rsidRPr="004A4C95" w:rsidRDefault="004A4C95" w:rsidP="004A4C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992875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4C95"/>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6BD"/>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7F1"/>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3030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2026-06-19T11:49:00Z</dcterms:created>
  <dcterms:modified xsi:type="dcterms:W3CDTF">2026-06-19T11:49:00Z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7146919</vt:i4>
  </property>
  <property fmtid="{D5CDD505-2E9C-101B-9397-08002B2CF9AE}" pid="5" name="UlozitJako">
    <vt:lpwstr>C:\Users\mrazkova\AppData\Local\Temp\iU80529424\Zastupitelstvo\2026-06-18\Navrhy\229-ZK-26.</vt:lpwstr>
  </property>
  <property fmtid="{D5CDD505-2E9C-101B-9397-08002B2CF9AE}" pid="6" name="Zpracovat">
    <vt:bool>false</vt:bool>
  </property>
</Properties>
</file>