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0A1BCB" w14:paraId="463F677F" w14:textId="77777777" w:rsidTr="00755F9F">
        <w:trPr>
          <w:trHeight w:hRule="exact" w:val="397"/>
        </w:trPr>
        <w:tc>
          <w:tcPr>
            <w:tcW w:w="2376" w:type="dxa"/>
            <w:hideMark/>
          </w:tcPr>
          <w:p w14:paraId="0F30233E" w14:textId="77777777" w:rsidR="000A1BCB" w:rsidRDefault="000A1BCB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4C4C7CE" w14:textId="77777777" w:rsidR="000A1BCB" w:rsidRDefault="000A1BCB" w:rsidP="00970720">
            <w:pPr>
              <w:pStyle w:val="KUJKnormal"/>
            </w:pPr>
            <w:r>
              <w:t>18. 06. 2026</w:t>
            </w:r>
          </w:p>
        </w:tc>
        <w:tc>
          <w:tcPr>
            <w:tcW w:w="2126" w:type="dxa"/>
            <w:hideMark/>
          </w:tcPr>
          <w:p w14:paraId="4C321236" w14:textId="77777777" w:rsidR="000A1BCB" w:rsidRDefault="000A1BCB" w:rsidP="00970720">
            <w:pPr>
              <w:pStyle w:val="KUJKtucny"/>
            </w:pPr>
            <w:r>
              <w:t xml:space="preserve">Bod programu: </w:t>
            </w:r>
            <w:r w:rsidRPr="00140551">
              <w:rPr>
                <w:sz w:val="28"/>
              </w:rPr>
              <w:t>64</w:t>
            </w:r>
          </w:p>
        </w:tc>
        <w:tc>
          <w:tcPr>
            <w:tcW w:w="850" w:type="dxa"/>
          </w:tcPr>
          <w:p w14:paraId="37F17C6E" w14:textId="77777777" w:rsidR="000A1BCB" w:rsidRDefault="000A1BCB" w:rsidP="00970720">
            <w:pPr>
              <w:pStyle w:val="KUJKnormal"/>
            </w:pPr>
          </w:p>
        </w:tc>
      </w:tr>
      <w:tr w:rsidR="000A1BCB" w14:paraId="6C711C03" w14:textId="77777777" w:rsidTr="00755F9F">
        <w:trPr>
          <w:cantSplit/>
          <w:trHeight w:hRule="exact" w:val="397"/>
        </w:trPr>
        <w:tc>
          <w:tcPr>
            <w:tcW w:w="2376" w:type="dxa"/>
            <w:hideMark/>
          </w:tcPr>
          <w:p w14:paraId="09723D52" w14:textId="77777777" w:rsidR="000A1BCB" w:rsidRDefault="000A1BCB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EA71F85" w14:textId="77777777" w:rsidR="000A1BCB" w:rsidRDefault="000A1BCB" w:rsidP="00970720">
            <w:pPr>
              <w:pStyle w:val="KUJKnormal"/>
            </w:pPr>
            <w:r>
              <w:t>210/ZK/26</w:t>
            </w:r>
          </w:p>
        </w:tc>
      </w:tr>
      <w:tr w:rsidR="000A1BCB" w14:paraId="289786EE" w14:textId="77777777" w:rsidTr="00755F9F">
        <w:trPr>
          <w:trHeight w:val="397"/>
        </w:trPr>
        <w:tc>
          <w:tcPr>
            <w:tcW w:w="2376" w:type="dxa"/>
          </w:tcPr>
          <w:p w14:paraId="4A4C921B" w14:textId="77777777" w:rsidR="000A1BCB" w:rsidRDefault="000A1BCB" w:rsidP="00970720"/>
          <w:p w14:paraId="768DE8C0" w14:textId="77777777" w:rsidR="000A1BCB" w:rsidRDefault="000A1BCB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D2710E0" w14:textId="77777777" w:rsidR="000A1BCB" w:rsidRDefault="000A1BCB" w:rsidP="00970720"/>
          <w:p w14:paraId="1EBF366C" w14:textId="77777777" w:rsidR="000A1BCB" w:rsidRDefault="000A1BCB" w:rsidP="00DF3982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Zrušení usnesení č. 197/2025/ZK-6 ze dne 19. 6. 2025 a schválení realizace a financování projektu 101216157-LIFE24-NAT-CZ-LIFE Model Forest</w:t>
            </w:r>
          </w:p>
        </w:tc>
      </w:tr>
    </w:tbl>
    <w:p w14:paraId="58202D0E" w14:textId="77777777" w:rsidR="000A1BCB" w:rsidRDefault="000A1BCB" w:rsidP="00755F9F">
      <w:pPr>
        <w:pStyle w:val="KUJKnormal"/>
        <w:rPr>
          <w:b/>
          <w:bCs/>
        </w:rPr>
      </w:pPr>
      <w:r>
        <w:rPr>
          <w:b/>
          <w:bCs/>
        </w:rPr>
        <w:pict w14:anchorId="23C31CAF">
          <v:rect id="_x0000_i1029" style="width:453.6pt;height:1.5pt" o:hralign="center" o:hrstd="t" o:hrnoshade="t" o:hr="t" fillcolor="black" stroked="f"/>
        </w:pict>
      </w:r>
    </w:p>
    <w:p w14:paraId="656D4EB2" w14:textId="77777777" w:rsidR="000A1BCB" w:rsidRDefault="000A1BCB" w:rsidP="00755F9F">
      <w:pPr>
        <w:pStyle w:val="KUJKnormal"/>
      </w:pPr>
    </w:p>
    <w:p w14:paraId="2D70EFFC" w14:textId="77777777" w:rsidR="000A1BCB" w:rsidRDefault="000A1BCB" w:rsidP="00755F9F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0A1BCB" w14:paraId="462AF6F4" w14:textId="77777777" w:rsidTr="002559B8">
        <w:trPr>
          <w:trHeight w:val="397"/>
        </w:trPr>
        <w:tc>
          <w:tcPr>
            <w:tcW w:w="2350" w:type="dxa"/>
            <w:hideMark/>
          </w:tcPr>
          <w:p w14:paraId="60B370E9" w14:textId="77777777" w:rsidR="000A1BCB" w:rsidRDefault="000A1BCB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EFF76BB" w14:textId="77777777" w:rsidR="000A1BCB" w:rsidRDefault="000A1BCB" w:rsidP="002559B8">
            <w:pPr>
              <w:pStyle w:val="KUJKnormal"/>
            </w:pPr>
            <w:r>
              <w:t>Ing. David Štojdl</w:t>
            </w:r>
          </w:p>
          <w:p w14:paraId="097AC6D8" w14:textId="77777777" w:rsidR="000A1BCB" w:rsidRDefault="000A1BCB" w:rsidP="002559B8"/>
        </w:tc>
      </w:tr>
      <w:tr w:rsidR="000A1BCB" w14:paraId="42478CDC" w14:textId="77777777" w:rsidTr="002559B8">
        <w:trPr>
          <w:trHeight w:val="397"/>
        </w:trPr>
        <w:tc>
          <w:tcPr>
            <w:tcW w:w="2350" w:type="dxa"/>
          </w:tcPr>
          <w:p w14:paraId="7950C81A" w14:textId="77777777" w:rsidR="000A1BCB" w:rsidRDefault="000A1BCB" w:rsidP="002559B8">
            <w:pPr>
              <w:pStyle w:val="KUJKtucny"/>
            </w:pPr>
            <w:r>
              <w:t>Zpracoval:</w:t>
            </w:r>
          </w:p>
          <w:p w14:paraId="2B198901" w14:textId="77777777" w:rsidR="000A1BCB" w:rsidRDefault="000A1BCB" w:rsidP="002559B8"/>
        </w:tc>
        <w:tc>
          <w:tcPr>
            <w:tcW w:w="6862" w:type="dxa"/>
            <w:hideMark/>
          </w:tcPr>
          <w:p w14:paraId="0DA9B313" w14:textId="77777777" w:rsidR="000A1BCB" w:rsidRDefault="000A1BCB" w:rsidP="002559B8">
            <w:pPr>
              <w:pStyle w:val="KUJKnormal"/>
            </w:pPr>
            <w:r>
              <w:t>OZZL</w:t>
            </w:r>
          </w:p>
        </w:tc>
      </w:tr>
      <w:tr w:rsidR="000A1BCB" w14:paraId="7D0676C8" w14:textId="77777777" w:rsidTr="002559B8">
        <w:trPr>
          <w:trHeight w:val="397"/>
        </w:trPr>
        <w:tc>
          <w:tcPr>
            <w:tcW w:w="2350" w:type="dxa"/>
          </w:tcPr>
          <w:p w14:paraId="4DF3AD29" w14:textId="77777777" w:rsidR="000A1BCB" w:rsidRPr="009715F9" w:rsidRDefault="000A1BCB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846E48D" w14:textId="77777777" w:rsidR="000A1BCB" w:rsidRDefault="000A1BCB" w:rsidP="002559B8"/>
        </w:tc>
        <w:tc>
          <w:tcPr>
            <w:tcW w:w="6862" w:type="dxa"/>
            <w:hideMark/>
          </w:tcPr>
          <w:p w14:paraId="72BAA2DA" w14:textId="77777777" w:rsidR="000A1BCB" w:rsidRDefault="000A1BCB" w:rsidP="002559B8">
            <w:pPr>
              <w:pStyle w:val="KUJKnormal"/>
            </w:pPr>
            <w:r>
              <w:t>Ing. Zdeněk Klimeš</w:t>
            </w:r>
          </w:p>
        </w:tc>
      </w:tr>
    </w:tbl>
    <w:p w14:paraId="7C07E4F1" w14:textId="77777777" w:rsidR="000A1BCB" w:rsidRDefault="000A1BCB" w:rsidP="00755F9F">
      <w:pPr>
        <w:pStyle w:val="KUJKnormal"/>
      </w:pPr>
    </w:p>
    <w:p w14:paraId="55E6EF5B" w14:textId="77777777" w:rsidR="000A1BCB" w:rsidRPr="0052161F" w:rsidRDefault="000A1BCB" w:rsidP="00755F9F">
      <w:pPr>
        <w:pStyle w:val="KUJKtucny"/>
      </w:pPr>
      <w:r w:rsidRPr="0052161F">
        <w:t>NÁVRH USNESENÍ</w:t>
      </w:r>
    </w:p>
    <w:p w14:paraId="17794F00" w14:textId="77777777" w:rsidR="000A1BCB" w:rsidRDefault="000A1BCB" w:rsidP="00755F9F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3D87DC8" w14:textId="77777777" w:rsidR="000A1BCB" w:rsidRPr="00841DFC" w:rsidRDefault="000A1BCB" w:rsidP="00755F9F">
      <w:pPr>
        <w:pStyle w:val="KUJKPolozka"/>
        <w:spacing w:line="240" w:lineRule="auto"/>
      </w:pPr>
      <w:r w:rsidRPr="00841DFC">
        <w:t>Zastupitelstvo Jihočeského kraje</w:t>
      </w:r>
    </w:p>
    <w:p w14:paraId="435E1FC6" w14:textId="77777777" w:rsidR="000A1BCB" w:rsidRDefault="000A1BCB" w:rsidP="00673073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0CF5B8AA" w14:textId="77777777" w:rsidR="000A1BCB" w:rsidRDefault="000A1BCB" w:rsidP="00D6506F">
      <w:pPr>
        <w:pStyle w:val="KUJKnormal"/>
        <w:numPr>
          <w:ilvl w:val="0"/>
          <w:numId w:val="11"/>
        </w:numPr>
      </w:pPr>
      <w:r w:rsidRPr="00673073">
        <w:t>realizaci projektu „Model care for forest habitats and species associated with forest habitats and trees“ (Modelová péče o lesní stanoviště a druhy vázaná na lesní stanoviště a stromy) v rámci programu LIFE, s celkovými způsobilými výdaji projektu 8 693 546,35 €, z toho podíl způsobilých výdajů Jihočeského kraje ve výši 290 355,20 €, podíl způsobilých výdajů Krajského školního hospodářství, České Budějovice, U Zimního stadionu 1952/2 ve výši 1 037 224,83 €, podíl způsobilých výdajů ZO ČSOP ONYX, pobočný spolek ve výši 958 000,00 € za jihočeskou část projektu a podíl způsobilých výdajů ostatních partnerů projektu ve výši 6 407 474,32</w:t>
      </w:r>
      <w:r w:rsidRPr="00673073">
        <w:rPr>
          <w:u w:val="single"/>
        </w:rPr>
        <w:t xml:space="preserve"> </w:t>
      </w:r>
      <w:r w:rsidRPr="00673073">
        <w:t>€</w:t>
      </w:r>
      <w:r>
        <w:t>,</w:t>
      </w:r>
    </w:p>
    <w:p w14:paraId="49B9FB0B" w14:textId="77777777" w:rsidR="000A1BCB" w:rsidRDefault="000A1BCB" w:rsidP="00896765">
      <w:pPr>
        <w:pStyle w:val="KUJKnormal"/>
        <w:numPr>
          <w:ilvl w:val="0"/>
          <w:numId w:val="11"/>
        </w:numPr>
      </w:pPr>
      <w:r w:rsidRPr="00673073">
        <w:t xml:space="preserve">žádost Krajského školní hospodářství, České Budějovice, U Zimního stadionu 1952/2 o poskytnutí kofinancování z rozpočtu Jihočeského kraje ve výši 414 889,93 € na kofinancování projektu „Model care for forest habitats and species associated with forest habitats and trees“, dle přílohy č. 1 k návrhu č. </w:t>
      </w:r>
      <w:r>
        <w:t>210/ZK/</w:t>
      </w:r>
      <w:r w:rsidRPr="00673073">
        <w:t>26</w:t>
      </w:r>
      <w:r>
        <w:t>,</w:t>
      </w:r>
    </w:p>
    <w:p w14:paraId="7EE0B20E" w14:textId="77777777" w:rsidR="000A1BCB" w:rsidRPr="00673073" w:rsidRDefault="000A1BCB" w:rsidP="00896765">
      <w:pPr>
        <w:pStyle w:val="KUJKnormal"/>
        <w:numPr>
          <w:ilvl w:val="0"/>
          <w:numId w:val="11"/>
        </w:numPr>
      </w:pPr>
      <w:r w:rsidRPr="00673073">
        <w:t xml:space="preserve">žádost ZO ČSOP ONYX, pobočný spolek o poskytnutí finančních prostředků z rozpočtu Jihočeského kraje ve výši 383 200 € na kofinancování projektu „Model care for forest habitats and species associated with forest habitats and trees“ realizovaného v programu LIFE, dle přílohy č. 2 k návrhu č. </w:t>
      </w:r>
      <w:r>
        <w:t>210/ZK</w:t>
      </w:r>
      <w:r w:rsidRPr="00673073">
        <w:t>/26</w:t>
      </w:r>
      <w:r>
        <w:t>;</w:t>
      </w:r>
    </w:p>
    <w:p w14:paraId="0D1BB3DB" w14:textId="77777777" w:rsidR="000A1BCB" w:rsidRPr="00E10FE7" w:rsidRDefault="000A1BCB" w:rsidP="00673073">
      <w:pPr>
        <w:pStyle w:val="KUJKdoplnek2"/>
        <w:spacing w:line="240" w:lineRule="auto"/>
      </w:pPr>
      <w:r w:rsidRPr="00AF7BAE">
        <w:t>schvaluje</w:t>
      </w:r>
    </w:p>
    <w:p w14:paraId="7ACF9A44" w14:textId="77777777" w:rsidR="000A1BCB" w:rsidRDefault="000A1BCB" w:rsidP="00673073">
      <w:pPr>
        <w:pStyle w:val="KUJKnormal"/>
        <w:numPr>
          <w:ilvl w:val="0"/>
          <w:numId w:val="12"/>
        </w:numPr>
      </w:pPr>
      <w:r w:rsidRPr="00673073">
        <w:t>zrušení usnesení č. 197/2025/ZK-6 ze dne 19. 6. 2025</w:t>
      </w:r>
      <w:r>
        <w:t>,</w:t>
      </w:r>
    </w:p>
    <w:p w14:paraId="095E2E60" w14:textId="77777777" w:rsidR="000A1BCB" w:rsidRDefault="000A1BCB" w:rsidP="006F5398">
      <w:pPr>
        <w:pStyle w:val="KUJKnormal"/>
        <w:numPr>
          <w:ilvl w:val="0"/>
          <w:numId w:val="12"/>
        </w:numPr>
        <w:rPr>
          <w:bCs/>
        </w:rPr>
      </w:pPr>
      <w:r w:rsidRPr="00673073">
        <w:rPr>
          <w:bCs/>
        </w:rPr>
        <w:t>realizaci projektu „Model care for forest habitats and species associated with forest habitats and trees“ (žadatel Jihočeský kraj a Krajské školní hospodářství, U Zimního stadionu 1952/2) v rámci programu LIFE s celkovými způsobilými výdaji podílu Jihočeského kraje ve výši 290 355,20 € a s celkovými způsobilými výdaji podílu Krajského školního hospodářství České Budějovice, U Zimního stadionu 1952/2, ve výši 1 037 224,83 €,</w:t>
      </w:r>
    </w:p>
    <w:p w14:paraId="7D25BC2A" w14:textId="77777777" w:rsidR="000A1BCB" w:rsidRDefault="000A1BCB" w:rsidP="00880EEE">
      <w:pPr>
        <w:pStyle w:val="KUJKnormal"/>
        <w:numPr>
          <w:ilvl w:val="0"/>
          <w:numId w:val="12"/>
        </w:numPr>
        <w:rPr>
          <w:bCs/>
        </w:rPr>
      </w:pPr>
      <w:r w:rsidRPr="0001131F">
        <w:rPr>
          <w:bCs/>
        </w:rPr>
        <w:t xml:space="preserve">kofinancování projektu „Model care for forest habitats and species associated with forest habitats and trees“ z rozpočtu Jihočeského kraje ve výši 40 % z celkových způsobilých výdajů podílu Jihočeského kraje, tj. 116 142,08 €, na základě přidělené dotace z programu LIFE a s čerpáním na základě Formuláře evropského projektu dle přílohy č. 3 k návrhu č. </w:t>
      </w:r>
      <w:r>
        <w:rPr>
          <w:bCs/>
        </w:rPr>
        <w:t>210/Z</w:t>
      </w:r>
      <w:r w:rsidRPr="0001131F">
        <w:rPr>
          <w:bCs/>
        </w:rPr>
        <w:t>K/26,</w:t>
      </w:r>
    </w:p>
    <w:p w14:paraId="2BB0864E" w14:textId="77777777" w:rsidR="000A1BCB" w:rsidRDefault="000A1BCB" w:rsidP="002838FE">
      <w:pPr>
        <w:pStyle w:val="KUJKnormal"/>
        <w:numPr>
          <w:ilvl w:val="0"/>
          <w:numId w:val="12"/>
        </w:numPr>
        <w:rPr>
          <w:bCs/>
        </w:rPr>
      </w:pPr>
      <w:r w:rsidRPr="0001131F">
        <w:rPr>
          <w:bCs/>
        </w:rPr>
        <w:lastRenderedPageBreak/>
        <w:t>kofinancování projektu „Model care for forest habitats and species associated with forest habitats and trees“ z rozpočtu Jihočeského kraje ve výši 40 % z celkových způsobilých výdajů podílu Krajského školní hospodářství, České Budějovice, U Zimního stadionu 1952/2, tj. 414 889,93 € (tj. 9 957 358,32 Kč), na základě přidělené dotace z programu LIFE a s čerpáním na základě Formuláře evropského projektu dle přílohy č. 4 k návrhu č. 786/RK/26,</w:t>
      </w:r>
    </w:p>
    <w:p w14:paraId="2E1D194E" w14:textId="77777777" w:rsidR="000A1BCB" w:rsidRPr="0001131F" w:rsidRDefault="000A1BCB" w:rsidP="002838FE">
      <w:pPr>
        <w:pStyle w:val="KUJKnormal"/>
        <w:numPr>
          <w:ilvl w:val="0"/>
          <w:numId w:val="12"/>
        </w:numPr>
        <w:rPr>
          <w:bCs/>
        </w:rPr>
      </w:pPr>
      <w:r w:rsidRPr="0001131F">
        <w:rPr>
          <w:bCs/>
        </w:rPr>
        <w:t>kofinancování projektu „Model care for forest habitats and species associated with forest habitats and trees“ z rozpočtu Jihočeského kraje ve výši 40 % z celkových způsobilých výdajů podílu ZO ČSOP ONYX, pobočný spolek, tj. 383 200,00 € (tj. 9 196 800,00 Kč), na základě přidělené dotace z programu LIFE a s čerpáním na základě Formuláře evropského projektu dle přílohy č. 5 k návrhu č. </w:t>
      </w:r>
      <w:r>
        <w:rPr>
          <w:bCs/>
        </w:rPr>
        <w:t>210/Z</w:t>
      </w:r>
      <w:r w:rsidRPr="0001131F">
        <w:rPr>
          <w:bCs/>
        </w:rPr>
        <w:t>K/26</w:t>
      </w:r>
      <w:r>
        <w:rPr>
          <w:bCs/>
        </w:rPr>
        <w:t>;</w:t>
      </w:r>
    </w:p>
    <w:p w14:paraId="2D609D4E" w14:textId="77777777" w:rsidR="000A1BCB" w:rsidRDefault="000A1BCB" w:rsidP="00673073">
      <w:pPr>
        <w:pStyle w:val="KUJKdoplnek2"/>
        <w:spacing w:line="240" w:lineRule="auto"/>
      </w:pPr>
      <w:r w:rsidRPr="0021676C">
        <w:t>ukládá</w:t>
      </w:r>
    </w:p>
    <w:p w14:paraId="6E7F7640" w14:textId="77777777" w:rsidR="000A1BCB" w:rsidRPr="00673073" w:rsidRDefault="000A1BCB" w:rsidP="00673073">
      <w:pPr>
        <w:pStyle w:val="KUJKnormal"/>
      </w:pPr>
      <w:r w:rsidRPr="00673073">
        <w:t>JUDr. Lukáši Glaserovi, LL.M., řediteli krajského úřadu, zabezpečit veškeré úkony potřebné k realizaci části II. usnesení.</w:t>
      </w:r>
    </w:p>
    <w:p w14:paraId="2AE868F1" w14:textId="77777777" w:rsidR="000A1BCB" w:rsidRDefault="000A1BCB" w:rsidP="002C4457">
      <w:pPr>
        <w:pStyle w:val="KUJKmezeraDZ"/>
      </w:pPr>
    </w:p>
    <w:p w14:paraId="310EAA69" w14:textId="77777777" w:rsidR="000A1BCB" w:rsidRDefault="000A1BCB" w:rsidP="00673073">
      <w:pPr>
        <w:pStyle w:val="KUJKmezeraDZ"/>
      </w:pPr>
      <w:bookmarkStart w:id="1" w:name="US_DuvodZprava"/>
      <w:bookmarkEnd w:id="1"/>
    </w:p>
    <w:p w14:paraId="1AAC5537" w14:textId="77777777" w:rsidR="000A1BCB" w:rsidRDefault="000A1BCB" w:rsidP="00673073">
      <w:pPr>
        <w:pStyle w:val="KUJKnadpisDZ"/>
      </w:pPr>
      <w:r>
        <w:t>DŮVODOVÁ ZPRÁVA</w:t>
      </w:r>
    </w:p>
    <w:p w14:paraId="604DD501" w14:textId="77777777" w:rsidR="000A1BCB" w:rsidRPr="009B7B0B" w:rsidRDefault="000A1BCB" w:rsidP="00673073">
      <w:pPr>
        <w:pStyle w:val="KUJKmezeraDZ"/>
      </w:pPr>
    </w:p>
    <w:p w14:paraId="24F15FC8" w14:textId="77777777" w:rsidR="000A1BCB" w:rsidRDefault="000A1BCB" w:rsidP="00DF3982">
      <w:pPr>
        <w:pStyle w:val="KUJKnormal"/>
      </w:pPr>
      <w:r w:rsidRPr="002C4457">
        <w:t>Dne 27. 5. 2025 došlo k uzavření grantové dohody mezi koordinujícím příjemcem ZO ČSOP Onyx a Evropskou výkonnou agenturou pro klima, infrastrukturu a životní prostředí (CINEA), kde byl upřesněn rozpočet jednotlivých partnerů a harmonogram projektu. Z tohoto důvodu je nutné zrušit usnesení č. 197/2025/ZK-6 ze dne 19. 6. 2025 a schválit nov</w:t>
      </w:r>
      <w:r>
        <w:t xml:space="preserve">ý detail </w:t>
      </w:r>
      <w:r w:rsidRPr="002C4457">
        <w:t>financování projektu</w:t>
      </w:r>
      <w:r>
        <w:t>.</w:t>
      </w:r>
    </w:p>
    <w:p w14:paraId="5AF43C05" w14:textId="77777777" w:rsidR="000A1BCB" w:rsidRPr="00DF3982" w:rsidRDefault="000A1BCB" w:rsidP="00DF3982">
      <w:pPr>
        <w:pStyle w:val="KUJKnormal"/>
      </w:pPr>
      <w:r w:rsidRPr="00DF3982">
        <w:t>Projekt LIFE Model Forest je první projekt LIFE v České republice komplexně zaměřený na lesní stanoviště. Cílem projektu je zlepšit stav lesních a nelesních stanovišť, podpořit biodiverzitu a obnovit ekosystémové funkce v chráněných územích soustavy Natura 2000. Projekt se zaměřuje na 11 různých stanovišť (včetně 3 prioritních) a 12 cílových druhů (3 obojživelníci, 7 druhů hmyzu a 2 rostliny). Projekt bude realizován v 20 lokalitách v České republice a Polsku, přičemž klade důraz na přeshraniční spolupráci a sdílení osvědčených postupů.</w:t>
      </w:r>
    </w:p>
    <w:p w14:paraId="66AF66C7" w14:textId="77777777" w:rsidR="000A1BCB" w:rsidRPr="00DF3982" w:rsidRDefault="000A1BCB" w:rsidP="00DF3982">
      <w:pPr>
        <w:pStyle w:val="KUJKnormal"/>
      </w:pPr>
      <w:r w:rsidRPr="00DF3982">
        <w:t>Projekt LIFE Model Forest představuje komplexní přístup k ochraně a obnově lesních stanovišť v České republice a Polsku. Díky přeshraniční spolupráci a inovativním řešením má potenciál významně přispět k zachování biodiverzity a zlepšení ekosystémových funkcí v regionu.</w:t>
      </w:r>
    </w:p>
    <w:p w14:paraId="7206CDC3" w14:textId="77777777" w:rsidR="000A1BCB" w:rsidRPr="00DF3982" w:rsidRDefault="000A1BCB" w:rsidP="00DF3982">
      <w:pPr>
        <w:pStyle w:val="KUJKnormal"/>
      </w:pPr>
      <w:r w:rsidRPr="00DF3982">
        <w:t>Projekt bude realizován v celkem 20 lokalitách SCI/SAC (13 v České republice a 7 v Polsku). V České republice se jedná o lokality v Jihočeském, Moravskoslezském a Olomouckém kraji. V Polsku jsou vybrané lokality v regionech Dolnośląskie, Opolskie a Śląskie.</w:t>
      </w:r>
    </w:p>
    <w:p w14:paraId="0A109A25" w14:textId="77777777" w:rsidR="000A1BCB" w:rsidRPr="00DF3982" w:rsidRDefault="000A1BCB" w:rsidP="00DF3982">
      <w:pPr>
        <w:pStyle w:val="KUJKnormal"/>
      </w:pPr>
    </w:p>
    <w:p w14:paraId="39F62AEC" w14:textId="77777777" w:rsidR="000A1BCB" w:rsidRPr="00DF3982" w:rsidRDefault="000A1BCB" w:rsidP="00DF3982">
      <w:pPr>
        <w:pStyle w:val="KUJKnormal"/>
      </w:pPr>
      <w:r w:rsidRPr="00DF3982">
        <w:t>Česká republika:</w:t>
      </w:r>
    </w:p>
    <w:p w14:paraId="33D98364" w14:textId="77777777" w:rsidR="000A1BCB" w:rsidRPr="00DF3982" w:rsidRDefault="000A1BCB" w:rsidP="00DF3982">
      <w:pPr>
        <w:pStyle w:val="KUJKnormal"/>
        <w:rPr>
          <w:b/>
          <w:bCs/>
        </w:rPr>
      </w:pPr>
      <w:r w:rsidRPr="00DF3982">
        <w:rPr>
          <w:b/>
          <w:bCs/>
        </w:rPr>
        <w:t>Jihočeský kraj</w:t>
      </w:r>
    </w:p>
    <w:p w14:paraId="3A925D22" w14:textId="77777777" w:rsidR="000A1BCB" w:rsidRPr="00DF3982" w:rsidRDefault="000A1BCB" w:rsidP="00DF3982">
      <w:pPr>
        <w:pStyle w:val="KUJKnormal"/>
      </w:pPr>
      <w:r w:rsidRPr="00DF3982">
        <w:t xml:space="preserve">CZ0314021 Borkovická blata, CZ0310001 Fabián – Homolka, CZ0314044 Opolenec, CZ0310067 Ryšovy, CZ0310020 Velký a Malý Kamýk, CZ0314126 Hlubocké obory </w:t>
      </w:r>
    </w:p>
    <w:p w14:paraId="1C0BB7F9" w14:textId="77777777" w:rsidR="000A1BCB" w:rsidRPr="00DF3982" w:rsidRDefault="000A1BCB" w:rsidP="00DF3982">
      <w:pPr>
        <w:pStyle w:val="KUJKnormal"/>
        <w:rPr>
          <w:b/>
          <w:bCs/>
        </w:rPr>
      </w:pPr>
      <w:r w:rsidRPr="00DF3982">
        <w:rPr>
          <w:b/>
          <w:bCs/>
        </w:rPr>
        <w:t>Moravskoslezský kraj</w:t>
      </w:r>
    </w:p>
    <w:p w14:paraId="089D7E0A" w14:textId="77777777" w:rsidR="000A1BCB" w:rsidRPr="00DF3982" w:rsidRDefault="000A1BCB" w:rsidP="00DF3982">
      <w:pPr>
        <w:pStyle w:val="KUJKnormal"/>
      </w:pPr>
      <w:r w:rsidRPr="00DF3982">
        <w:t>CZ0813474 Údolí Moravice, CZ0810423 Hněvošický háj, CZ0810035 Kojetínské vrchy, CZ0813457 Niva Olše – Věřňovice, CZ0814093 Hraniční meandry Odry</w:t>
      </w:r>
    </w:p>
    <w:p w14:paraId="1CF8EA0D" w14:textId="77777777" w:rsidR="000A1BCB" w:rsidRPr="00DF3982" w:rsidRDefault="000A1BCB" w:rsidP="00DF3982">
      <w:pPr>
        <w:pStyle w:val="KUJKnormal"/>
        <w:rPr>
          <w:b/>
          <w:bCs/>
        </w:rPr>
      </w:pPr>
      <w:r w:rsidRPr="00DF3982">
        <w:rPr>
          <w:b/>
          <w:bCs/>
        </w:rPr>
        <w:t>Olomoucký kraj</w:t>
      </w:r>
    </w:p>
    <w:p w14:paraId="1437B2D7" w14:textId="77777777" w:rsidR="000A1BCB" w:rsidRPr="00DF3982" w:rsidRDefault="000A1BCB" w:rsidP="00DF3982">
      <w:pPr>
        <w:pStyle w:val="KUJKnormal"/>
      </w:pPr>
      <w:r w:rsidRPr="00DF3982">
        <w:t>CZ0713827 Stará Červená Voda, CZ0714772 Údolí Bystřice</w:t>
      </w:r>
    </w:p>
    <w:p w14:paraId="37D4ABD6" w14:textId="77777777" w:rsidR="000A1BCB" w:rsidRPr="00DF3982" w:rsidRDefault="000A1BCB" w:rsidP="00DF3982">
      <w:pPr>
        <w:pStyle w:val="KUJKnormal"/>
      </w:pPr>
    </w:p>
    <w:p w14:paraId="74D10063" w14:textId="77777777" w:rsidR="000A1BCB" w:rsidRPr="00DF3982" w:rsidRDefault="000A1BCB" w:rsidP="00DF3982">
      <w:pPr>
        <w:pStyle w:val="KUJKnormal"/>
      </w:pPr>
      <w:r w:rsidRPr="00DF3982">
        <w:t>Polsko:</w:t>
      </w:r>
    </w:p>
    <w:p w14:paraId="1108D964" w14:textId="77777777" w:rsidR="000A1BCB" w:rsidRPr="00DF3982" w:rsidRDefault="000A1BCB" w:rsidP="00DF3982">
      <w:pPr>
        <w:pStyle w:val="KUJKnormal"/>
        <w:rPr>
          <w:b/>
          <w:bCs/>
        </w:rPr>
      </w:pPr>
      <w:r w:rsidRPr="00DF3982">
        <w:rPr>
          <w:b/>
          <w:bCs/>
        </w:rPr>
        <w:t>Województwo Dolnośląskie</w:t>
      </w:r>
    </w:p>
    <w:p w14:paraId="1B889BE2" w14:textId="77777777" w:rsidR="000A1BCB" w:rsidRPr="00DF3982" w:rsidRDefault="000A1BCB" w:rsidP="00DF3982">
      <w:pPr>
        <w:pStyle w:val="KUJKnormal"/>
      </w:pPr>
      <w:r w:rsidRPr="00DF3982">
        <w:t>PLH020016 Góry Bialskie i Grupa Śnieżnika</w:t>
      </w:r>
    </w:p>
    <w:p w14:paraId="62D0FCAC" w14:textId="77777777" w:rsidR="000A1BCB" w:rsidRPr="00DF3982" w:rsidRDefault="000A1BCB" w:rsidP="00DF3982">
      <w:pPr>
        <w:pStyle w:val="KUJKnormal"/>
        <w:rPr>
          <w:b/>
          <w:bCs/>
        </w:rPr>
      </w:pPr>
      <w:r w:rsidRPr="00DF3982">
        <w:rPr>
          <w:b/>
          <w:bCs/>
        </w:rPr>
        <w:t>Województwo Opolskie</w:t>
      </w:r>
    </w:p>
    <w:p w14:paraId="067A4EF2" w14:textId="77777777" w:rsidR="000A1BCB" w:rsidRPr="00DF3982" w:rsidRDefault="000A1BCB" w:rsidP="00DF3982">
      <w:pPr>
        <w:pStyle w:val="KUJKnormal"/>
      </w:pPr>
      <w:r w:rsidRPr="00DF3982">
        <w:t>PLH160004 Ostoja Sławniowicko-Burgrabicka, PLH160007 Góry Opawskie, PLH160018 Rozumicki Las</w:t>
      </w:r>
    </w:p>
    <w:p w14:paraId="1D334214" w14:textId="77777777" w:rsidR="000A1BCB" w:rsidRPr="00DF3982" w:rsidRDefault="000A1BCB" w:rsidP="00DF3982">
      <w:pPr>
        <w:pStyle w:val="KUJKnormal"/>
        <w:rPr>
          <w:b/>
          <w:bCs/>
        </w:rPr>
      </w:pPr>
      <w:r w:rsidRPr="00DF3982">
        <w:rPr>
          <w:b/>
          <w:bCs/>
        </w:rPr>
        <w:t>Region Śląskie</w:t>
      </w:r>
    </w:p>
    <w:p w14:paraId="527ABA87" w14:textId="77777777" w:rsidR="000A1BCB" w:rsidRPr="00DF3982" w:rsidRDefault="000A1BCB" w:rsidP="00DF3982">
      <w:pPr>
        <w:pStyle w:val="KUJKnormal"/>
      </w:pPr>
      <w:r w:rsidRPr="00DF3982">
        <w:t>PLH240013 Graniczny Meander Odry, PLH240001 Cieszyńskie Źródła Tufowe, PLH240005 Beskid Śląski</w:t>
      </w:r>
    </w:p>
    <w:p w14:paraId="4952AEE6" w14:textId="77777777" w:rsidR="000A1BCB" w:rsidRDefault="000A1BCB" w:rsidP="00755F9F">
      <w:pPr>
        <w:pStyle w:val="KUJKnormal"/>
      </w:pPr>
    </w:p>
    <w:p w14:paraId="040C8FF1" w14:textId="77777777" w:rsidR="000A1BCB" w:rsidRDefault="000A1BCB" w:rsidP="00755F9F">
      <w:pPr>
        <w:pStyle w:val="KUJKnormal"/>
      </w:pPr>
      <w:r>
        <w:t>Finanční nároky a krytí:</w:t>
      </w:r>
    </w:p>
    <w:p w14:paraId="70FAB09E" w14:textId="77777777" w:rsidR="000A1BCB" w:rsidRPr="00DF3982" w:rsidRDefault="000A1BCB" w:rsidP="00DF3982">
      <w:pPr>
        <w:pStyle w:val="KUJKnormal"/>
      </w:pPr>
      <w:r w:rsidRPr="00DF3982">
        <w:t>Partnerská struktura projektu</w:t>
      </w:r>
    </w:p>
    <w:p w14:paraId="5C5693B5" w14:textId="77777777" w:rsidR="000A1BCB" w:rsidRPr="00DF3982" w:rsidRDefault="000A1BCB" w:rsidP="00DF3982">
      <w:pPr>
        <w:pStyle w:val="KUJKnormal"/>
      </w:pPr>
      <w:r w:rsidRPr="00DF3982">
        <w:rPr>
          <w:b/>
          <w:bCs/>
          <w:i/>
          <w:iCs/>
        </w:rPr>
        <w:t xml:space="preserve">Koordinující příjemce </w:t>
      </w:r>
      <w:r w:rsidRPr="00DF3982">
        <w:t>(příjemce dotace):</w:t>
      </w:r>
    </w:p>
    <w:p w14:paraId="006D7FC4" w14:textId="77777777" w:rsidR="000A1BCB" w:rsidRPr="00DF3982" w:rsidRDefault="000A1BCB" w:rsidP="00DF3982">
      <w:pPr>
        <w:pStyle w:val="KUJKnormal"/>
      </w:pPr>
      <w:r w:rsidRPr="00DF3982">
        <w:t>ZO ČSOP ONYX, pobočný spolek (Česká republika) koordinující příjemce je odpovědný za řízení projektu, příjemcem podpory, kterou dle partnerské smlouvy distribuuje přidruženým partnerům, kontroluje čerpání a provedené práce, zajišťuje audity apod.), společnost realizuje již čtvrtý projekt LIFE v ČR. S Jihočeským krajem byl realizován projekt CZ-SK SOUTH LIFE, který skončil v roce 2024. V projektu CZ-SK SOUTH LIFE byl JčK koordinujícím příjemcem.</w:t>
      </w:r>
    </w:p>
    <w:p w14:paraId="03CB4318" w14:textId="77777777" w:rsidR="000A1BCB" w:rsidRPr="00DF3982" w:rsidRDefault="000A1BCB" w:rsidP="00DF3982">
      <w:pPr>
        <w:pStyle w:val="KUJKnormal"/>
        <w:rPr>
          <w:b/>
          <w:bCs/>
        </w:rPr>
      </w:pPr>
      <w:r w:rsidRPr="00DF3982">
        <w:rPr>
          <w:b/>
          <w:bCs/>
          <w:i/>
          <w:iCs/>
        </w:rPr>
        <w:t xml:space="preserve">Přidružení příjemci </w:t>
      </w:r>
      <w:r w:rsidRPr="00DF3982">
        <w:t>(příjemci podílu dotace a vlastního kofinancování):</w:t>
      </w:r>
    </w:p>
    <w:p w14:paraId="27D9AEBD" w14:textId="77777777" w:rsidR="000A1BCB" w:rsidRPr="00DF3982" w:rsidRDefault="000A1BCB" w:rsidP="00DF3982">
      <w:pPr>
        <w:pStyle w:val="KUJKnormal"/>
        <w:numPr>
          <w:ilvl w:val="0"/>
          <w:numId w:val="13"/>
        </w:numPr>
      </w:pPr>
      <w:r w:rsidRPr="00DF3982">
        <w:t xml:space="preserve">Jihočeský kraj, </w:t>
      </w:r>
    </w:p>
    <w:p w14:paraId="65113E6A" w14:textId="77777777" w:rsidR="000A1BCB" w:rsidRPr="00DF3982" w:rsidRDefault="000A1BCB" w:rsidP="00DF3982">
      <w:pPr>
        <w:pStyle w:val="KUJKnormal"/>
        <w:numPr>
          <w:ilvl w:val="0"/>
          <w:numId w:val="13"/>
        </w:numPr>
      </w:pPr>
      <w:r w:rsidRPr="00DF3982">
        <w:t>Krajské školní hospodářství, České Budějovice, U Zimního stadionu 1952/2,</w:t>
      </w:r>
    </w:p>
    <w:p w14:paraId="61945A6F" w14:textId="77777777" w:rsidR="000A1BCB" w:rsidRPr="00DF3982" w:rsidRDefault="000A1BCB" w:rsidP="00DF3982">
      <w:pPr>
        <w:pStyle w:val="KUJKnormal"/>
        <w:numPr>
          <w:ilvl w:val="0"/>
          <w:numId w:val="13"/>
        </w:numPr>
      </w:pPr>
      <w:r w:rsidRPr="00DF3982">
        <w:t xml:space="preserve">Moravskoslezský kraj, </w:t>
      </w:r>
    </w:p>
    <w:p w14:paraId="135E4877" w14:textId="77777777" w:rsidR="000A1BCB" w:rsidRPr="00DF3982" w:rsidRDefault="000A1BCB" w:rsidP="00DF3982">
      <w:pPr>
        <w:pStyle w:val="KUJKnormal"/>
        <w:numPr>
          <w:ilvl w:val="0"/>
          <w:numId w:val="13"/>
        </w:numPr>
      </w:pPr>
      <w:r w:rsidRPr="00DF3982">
        <w:t xml:space="preserve">Petrklíč Help (PEH), </w:t>
      </w:r>
    </w:p>
    <w:p w14:paraId="230EC58A" w14:textId="77777777" w:rsidR="000A1BCB" w:rsidRPr="00DF3982" w:rsidRDefault="000A1BCB" w:rsidP="00DF3982">
      <w:pPr>
        <w:pStyle w:val="KUJKnormal"/>
        <w:numPr>
          <w:ilvl w:val="0"/>
          <w:numId w:val="13"/>
        </w:numPr>
      </w:pPr>
      <w:r w:rsidRPr="00DF3982">
        <w:t>Institut Badawczy Leśnictwa (IBL, Polsko).</w:t>
      </w:r>
    </w:p>
    <w:p w14:paraId="08BCFD7A" w14:textId="77777777" w:rsidR="000A1BCB" w:rsidRPr="00DF3982" w:rsidRDefault="000A1BCB" w:rsidP="00DF3982">
      <w:pPr>
        <w:pStyle w:val="KUJKnormal"/>
      </w:pPr>
      <w:r w:rsidRPr="00DF3982">
        <w:rPr>
          <w:b/>
          <w:bCs/>
          <w:i/>
          <w:iCs/>
        </w:rPr>
        <w:t>Přidružení partneři</w:t>
      </w:r>
      <w:r w:rsidRPr="00DF3982">
        <w:t xml:space="preserve"> (spolupráce bez finanční účasti): </w:t>
      </w:r>
    </w:p>
    <w:p w14:paraId="5554E997" w14:textId="77777777" w:rsidR="000A1BCB" w:rsidRPr="00DF3982" w:rsidRDefault="000A1BCB" w:rsidP="00DF3982">
      <w:pPr>
        <w:pStyle w:val="KUJKnormal"/>
        <w:numPr>
          <w:ilvl w:val="0"/>
          <w:numId w:val="13"/>
        </w:numPr>
      </w:pPr>
      <w:r w:rsidRPr="00DF3982">
        <w:t>Naturschutzbund Niederösterreich (Rakousko).</w:t>
      </w:r>
    </w:p>
    <w:p w14:paraId="35922F81" w14:textId="77777777" w:rsidR="000A1BCB" w:rsidRPr="00DF3982" w:rsidRDefault="000A1BCB" w:rsidP="00DF3982">
      <w:pPr>
        <w:pStyle w:val="KUJKnormal"/>
      </w:pPr>
    </w:p>
    <w:p w14:paraId="4435460C" w14:textId="77777777" w:rsidR="000A1BCB" w:rsidRPr="00DF3982" w:rsidRDefault="000A1BCB" w:rsidP="00DF3982">
      <w:pPr>
        <w:pStyle w:val="KUJKnormal"/>
      </w:pPr>
      <w:r w:rsidRPr="00DF3982">
        <w:t xml:space="preserve">Program LIFE je nastaven tak, že všechny výdaje schválené v projektu považuje za způsobilé a případnou nezpůsobilost řeší až v průběhu monitorování projektu a při podávání finální zprávy (final report). Podíl Jčk činí 40% výdajů na kofinancování a 60% dotace z programu LIFE. Struktura financování je dána pravidly projektu LIFE (pokud se jedná o neprioritní druhy a stanoviště, je podíl dotace limitován výší 60 %). </w:t>
      </w:r>
    </w:p>
    <w:p w14:paraId="4ACD2090" w14:textId="77777777" w:rsidR="000A1BCB" w:rsidRPr="00DF3982" w:rsidRDefault="000A1BCB" w:rsidP="00DF3982">
      <w:pPr>
        <w:pStyle w:val="KUJKnormal"/>
      </w:pPr>
      <w:r w:rsidRPr="00DF3982">
        <w:t>Realizace LIFE Model Forest projektu probíhá od 1. 6. 2025 do 31. 5. 2032.</w:t>
      </w:r>
    </w:p>
    <w:p w14:paraId="3A6704DC" w14:textId="77777777" w:rsidR="000A1BCB" w:rsidRPr="00DF3982" w:rsidRDefault="000A1BCB" w:rsidP="00DF3982">
      <w:pPr>
        <w:pStyle w:val="KUJKnormal"/>
      </w:pPr>
      <w:r w:rsidRPr="00DF3982">
        <w:t>Jihočeský kraj uzavřel s koordinující příjemcem partnerskou smlouvu č. SON/OZZL/126/25 dne 13. 10. 2025 a na projektu se podílí od 1. 1. 2026 do 31. 5. 2032.</w:t>
      </w:r>
    </w:p>
    <w:p w14:paraId="1D324FE1" w14:textId="77777777" w:rsidR="000A1BCB" w:rsidRPr="00DF3982" w:rsidRDefault="000A1BCB" w:rsidP="00DF3982">
      <w:pPr>
        <w:pStyle w:val="KUJKnormal"/>
      </w:pPr>
      <w:r w:rsidRPr="00DF3982">
        <w:t>Jihočeský kraj obdržel dne 18. 11. 2025 první zálohovou platbu prostřednictvím koordinujícího příjemce projektu ve výši 52 263,94 €. Předpokládané platební schéma je nastaveno na celkem čtyři platby a je upraveno v uzavřené partnerské smlouvě.</w:t>
      </w:r>
    </w:p>
    <w:p w14:paraId="2E2F2A0E" w14:textId="77777777" w:rsidR="000A1BCB" w:rsidRPr="00DF3982" w:rsidRDefault="000A1BCB" w:rsidP="00DF3982">
      <w:pPr>
        <w:pStyle w:val="KUJKnormal"/>
      </w:pPr>
      <w:r w:rsidRPr="00DF3982">
        <w:t>Partnerská smlouva mezi koordinujícím příjemcem Onyx a přidruženým příjemcem KŠH byla uzavřena dne 20. 10. 2025 a na projektu se podílí od 1. 1. 2026 do 31. 5. 2032.</w:t>
      </w:r>
    </w:p>
    <w:p w14:paraId="626D2138" w14:textId="77777777" w:rsidR="000A1BCB" w:rsidRPr="00DF3982" w:rsidRDefault="000A1BCB" w:rsidP="00DF3982">
      <w:pPr>
        <w:pStyle w:val="KUJKnormal"/>
      </w:pPr>
    </w:p>
    <w:p w14:paraId="0FA03BC9" w14:textId="77777777" w:rsidR="000A1BCB" w:rsidRPr="00DF3982" w:rsidRDefault="000A1BCB" w:rsidP="00DF3982">
      <w:pPr>
        <w:pStyle w:val="KUJKnormal"/>
      </w:pPr>
      <w:r w:rsidRPr="00DF3982">
        <w:t>Kofinancování projektu ze strany Jihočeského kraje je rozděleno dle jednotlivých partnerů (JčK, KŠH, ONYX). Všechny částky jsou uvedeny včetně DPH. Pro přepočet byl použit kurz 24 Kč/€ v souladu se SM/115/ZK. V průběhu projektu může dojít ke změnám vyvolaným např. zapojením dotace MŽP, popřípadě dalšími úpravami u partnerů.</w:t>
      </w:r>
    </w:p>
    <w:p w14:paraId="11224AB7" w14:textId="77777777" w:rsidR="000A1BCB" w:rsidRPr="00DF3982" w:rsidRDefault="000A1BCB" w:rsidP="00DF3982">
      <w:pPr>
        <w:pStyle w:val="KUJKnormal"/>
      </w:pPr>
    </w:p>
    <w:p w14:paraId="6B9906E6" w14:textId="77777777" w:rsidR="000A1BCB" w:rsidRPr="00DF3982" w:rsidRDefault="000A1BCB" w:rsidP="00DF3982">
      <w:pPr>
        <w:pStyle w:val="KUJKnormal"/>
      </w:pPr>
      <w:r w:rsidRPr="00DF3982">
        <w:rPr>
          <w:i/>
          <w:iCs/>
        </w:rPr>
        <w:t>Finanční rámec pro celý projekt a všechny partnery</w:t>
      </w:r>
      <w:r w:rsidRPr="00DF3982">
        <w:t>:</w:t>
      </w:r>
    </w:p>
    <w:p w14:paraId="68AA9D23" w14:textId="77777777" w:rsidR="000A1BCB" w:rsidRPr="00DF3982" w:rsidRDefault="000A1BCB" w:rsidP="00DF3982">
      <w:pPr>
        <w:pStyle w:val="KUJKnormal"/>
        <w:numPr>
          <w:ilvl w:val="0"/>
          <w:numId w:val="13"/>
        </w:numPr>
      </w:pPr>
      <w:r w:rsidRPr="00DF3982">
        <w:t>Celkové náklady projektu: 8 693 054,35 €</w:t>
      </w:r>
    </w:p>
    <w:p w14:paraId="745B4405" w14:textId="77777777" w:rsidR="000A1BCB" w:rsidRPr="00DF3982" w:rsidRDefault="000A1BCB" w:rsidP="00DF3982">
      <w:pPr>
        <w:pStyle w:val="KUJKnormal"/>
        <w:numPr>
          <w:ilvl w:val="0"/>
          <w:numId w:val="13"/>
        </w:numPr>
      </w:pPr>
      <w:r w:rsidRPr="00DF3982">
        <w:t>Dotace EU na celý projekt: 5 215 832,60 €</w:t>
      </w:r>
    </w:p>
    <w:p w14:paraId="6C4D5AC4" w14:textId="77777777" w:rsidR="000A1BCB" w:rsidRPr="00DF3982" w:rsidRDefault="000A1BCB" w:rsidP="00DF3982">
      <w:pPr>
        <w:pStyle w:val="KUJKnormal"/>
        <w:numPr>
          <w:ilvl w:val="0"/>
          <w:numId w:val="13"/>
        </w:numPr>
      </w:pPr>
      <w:r w:rsidRPr="00DF3982">
        <w:t>Dotace MŽP na kofinancování: Rozhodnutí o poskytnutí dotace č. MZP/2025/320/865</w:t>
      </w:r>
    </w:p>
    <w:p w14:paraId="6EA00138" w14:textId="77777777" w:rsidR="000A1BCB" w:rsidRPr="00DF3982" w:rsidRDefault="000A1BCB" w:rsidP="00DF3982">
      <w:pPr>
        <w:pStyle w:val="KUJKnormal"/>
      </w:pPr>
      <w:r w:rsidRPr="00DF3982">
        <w:rPr>
          <w:i/>
          <w:iCs/>
        </w:rPr>
        <w:t>Finanční rámec pro náklady realizované na území Jihočeského kraje</w:t>
      </w:r>
      <w:r w:rsidRPr="00DF3982">
        <w:t>:</w:t>
      </w:r>
    </w:p>
    <w:p w14:paraId="0B5BB077" w14:textId="77777777" w:rsidR="000A1BCB" w:rsidRPr="00DF3982" w:rsidRDefault="000A1BCB" w:rsidP="00DF3982">
      <w:pPr>
        <w:pStyle w:val="KUJKnormal"/>
        <w:numPr>
          <w:ilvl w:val="0"/>
          <w:numId w:val="13"/>
        </w:numPr>
      </w:pPr>
      <w:r w:rsidRPr="00DF3982">
        <w:t>Celkové náklady na území JčK 100 %: 2 285 580,03 €</w:t>
      </w:r>
    </w:p>
    <w:p w14:paraId="578D8717" w14:textId="77777777" w:rsidR="000A1BCB" w:rsidRPr="00DF3982" w:rsidRDefault="000A1BCB" w:rsidP="00DF3982">
      <w:pPr>
        <w:pStyle w:val="KUJKnormal"/>
        <w:numPr>
          <w:ilvl w:val="0"/>
          <w:numId w:val="13"/>
        </w:numPr>
      </w:pPr>
      <w:r w:rsidRPr="00DF3982">
        <w:t>Dotace EU 60 % (JčK, KŠH, Onyx): 1 371 347,92 €</w:t>
      </w:r>
    </w:p>
    <w:p w14:paraId="6B847098" w14:textId="77777777" w:rsidR="000A1BCB" w:rsidRPr="00DF3982" w:rsidRDefault="000A1BCB" w:rsidP="00DF3982">
      <w:pPr>
        <w:pStyle w:val="KUJKnormal"/>
        <w:numPr>
          <w:ilvl w:val="0"/>
          <w:numId w:val="13"/>
        </w:numPr>
      </w:pPr>
      <w:r w:rsidRPr="00DF3982">
        <w:t>Kofinancování prací na území JčK 40%: 914 232,01 €</w:t>
      </w:r>
    </w:p>
    <w:p w14:paraId="52E05EFE" w14:textId="77777777" w:rsidR="000A1BCB" w:rsidRPr="00DF3982" w:rsidRDefault="000A1BCB" w:rsidP="00DF3982">
      <w:pPr>
        <w:pStyle w:val="KUJKnormal"/>
      </w:pPr>
      <w:r w:rsidRPr="00DF3982">
        <w:rPr>
          <w:i/>
          <w:iCs/>
        </w:rPr>
        <w:t>Finanční rámec pro náklady realizované na území Jihočeského kraje dle partnerů</w:t>
      </w:r>
      <w:r w:rsidRPr="00DF3982">
        <w:t>:</w:t>
      </w:r>
    </w:p>
    <w:p w14:paraId="04A92625" w14:textId="77777777" w:rsidR="000A1BCB" w:rsidRPr="00DF3982" w:rsidRDefault="000A1BCB" w:rsidP="00DF3982">
      <w:pPr>
        <w:pStyle w:val="KUJKnormal"/>
        <w:numPr>
          <w:ilvl w:val="0"/>
          <w:numId w:val="13"/>
        </w:numPr>
      </w:pPr>
      <w:r w:rsidRPr="00DF3982">
        <w:t>Celkem JčK: 290 355,20 € (řízení projektu na lokalitách JčK)</w:t>
      </w:r>
    </w:p>
    <w:p w14:paraId="6829142F" w14:textId="77777777" w:rsidR="000A1BCB" w:rsidRPr="00DF3982" w:rsidRDefault="000A1BCB" w:rsidP="00DF3982">
      <w:pPr>
        <w:pStyle w:val="KUJKnormal"/>
        <w:numPr>
          <w:ilvl w:val="0"/>
          <w:numId w:val="13"/>
        </w:numPr>
      </w:pPr>
      <w:r w:rsidRPr="00DF3982">
        <w:t>Celkem KŠH: 1 037 224,83 € (práce na lokalitách)</w:t>
      </w:r>
    </w:p>
    <w:p w14:paraId="0AF83880" w14:textId="77777777" w:rsidR="000A1BCB" w:rsidRPr="00DF3982" w:rsidRDefault="000A1BCB" w:rsidP="00DF3982">
      <w:pPr>
        <w:pStyle w:val="KUJKnormal"/>
        <w:numPr>
          <w:ilvl w:val="0"/>
          <w:numId w:val="13"/>
        </w:numPr>
      </w:pPr>
      <w:r w:rsidRPr="00DF3982">
        <w:t>Celkem ONYX: 958 000,00 € (práce na lokalitách)</w:t>
      </w:r>
    </w:p>
    <w:p w14:paraId="6F9C4FC7" w14:textId="77777777" w:rsidR="000A1BCB" w:rsidRPr="00DF3982" w:rsidRDefault="000A1BCB" w:rsidP="00DF3982">
      <w:pPr>
        <w:pStyle w:val="KUJKnormal"/>
      </w:pPr>
      <w:r w:rsidRPr="00DF3982">
        <w:rPr>
          <w:i/>
          <w:iCs/>
        </w:rPr>
        <w:t>Struktura financování části projektu realizovaného na území JčK:</w:t>
      </w:r>
    </w:p>
    <w:p w14:paraId="5AAD77DB" w14:textId="77777777" w:rsidR="000A1BCB" w:rsidRPr="00DF3982" w:rsidRDefault="000A1BCB" w:rsidP="00DF3982">
      <w:pPr>
        <w:pStyle w:val="KUJKnormal"/>
        <w:numPr>
          <w:ilvl w:val="0"/>
          <w:numId w:val="13"/>
        </w:numPr>
      </w:pPr>
      <w:r w:rsidRPr="00DF3982">
        <w:lastRenderedPageBreak/>
        <w:t>JčK – dotace EU: 174 213,12 € (60%)</w:t>
      </w:r>
    </w:p>
    <w:p w14:paraId="4BDC026C" w14:textId="77777777" w:rsidR="000A1BCB" w:rsidRPr="00DF3982" w:rsidRDefault="000A1BCB" w:rsidP="00DF3982">
      <w:pPr>
        <w:pStyle w:val="KUJKnormal"/>
        <w:numPr>
          <w:ilvl w:val="0"/>
          <w:numId w:val="13"/>
        </w:numPr>
      </w:pPr>
      <w:r w:rsidRPr="00DF3982">
        <w:t>JčK – vlastní podíl: 116 142,08 € (40%)</w:t>
      </w:r>
    </w:p>
    <w:p w14:paraId="5255B85C" w14:textId="77777777" w:rsidR="000A1BCB" w:rsidRPr="00DF3982" w:rsidRDefault="000A1BCB" w:rsidP="00DF3982">
      <w:pPr>
        <w:pStyle w:val="KUJKnormal"/>
        <w:numPr>
          <w:ilvl w:val="0"/>
          <w:numId w:val="13"/>
        </w:numPr>
      </w:pPr>
      <w:r w:rsidRPr="00DF3982">
        <w:t>KŠH – dotace EU: 622 334,89 € (60%)</w:t>
      </w:r>
    </w:p>
    <w:p w14:paraId="3D8E7411" w14:textId="77777777" w:rsidR="000A1BCB" w:rsidRPr="00DF3982" w:rsidRDefault="000A1BCB" w:rsidP="00DF3982">
      <w:pPr>
        <w:pStyle w:val="KUJKnormal"/>
        <w:numPr>
          <w:ilvl w:val="0"/>
          <w:numId w:val="13"/>
        </w:numPr>
      </w:pPr>
      <w:r w:rsidRPr="00DF3982">
        <w:t>KŠH – vlastní podíl: 414 889,93 € (40%) – zajištění z rozpočtu JčK</w:t>
      </w:r>
    </w:p>
    <w:p w14:paraId="1D07976E" w14:textId="77777777" w:rsidR="000A1BCB" w:rsidRPr="00DF3982" w:rsidRDefault="000A1BCB" w:rsidP="00DF3982">
      <w:pPr>
        <w:pStyle w:val="KUJKnormal"/>
        <w:numPr>
          <w:ilvl w:val="0"/>
          <w:numId w:val="13"/>
        </w:numPr>
      </w:pPr>
      <w:r w:rsidRPr="00DF3982">
        <w:t>ZO ČSOP ONYX – dotace EU: 574 800,00 €</w:t>
      </w:r>
    </w:p>
    <w:p w14:paraId="474915FA" w14:textId="77777777" w:rsidR="000A1BCB" w:rsidRPr="00DF3982" w:rsidRDefault="000A1BCB" w:rsidP="00DF3982">
      <w:pPr>
        <w:pStyle w:val="KUJKnormal"/>
        <w:numPr>
          <w:ilvl w:val="0"/>
          <w:numId w:val="13"/>
        </w:numPr>
      </w:pPr>
      <w:r w:rsidRPr="00DF3982">
        <w:t xml:space="preserve">ZO ČSOP ONYX – vlastní zdroje: 383 200,00 € </w:t>
      </w:r>
    </w:p>
    <w:p w14:paraId="59DCE871" w14:textId="77777777" w:rsidR="000A1BCB" w:rsidRPr="00DF3982" w:rsidRDefault="000A1BCB" w:rsidP="00DF3982">
      <w:pPr>
        <w:pStyle w:val="KUJKnormal"/>
        <w:rPr>
          <w:i/>
          <w:iCs/>
        </w:rPr>
      </w:pPr>
      <w:r w:rsidRPr="00DF3982">
        <w:rPr>
          <w:i/>
          <w:iCs/>
        </w:rPr>
        <w:t>Požadavky na rozpočet JčK pro kofinancování všech prací na území JčK:</w:t>
      </w:r>
    </w:p>
    <w:p w14:paraId="0ACE21FA" w14:textId="77777777" w:rsidR="000A1BCB" w:rsidRPr="00DF3982" w:rsidRDefault="000A1BCB" w:rsidP="00DF3982">
      <w:pPr>
        <w:pStyle w:val="KUJKnormal"/>
        <w:numPr>
          <w:ilvl w:val="0"/>
          <w:numId w:val="13"/>
        </w:numPr>
      </w:pPr>
      <w:r w:rsidRPr="00DF3982">
        <w:t>Kofinancování celkem (40 %): 914 232,01 € vyjádřeno v CZK (1€=24 Kč): 21 941 568,24 Kč</w:t>
      </w:r>
    </w:p>
    <w:p w14:paraId="20FA2F04" w14:textId="77777777" w:rsidR="000A1BCB" w:rsidRDefault="000A1BCB" w:rsidP="00755F9F">
      <w:pPr>
        <w:pStyle w:val="KUJKnormal"/>
      </w:pPr>
    </w:p>
    <w:p w14:paraId="38EA72F6" w14:textId="77777777" w:rsidR="000A1BCB" w:rsidRDefault="000A1BCB" w:rsidP="008B02FE">
      <w:pPr>
        <w:pStyle w:val="KUJKnormal"/>
      </w:pPr>
      <w:r>
        <w:t>Vyjádření správce rozpočtu:</w:t>
      </w:r>
      <w:r w:rsidRPr="008B02FE">
        <w:t xml:space="preserve"> </w:t>
      </w:r>
      <w:r>
        <w:t>Ing. Michaela Kleinová Pešková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Prostředky na projekt jsou součástí rozpočtu roku 2026 ORJ 767 ORG 1861001900001, dále ORJ 2068 § 3742 a pol. 5909 vč. příjmů a součástí schváleného SVR 2027-28 ORJ 2068 vč. příjmů. Rozdělení prostředků mezi jednotlivé roky bude upraveno na základě Formulářů evropských projektů v návrhu rozpočtu na rok 2027 a návrhu SVR 2028-29.</w:t>
      </w:r>
    </w:p>
    <w:p w14:paraId="15491E49" w14:textId="77777777" w:rsidR="000A1BCB" w:rsidRDefault="000A1BCB" w:rsidP="00755F9F">
      <w:pPr>
        <w:pStyle w:val="KUJKnormal"/>
      </w:pPr>
    </w:p>
    <w:p w14:paraId="311BA4F8" w14:textId="77777777" w:rsidR="000A1BCB" w:rsidRDefault="000A1BCB" w:rsidP="00755F9F">
      <w:pPr>
        <w:pStyle w:val="KUJKnormal"/>
      </w:pPr>
      <w:r>
        <w:t>Návrh projednán (stanoviska): RK dne 4.6.2026, č. usn. 789/2026/RK-40</w:t>
      </w:r>
    </w:p>
    <w:p w14:paraId="0C949EC1" w14:textId="77777777" w:rsidR="000A1BCB" w:rsidRDefault="000A1BCB" w:rsidP="00755F9F">
      <w:pPr>
        <w:pStyle w:val="KUJKnormal"/>
      </w:pPr>
    </w:p>
    <w:p w14:paraId="3C9B11BA" w14:textId="77777777" w:rsidR="000A1BCB" w:rsidRDefault="000A1BCB" w:rsidP="0056553B">
      <w:pPr>
        <w:pStyle w:val="KUJKtucny"/>
      </w:pPr>
      <w:r w:rsidRPr="007939A8">
        <w:t>PŘÍLOHY:</w:t>
      </w:r>
    </w:p>
    <w:p w14:paraId="2403EE94" w14:textId="77777777" w:rsidR="000A1BCB" w:rsidRPr="00B52AA9" w:rsidRDefault="000A1BCB" w:rsidP="00EF048B">
      <w:pPr>
        <w:pStyle w:val="KUJKcislovany"/>
        <w:spacing w:line="240" w:lineRule="auto"/>
      </w:pPr>
      <w:r>
        <w:t>Žádost KŠH</w:t>
      </w:r>
      <w:r w:rsidRPr="0081756D">
        <w:t xml:space="preserve"> (</w:t>
      </w:r>
      <w:r>
        <w:t>Příloha_1_žádost_KŠH.pdf</w:t>
      </w:r>
      <w:r w:rsidRPr="0081756D">
        <w:t>)</w:t>
      </w:r>
    </w:p>
    <w:p w14:paraId="45E46DB8" w14:textId="77777777" w:rsidR="000A1BCB" w:rsidRPr="00B52AA9" w:rsidRDefault="000A1BCB" w:rsidP="00EF048B">
      <w:pPr>
        <w:pStyle w:val="KUJKcislovany"/>
        <w:spacing w:line="240" w:lineRule="auto"/>
      </w:pPr>
      <w:r>
        <w:t>Žádost Onyx</w:t>
      </w:r>
      <w:r w:rsidRPr="0081756D">
        <w:t xml:space="preserve"> (</w:t>
      </w:r>
      <w:r>
        <w:t>Příloha_2_žádost_Onyx.pdf</w:t>
      </w:r>
      <w:r w:rsidRPr="0081756D">
        <w:t>)</w:t>
      </w:r>
    </w:p>
    <w:p w14:paraId="67521065" w14:textId="77777777" w:rsidR="000A1BCB" w:rsidRPr="00B52AA9" w:rsidRDefault="000A1BCB" w:rsidP="00EF048B">
      <w:pPr>
        <w:pStyle w:val="KUJKcislovany"/>
        <w:spacing w:line="240" w:lineRule="auto"/>
      </w:pPr>
      <w:r>
        <w:t>Formulář Jčk</w:t>
      </w:r>
      <w:r w:rsidRPr="0081756D">
        <w:t xml:space="preserve"> (</w:t>
      </w:r>
      <w:r>
        <w:t>Příloha_3_formulař_JčK.xls</w:t>
      </w:r>
      <w:r w:rsidRPr="0081756D">
        <w:t>)</w:t>
      </w:r>
    </w:p>
    <w:p w14:paraId="524BE9C0" w14:textId="77777777" w:rsidR="000A1BCB" w:rsidRPr="00B52AA9" w:rsidRDefault="000A1BCB" w:rsidP="00EF048B">
      <w:pPr>
        <w:pStyle w:val="KUJKcislovany"/>
        <w:spacing w:line="240" w:lineRule="auto"/>
      </w:pPr>
      <w:r>
        <w:t>Formulář KŠH</w:t>
      </w:r>
      <w:r w:rsidRPr="0081756D">
        <w:t xml:space="preserve"> (</w:t>
      </w:r>
      <w:r>
        <w:t>Příloha_4_formular_KŠH.xls</w:t>
      </w:r>
      <w:r w:rsidRPr="0081756D">
        <w:t>)</w:t>
      </w:r>
    </w:p>
    <w:p w14:paraId="45535CA4" w14:textId="77777777" w:rsidR="000A1BCB" w:rsidRPr="00B52AA9" w:rsidRDefault="000A1BCB" w:rsidP="00EF048B">
      <w:pPr>
        <w:pStyle w:val="KUJKcislovany"/>
        <w:spacing w:line="240" w:lineRule="auto"/>
      </w:pPr>
      <w:r>
        <w:t>Formulář Onyx</w:t>
      </w:r>
      <w:r w:rsidRPr="0081756D">
        <w:t xml:space="preserve"> (</w:t>
      </w:r>
      <w:r>
        <w:t>Příloha_5_formulář_Onyx.xls</w:t>
      </w:r>
      <w:r w:rsidRPr="0081756D">
        <w:t>)</w:t>
      </w:r>
    </w:p>
    <w:p w14:paraId="2A15DD04" w14:textId="77777777" w:rsidR="000A1BCB" w:rsidRDefault="000A1BCB" w:rsidP="00755F9F">
      <w:pPr>
        <w:pStyle w:val="KUJKnormal"/>
      </w:pPr>
    </w:p>
    <w:p w14:paraId="23CCA956" w14:textId="77777777" w:rsidR="000A1BCB" w:rsidRPr="004B44E9" w:rsidRDefault="000A1BCB" w:rsidP="00755F9F">
      <w:pPr>
        <w:pStyle w:val="KUJKtucny"/>
        <w:rPr>
          <w:b w:val="0"/>
          <w:bCs/>
        </w:rPr>
      </w:pPr>
      <w:r w:rsidRPr="00140551">
        <w:t>Zodpovídá</w:t>
      </w:r>
      <w:r w:rsidRPr="004B44E9">
        <w:rPr>
          <w:b w:val="0"/>
          <w:bCs/>
        </w:rPr>
        <w:t>: Ing. Zdeněk Klimeš, vedoucí OZZL</w:t>
      </w:r>
    </w:p>
    <w:p w14:paraId="7D891BA2" w14:textId="77777777" w:rsidR="000A1BCB" w:rsidRDefault="000A1BCB" w:rsidP="00755F9F">
      <w:pPr>
        <w:pStyle w:val="KUJKnormal"/>
      </w:pPr>
    </w:p>
    <w:p w14:paraId="0FF61C6D" w14:textId="77777777" w:rsidR="000A1BCB" w:rsidRDefault="000A1BCB" w:rsidP="00755F9F">
      <w:pPr>
        <w:pStyle w:val="KUJKnormal"/>
      </w:pPr>
      <w:r>
        <w:t>Termín kontroly: 31.12.2026</w:t>
      </w:r>
    </w:p>
    <w:p w14:paraId="6FAD3DC3" w14:textId="77777777" w:rsidR="000A1BCB" w:rsidRDefault="000A1BCB" w:rsidP="00755F9F">
      <w:pPr>
        <w:pStyle w:val="KUJKnormal"/>
      </w:pPr>
      <w:r>
        <w:t>Termín splnění: 31.12.2032</w:t>
      </w:r>
    </w:p>
    <w:p w14:paraId="64275C92" w14:textId="77777777" w:rsidR="000A1BCB" w:rsidRPr="00BB6565" w:rsidRDefault="000A1BCB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944E4" w14:textId="77777777" w:rsidR="006228BD" w:rsidRDefault="006228BD" w:rsidP="002C5539">
      <w:r>
        <w:separator/>
      </w:r>
    </w:p>
  </w:endnote>
  <w:endnote w:type="continuationSeparator" w:id="0">
    <w:p w14:paraId="55C99246" w14:textId="77777777" w:rsidR="006228BD" w:rsidRDefault="006228BD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6228BD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6228BD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ACC15" w14:textId="77777777" w:rsidR="006228BD" w:rsidRDefault="006228BD" w:rsidP="002C5539">
      <w:r>
        <w:separator/>
      </w:r>
    </w:p>
  </w:footnote>
  <w:footnote w:type="continuationSeparator" w:id="0">
    <w:p w14:paraId="44855AEA" w14:textId="77777777" w:rsidR="006228BD" w:rsidRDefault="006228BD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732B9" w14:textId="77777777" w:rsidR="000A1BCB" w:rsidRDefault="000A1BCB" w:rsidP="000A1BCB">
    <w:r>
      <w:rPr>
        <w:noProof/>
      </w:rPr>
      <w:pict w14:anchorId="03D99499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55C8EDA6" w14:textId="77777777" w:rsidR="000A1BCB" w:rsidRPr="00D405BE" w:rsidRDefault="000A1BCB" w:rsidP="000A1BCB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1851D3F8" w14:textId="77777777" w:rsidR="000A1BCB" w:rsidRPr="00D405BE" w:rsidRDefault="000A1BCB" w:rsidP="000A1BCB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52620041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14B09821">
        <v:rect id="_x0000_i1026" style="width:481.9pt;height:2pt" o:hralign="center" o:hrstd="t" o:hrnoshade="t" o:hr="t" fillcolor="black" stroked="f"/>
      </w:pict>
    </w:r>
  </w:p>
  <w:p w14:paraId="09F1A99E" w14:textId="77777777" w:rsidR="000A1BCB" w:rsidRPr="000A1BCB" w:rsidRDefault="000A1BCB" w:rsidP="000A1B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9870E67"/>
    <w:multiLevelType w:val="hybridMultilevel"/>
    <w:tmpl w:val="5F5CE4D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07197"/>
    <w:multiLevelType w:val="hybridMultilevel"/>
    <w:tmpl w:val="0B8E9B5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5027E91"/>
    <w:multiLevelType w:val="hybridMultilevel"/>
    <w:tmpl w:val="27344D32"/>
    <w:lvl w:ilvl="0" w:tplc="3B189452">
      <w:numFmt w:val="bullet"/>
      <w:lvlText w:val=""/>
      <w:lvlJc w:val="left"/>
      <w:pPr>
        <w:ind w:left="1070" w:hanging="710"/>
      </w:pPr>
      <w:rPr>
        <w:rFonts w:ascii="Symbol" w:eastAsia="Calibri" w:hAnsi="Symbo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2"/>
  </w:num>
  <w:num w:numId="2" w16cid:durableId="1786733671">
    <w:abstractNumId w:val="3"/>
  </w:num>
  <w:num w:numId="3" w16cid:durableId="1454440900">
    <w:abstractNumId w:val="12"/>
  </w:num>
  <w:num w:numId="4" w16cid:durableId="537623535">
    <w:abstractNumId w:val="10"/>
  </w:num>
  <w:num w:numId="5" w16cid:durableId="1062561235">
    <w:abstractNumId w:val="0"/>
  </w:num>
  <w:num w:numId="6" w16cid:durableId="884828286">
    <w:abstractNumId w:val="5"/>
  </w:num>
  <w:num w:numId="7" w16cid:durableId="1986659466">
    <w:abstractNumId w:val="9"/>
  </w:num>
  <w:num w:numId="8" w16cid:durableId="1146972910">
    <w:abstractNumId w:val="6"/>
  </w:num>
  <w:num w:numId="9" w16cid:durableId="1317371545">
    <w:abstractNumId w:val="7"/>
  </w:num>
  <w:num w:numId="10" w16cid:durableId="374937236">
    <w:abstractNumId w:val="11"/>
  </w:num>
  <w:num w:numId="11" w16cid:durableId="759521847">
    <w:abstractNumId w:val="4"/>
  </w:num>
  <w:num w:numId="12" w16cid:durableId="1298417468">
    <w:abstractNumId w:val="1"/>
  </w:num>
  <w:num w:numId="13" w16cid:durableId="16710591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BCB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4D14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8BD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1435</Words>
  <Characters>8470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9886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2026-06-19T11:59:00Z</dcterms:created>
  <dcterms:modified xsi:type="dcterms:W3CDTF">2026-06-19T11:59:00Z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6969433</vt:i4>
  </property>
  <property fmtid="{D5CDD505-2E9C-101B-9397-08002B2CF9AE}" pid="4" name="ID_Navrh">
    <vt:i4>7141939</vt:i4>
  </property>
  <property fmtid="{D5CDD505-2E9C-101B-9397-08002B2CF9AE}" pid="5" name="UlozitJako">
    <vt:lpwstr>C:\Users\mrazkova\AppData\Local\Temp\iU80529424\Zastupitelstvo\2026-06-18\Navrhy\210-ZK-26.</vt:lpwstr>
  </property>
  <property fmtid="{D5CDD505-2E9C-101B-9397-08002B2CF9AE}" pid="6" name="Zpracovat">
    <vt:bool>false</vt:bool>
  </property>
</Properties>
</file>