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43706" w14:paraId="3BFA5508" w14:textId="77777777" w:rsidTr="005A51E0">
        <w:trPr>
          <w:trHeight w:hRule="exact" w:val="397"/>
        </w:trPr>
        <w:tc>
          <w:tcPr>
            <w:tcW w:w="2376" w:type="dxa"/>
            <w:hideMark/>
          </w:tcPr>
          <w:p w14:paraId="0C345DE8" w14:textId="77777777" w:rsidR="00B43706" w:rsidRDefault="00B43706" w:rsidP="00970720">
            <w:pPr>
              <w:pStyle w:val="KUJKtucny"/>
            </w:pPr>
            <w:r>
              <w:t>Datum jednání:</w:t>
            </w:r>
          </w:p>
        </w:tc>
        <w:tc>
          <w:tcPr>
            <w:tcW w:w="3828" w:type="dxa"/>
            <w:hideMark/>
          </w:tcPr>
          <w:p w14:paraId="50033704" w14:textId="77777777" w:rsidR="00B43706" w:rsidRDefault="00B43706" w:rsidP="00970720">
            <w:pPr>
              <w:pStyle w:val="KUJKnormal"/>
            </w:pPr>
            <w:r>
              <w:t>18. 06. 2026</w:t>
            </w:r>
          </w:p>
        </w:tc>
        <w:tc>
          <w:tcPr>
            <w:tcW w:w="2126" w:type="dxa"/>
            <w:hideMark/>
          </w:tcPr>
          <w:p w14:paraId="266274F6" w14:textId="77777777" w:rsidR="00B43706" w:rsidRPr="006F16A7" w:rsidRDefault="00B43706" w:rsidP="00970720">
            <w:pPr>
              <w:pStyle w:val="KUJKtucny"/>
              <w:rPr>
                <w:sz w:val="28"/>
              </w:rPr>
            </w:pPr>
            <w:r>
              <w:t xml:space="preserve">Bod programu: </w:t>
            </w:r>
            <w:r>
              <w:rPr>
                <w:sz w:val="28"/>
              </w:rPr>
              <w:t>18</w:t>
            </w:r>
          </w:p>
        </w:tc>
        <w:tc>
          <w:tcPr>
            <w:tcW w:w="850" w:type="dxa"/>
          </w:tcPr>
          <w:p w14:paraId="2A2DD969" w14:textId="77777777" w:rsidR="00B43706" w:rsidRDefault="00B43706" w:rsidP="00970720">
            <w:pPr>
              <w:pStyle w:val="KUJKnormal"/>
            </w:pPr>
          </w:p>
        </w:tc>
      </w:tr>
      <w:tr w:rsidR="00B43706" w14:paraId="5D02671C" w14:textId="77777777" w:rsidTr="005A51E0">
        <w:trPr>
          <w:cantSplit/>
          <w:trHeight w:hRule="exact" w:val="397"/>
        </w:trPr>
        <w:tc>
          <w:tcPr>
            <w:tcW w:w="2376" w:type="dxa"/>
            <w:hideMark/>
          </w:tcPr>
          <w:p w14:paraId="0D9CDD1D" w14:textId="77777777" w:rsidR="00B43706" w:rsidRDefault="00B43706" w:rsidP="00970720">
            <w:pPr>
              <w:pStyle w:val="KUJKtucny"/>
            </w:pPr>
            <w:r>
              <w:t>Číslo návrhu:</w:t>
            </w:r>
          </w:p>
        </w:tc>
        <w:tc>
          <w:tcPr>
            <w:tcW w:w="6804" w:type="dxa"/>
            <w:gridSpan w:val="3"/>
            <w:hideMark/>
          </w:tcPr>
          <w:p w14:paraId="55DB66C5" w14:textId="77777777" w:rsidR="00B43706" w:rsidRDefault="00B43706" w:rsidP="00970720">
            <w:pPr>
              <w:pStyle w:val="KUJKnormal"/>
            </w:pPr>
            <w:r>
              <w:t>189/ZK/26</w:t>
            </w:r>
          </w:p>
        </w:tc>
      </w:tr>
      <w:tr w:rsidR="00B43706" w14:paraId="4415AA25" w14:textId="77777777" w:rsidTr="005A51E0">
        <w:trPr>
          <w:trHeight w:val="397"/>
        </w:trPr>
        <w:tc>
          <w:tcPr>
            <w:tcW w:w="2376" w:type="dxa"/>
          </w:tcPr>
          <w:p w14:paraId="403A8B51" w14:textId="77777777" w:rsidR="00B43706" w:rsidRDefault="00B43706" w:rsidP="00970720"/>
          <w:p w14:paraId="20FF7CB7" w14:textId="77777777" w:rsidR="00B43706" w:rsidRDefault="00B43706" w:rsidP="00970720">
            <w:pPr>
              <w:pStyle w:val="KUJKtucny"/>
            </w:pPr>
            <w:r>
              <w:t>Název bodu:</w:t>
            </w:r>
          </w:p>
        </w:tc>
        <w:tc>
          <w:tcPr>
            <w:tcW w:w="6804" w:type="dxa"/>
            <w:gridSpan w:val="3"/>
          </w:tcPr>
          <w:p w14:paraId="04604D9A" w14:textId="77777777" w:rsidR="00B43706" w:rsidRDefault="00B43706" w:rsidP="00970720"/>
          <w:p w14:paraId="7D8DCD9B" w14:textId="77777777" w:rsidR="00B43706" w:rsidRDefault="00B43706" w:rsidP="00970720">
            <w:pPr>
              <w:pStyle w:val="KUJKtucny"/>
              <w:rPr>
                <w:sz w:val="22"/>
                <w:szCs w:val="22"/>
              </w:rPr>
            </w:pPr>
            <w:r>
              <w:rPr>
                <w:sz w:val="22"/>
                <w:szCs w:val="22"/>
              </w:rPr>
              <w:t>Program opatření na silnicích II. a III. třídy na území Jihočeského kraje realizovaných v rámci Strategie bezpečnosti silničního provozu – aktualizace 2026</w:t>
            </w:r>
          </w:p>
        </w:tc>
      </w:tr>
    </w:tbl>
    <w:p w14:paraId="0E2D2A95" w14:textId="77777777" w:rsidR="00B43706" w:rsidRDefault="00B43706" w:rsidP="005A51E0">
      <w:pPr>
        <w:pStyle w:val="KUJKnormal"/>
        <w:rPr>
          <w:b/>
          <w:bCs/>
        </w:rPr>
      </w:pPr>
      <w:r>
        <w:rPr>
          <w:b/>
          <w:bCs/>
        </w:rPr>
        <w:pict w14:anchorId="47726FB5">
          <v:rect id="_x0000_i1027" style="width:453.6pt;height:1.5pt" o:hralign="center" o:hrstd="t" o:hrnoshade="t" o:hr="t" fillcolor="black" stroked="f"/>
        </w:pict>
      </w:r>
    </w:p>
    <w:p w14:paraId="75C74123" w14:textId="77777777" w:rsidR="00B43706" w:rsidRDefault="00B43706" w:rsidP="005A51E0">
      <w:pPr>
        <w:pStyle w:val="KUJKnormal"/>
      </w:pPr>
    </w:p>
    <w:p w14:paraId="781ABF97" w14:textId="77777777" w:rsidR="00B43706" w:rsidRDefault="00B43706" w:rsidP="005A51E0"/>
    <w:tbl>
      <w:tblPr>
        <w:tblW w:w="0" w:type="auto"/>
        <w:tblCellMar>
          <w:left w:w="70" w:type="dxa"/>
          <w:right w:w="70" w:type="dxa"/>
        </w:tblCellMar>
        <w:tblLook w:val="04A0" w:firstRow="1" w:lastRow="0" w:firstColumn="1" w:lastColumn="0" w:noHBand="0" w:noVBand="1"/>
      </w:tblPr>
      <w:tblGrid>
        <w:gridCol w:w="2350"/>
        <w:gridCol w:w="6862"/>
      </w:tblGrid>
      <w:tr w:rsidR="00B43706" w14:paraId="1FB21F2B" w14:textId="77777777" w:rsidTr="002559B8">
        <w:trPr>
          <w:trHeight w:val="397"/>
        </w:trPr>
        <w:tc>
          <w:tcPr>
            <w:tcW w:w="2350" w:type="dxa"/>
            <w:hideMark/>
          </w:tcPr>
          <w:p w14:paraId="35350901" w14:textId="77777777" w:rsidR="00B43706" w:rsidRDefault="00B43706" w:rsidP="002559B8">
            <w:pPr>
              <w:pStyle w:val="KUJKtucny"/>
            </w:pPr>
            <w:r>
              <w:t>Předkladatel:</w:t>
            </w:r>
          </w:p>
        </w:tc>
        <w:tc>
          <w:tcPr>
            <w:tcW w:w="6862" w:type="dxa"/>
          </w:tcPr>
          <w:p w14:paraId="4EA73CA9" w14:textId="77777777" w:rsidR="00B43706" w:rsidRDefault="00B43706" w:rsidP="002559B8">
            <w:pPr>
              <w:pStyle w:val="KUJKnormal"/>
            </w:pPr>
            <w:r>
              <w:t>MUDr. Martin Kuba</w:t>
            </w:r>
          </w:p>
          <w:p w14:paraId="00CEFC4F" w14:textId="77777777" w:rsidR="00B43706" w:rsidRDefault="00B43706" w:rsidP="002559B8"/>
        </w:tc>
      </w:tr>
      <w:tr w:rsidR="00B43706" w14:paraId="7661F6E4" w14:textId="77777777" w:rsidTr="002559B8">
        <w:trPr>
          <w:trHeight w:val="397"/>
        </w:trPr>
        <w:tc>
          <w:tcPr>
            <w:tcW w:w="2350" w:type="dxa"/>
          </w:tcPr>
          <w:p w14:paraId="0F627E81" w14:textId="77777777" w:rsidR="00B43706" w:rsidRDefault="00B43706" w:rsidP="002559B8">
            <w:pPr>
              <w:pStyle w:val="KUJKtucny"/>
            </w:pPr>
            <w:r>
              <w:t>Zpracoval:</w:t>
            </w:r>
          </w:p>
          <w:p w14:paraId="509BDD96" w14:textId="77777777" w:rsidR="00B43706" w:rsidRDefault="00B43706" w:rsidP="002559B8"/>
        </w:tc>
        <w:tc>
          <w:tcPr>
            <w:tcW w:w="6862" w:type="dxa"/>
            <w:hideMark/>
          </w:tcPr>
          <w:p w14:paraId="0690A6F7" w14:textId="77777777" w:rsidR="00B43706" w:rsidRDefault="00B43706" w:rsidP="002559B8">
            <w:pPr>
              <w:pStyle w:val="KUJKnormal"/>
            </w:pPr>
            <w:r>
              <w:t>ODSH</w:t>
            </w:r>
          </w:p>
        </w:tc>
      </w:tr>
      <w:tr w:rsidR="00B43706" w14:paraId="6BD89C61" w14:textId="77777777" w:rsidTr="002559B8">
        <w:trPr>
          <w:trHeight w:val="397"/>
        </w:trPr>
        <w:tc>
          <w:tcPr>
            <w:tcW w:w="2350" w:type="dxa"/>
          </w:tcPr>
          <w:p w14:paraId="27498CA1" w14:textId="77777777" w:rsidR="00B43706" w:rsidRPr="009715F9" w:rsidRDefault="00B43706" w:rsidP="002559B8">
            <w:pPr>
              <w:pStyle w:val="KUJKnormal"/>
              <w:rPr>
                <w:b/>
              </w:rPr>
            </w:pPr>
            <w:r w:rsidRPr="009715F9">
              <w:rPr>
                <w:b/>
              </w:rPr>
              <w:t>Vedoucí odboru:</w:t>
            </w:r>
          </w:p>
          <w:p w14:paraId="4BA4C372" w14:textId="77777777" w:rsidR="00B43706" w:rsidRDefault="00B43706" w:rsidP="002559B8"/>
        </w:tc>
        <w:tc>
          <w:tcPr>
            <w:tcW w:w="6862" w:type="dxa"/>
            <w:hideMark/>
          </w:tcPr>
          <w:p w14:paraId="0AEAC6C8" w14:textId="77777777" w:rsidR="00B43706" w:rsidRDefault="00B43706" w:rsidP="002559B8">
            <w:pPr>
              <w:pStyle w:val="KUJKnormal"/>
            </w:pPr>
            <w:r>
              <w:t>JUDr. Andrea Tetourová</w:t>
            </w:r>
          </w:p>
        </w:tc>
      </w:tr>
    </w:tbl>
    <w:p w14:paraId="6FF41824" w14:textId="77777777" w:rsidR="00B43706" w:rsidRDefault="00B43706" w:rsidP="005A51E0">
      <w:pPr>
        <w:pStyle w:val="KUJKnormal"/>
      </w:pPr>
    </w:p>
    <w:p w14:paraId="024F144B" w14:textId="77777777" w:rsidR="00B43706" w:rsidRPr="0052161F" w:rsidRDefault="00B43706" w:rsidP="005A51E0">
      <w:pPr>
        <w:pStyle w:val="KUJKtucny"/>
      </w:pPr>
      <w:r w:rsidRPr="0052161F">
        <w:t>NÁVRH USNESENÍ</w:t>
      </w:r>
    </w:p>
    <w:p w14:paraId="2ECA346C" w14:textId="77777777" w:rsidR="00B43706" w:rsidRDefault="00B43706" w:rsidP="005A51E0">
      <w:pPr>
        <w:pStyle w:val="KUJKnormal"/>
        <w:rPr>
          <w:rFonts w:ascii="Calibri" w:hAnsi="Calibri" w:cs="Calibri"/>
          <w:sz w:val="12"/>
          <w:szCs w:val="12"/>
        </w:rPr>
      </w:pPr>
      <w:bookmarkStart w:id="0" w:name="US_ZaVeVeci"/>
      <w:bookmarkEnd w:id="0"/>
    </w:p>
    <w:p w14:paraId="1E49EF67" w14:textId="77777777" w:rsidR="00B43706" w:rsidRPr="00841DFC" w:rsidRDefault="00B43706" w:rsidP="005A51E0">
      <w:pPr>
        <w:pStyle w:val="KUJKPolozka"/>
        <w:spacing w:line="240" w:lineRule="auto"/>
      </w:pPr>
      <w:r w:rsidRPr="00841DFC">
        <w:t>Zastupitelstvo Jihočeského kraje</w:t>
      </w:r>
    </w:p>
    <w:p w14:paraId="1571F692" w14:textId="77777777" w:rsidR="00B43706" w:rsidRPr="00E10FE7" w:rsidRDefault="00B43706" w:rsidP="00694373">
      <w:pPr>
        <w:pStyle w:val="KUJKdoplnek2"/>
        <w:spacing w:line="240" w:lineRule="auto"/>
      </w:pPr>
      <w:r w:rsidRPr="00AF7BAE">
        <w:t>schvaluje</w:t>
      </w:r>
    </w:p>
    <w:p w14:paraId="500D02B3" w14:textId="77777777" w:rsidR="00B43706" w:rsidRDefault="00B43706" w:rsidP="005A51E0">
      <w:pPr>
        <w:pStyle w:val="KUJKnormal"/>
      </w:pPr>
      <w:r w:rsidRPr="00694373">
        <w:t xml:space="preserve">Program opatření na silnicích II. a III. třídy na území Jihočeského kraje realizovaných v rámci Strategie bezpečnosti silničního provozu – aktualizace 2026, uvedený v příloze č. 1 návrhu č. </w:t>
      </w:r>
      <w:r>
        <w:t>189</w:t>
      </w:r>
      <w:r w:rsidRPr="00694373">
        <w:t>/</w:t>
      </w:r>
      <w:r>
        <w:t>Z</w:t>
      </w:r>
      <w:r w:rsidRPr="00694373">
        <w:t>K/26</w:t>
      </w:r>
      <w:r>
        <w:t>.</w:t>
      </w:r>
    </w:p>
    <w:p w14:paraId="1E2D67B1" w14:textId="77777777" w:rsidR="00B43706" w:rsidRDefault="00B43706" w:rsidP="005A51E0">
      <w:pPr>
        <w:pStyle w:val="KUJKnormal"/>
      </w:pPr>
    </w:p>
    <w:p w14:paraId="4EEFC2E6" w14:textId="77777777" w:rsidR="00B43706" w:rsidRDefault="00B43706" w:rsidP="00CA649F">
      <w:pPr>
        <w:pStyle w:val="KUJKmezeraDZ"/>
      </w:pPr>
      <w:bookmarkStart w:id="1" w:name="US_DuvodZprava"/>
      <w:bookmarkEnd w:id="1"/>
    </w:p>
    <w:p w14:paraId="5F14C3F9" w14:textId="77777777" w:rsidR="00B43706" w:rsidRDefault="00B43706" w:rsidP="00CA649F">
      <w:pPr>
        <w:pStyle w:val="KUJKnadpisDZ"/>
      </w:pPr>
      <w:r>
        <w:t>DŮVODOVÁ ZPRÁVA</w:t>
      </w:r>
    </w:p>
    <w:p w14:paraId="3AAF202B" w14:textId="77777777" w:rsidR="00B43706" w:rsidRPr="009B7B0B" w:rsidRDefault="00B43706" w:rsidP="00CA649F">
      <w:pPr>
        <w:pStyle w:val="KUJKmezeraDZ"/>
      </w:pPr>
    </w:p>
    <w:p w14:paraId="6B71DCFF" w14:textId="77777777" w:rsidR="00B43706" w:rsidRPr="00376700" w:rsidRDefault="00B43706" w:rsidP="00376700">
      <w:pPr>
        <w:spacing w:line="256" w:lineRule="auto"/>
        <w:contextualSpacing/>
        <w:jc w:val="both"/>
        <w:rPr>
          <w:szCs w:val="28"/>
        </w:rPr>
      </w:pPr>
      <w:r w:rsidRPr="00376700">
        <w:rPr>
          <w:szCs w:val="28"/>
        </w:rPr>
        <w:t>Předložený materiál navrhuje aktualizaci Programu opatření na silnicích II. a III. třídy na území Jihočeského kraje realizovaných v rámci Strategie bezpečnosti silničního provozu, schváleného usnesením Zastupitelstva Jihočeského kraje č. 143/2025/ZK-6 ze dne 19. 06. 2025.</w:t>
      </w:r>
    </w:p>
    <w:p w14:paraId="0A381881" w14:textId="77777777" w:rsidR="00B43706" w:rsidRPr="00376700" w:rsidRDefault="00B43706" w:rsidP="00376700">
      <w:pPr>
        <w:spacing w:line="256" w:lineRule="auto"/>
        <w:contextualSpacing/>
        <w:jc w:val="both"/>
        <w:rPr>
          <w:szCs w:val="28"/>
        </w:rPr>
      </w:pPr>
    </w:p>
    <w:p w14:paraId="2510B5B4" w14:textId="77777777" w:rsidR="00B43706" w:rsidRPr="00376700" w:rsidRDefault="00B43706" w:rsidP="00376700">
      <w:pPr>
        <w:spacing w:line="256" w:lineRule="auto"/>
        <w:contextualSpacing/>
        <w:jc w:val="both"/>
        <w:rPr>
          <w:szCs w:val="28"/>
        </w:rPr>
      </w:pPr>
      <w:r w:rsidRPr="00376700">
        <w:rPr>
          <w:szCs w:val="28"/>
        </w:rPr>
        <w:t xml:space="preserve">Celková délka silnic II. a III. třídy činí 5 445 km z celkové délky 6 201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0D176DA5" w14:textId="77777777" w:rsidR="00B43706" w:rsidRPr="00376700" w:rsidRDefault="00B43706" w:rsidP="00376700">
      <w:pPr>
        <w:spacing w:line="256" w:lineRule="auto"/>
        <w:contextualSpacing/>
        <w:jc w:val="both"/>
        <w:rPr>
          <w:szCs w:val="28"/>
        </w:rPr>
      </w:pPr>
      <w:r w:rsidRPr="00376700">
        <w:rPr>
          <w:szCs w:val="28"/>
        </w:rPr>
        <w:t xml:space="preserve">V rámci aktualizace byla v roce 2011 z Programu investiční výstavby a oprav na silnicích II. a III. třídy na území Jihočeského kraje vyjmuta opatření v oblasti bezpečnosti silničního provozu, která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řešení dopravně závadových míst – křižovatek, nepřehledných horizontů, míst nebezpečného střetu motoristů a chodců, železničních přejezdů apod.). Snižování počtu a následků dopravních nehod by mělo </w:t>
      </w:r>
      <w:r w:rsidRPr="00376700">
        <w:rPr>
          <w:szCs w:val="28"/>
        </w:rPr>
        <w:lastRenderedPageBreak/>
        <w:t>být jednou z priorit při utváření, resp. vývoji a rozvoji dopravní infrastruktury, neboť investice do bezpečné dopravní infrastruktury se mnohonásobně vrátí ve formě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56D60FB5" w14:textId="77777777" w:rsidR="00B43706" w:rsidRPr="00376700" w:rsidRDefault="00B43706" w:rsidP="00376700">
      <w:pPr>
        <w:spacing w:line="256" w:lineRule="auto"/>
        <w:contextualSpacing/>
        <w:jc w:val="both"/>
        <w:rPr>
          <w:szCs w:val="28"/>
        </w:rPr>
      </w:pPr>
    </w:p>
    <w:p w14:paraId="6D257881" w14:textId="77777777" w:rsidR="00B43706" w:rsidRPr="00376700" w:rsidRDefault="00B43706" w:rsidP="00376700">
      <w:pPr>
        <w:spacing w:line="256" w:lineRule="auto"/>
        <w:contextualSpacing/>
        <w:jc w:val="both"/>
        <w:rPr>
          <w:szCs w:val="28"/>
        </w:rPr>
      </w:pPr>
      <w:r w:rsidRPr="00376700">
        <w:rPr>
          <w:szCs w:val="28"/>
        </w:rPr>
        <w:t>Vlastní materiál Program opatření na silnicích II. a III. třídy na území Jihočeského kraje realizovaných v rámci Strategie bezpečnosti silničního provozu je koncipován v souladu s výstupy zpracované „Koncepce 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518CE054" w14:textId="77777777" w:rsidR="00B43706" w:rsidRPr="00376700" w:rsidRDefault="00B43706" w:rsidP="00376700">
      <w:pPr>
        <w:spacing w:line="256" w:lineRule="auto"/>
        <w:contextualSpacing/>
        <w:jc w:val="both"/>
        <w:rPr>
          <w:szCs w:val="28"/>
        </w:rPr>
      </w:pPr>
    </w:p>
    <w:p w14:paraId="2486CCE9" w14:textId="77777777" w:rsidR="00B43706" w:rsidRPr="00376700" w:rsidRDefault="00B43706" w:rsidP="00376700">
      <w:pPr>
        <w:spacing w:line="256" w:lineRule="auto"/>
        <w:contextualSpacing/>
        <w:jc w:val="both"/>
        <w:rPr>
          <w:szCs w:val="28"/>
        </w:rPr>
      </w:pPr>
      <w:r w:rsidRPr="00376700">
        <w:rPr>
          <w:szCs w:val="28"/>
        </w:rPr>
        <w:t>Řešení nehodových křižovatek:</w:t>
      </w:r>
    </w:p>
    <w:p w14:paraId="626FCAAD" w14:textId="77777777" w:rsidR="00B43706" w:rsidRPr="00376700" w:rsidRDefault="00B43706" w:rsidP="00376700">
      <w:pPr>
        <w:spacing w:line="256" w:lineRule="auto"/>
        <w:contextualSpacing/>
        <w:jc w:val="both"/>
        <w:rPr>
          <w:szCs w:val="28"/>
        </w:rPr>
      </w:pPr>
    </w:p>
    <w:p w14:paraId="75BF4C59" w14:textId="77777777" w:rsidR="00B43706" w:rsidRPr="00376700" w:rsidRDefault="00B43706" w:rsidP="00376700">
      <w:pPr>
        <w:spacing w:line="256" w:lineRule="auto"/>
        <w:contextualSpacing/>
        <w:jc w:val="both"/>
        <w:rPr>
          <w:szCs w:val="28"/>
        </w:rPr>
      </w:pPr>
      <w:r w:rsidRPr="00376700">
        <w:rPr>
          <w:szCs w:val="28"/>
        </w:rPr>
        <w:t xml:space="preserve">V oddíle řešení nehodových křižovatek je uvedeno celkem 36 akcí, z toho v současné době probíhá nebo bude v roce 2026 zahájena realizace 6 akcí. U všech akcí je uvedeno pořadí dle stupně připravenosti, to znamená, že se na tyto akce zpracovává nebo bude zadána v roce 2026 projektová dokumentace v různých stupních. </w:t>
      </w:r>
    </w:p>
    <w:p w14:paraId="46E0FC0D" w14:textId="77777777" w:rsidR="00B43706" w:rsidRPr="00376700" w:rsidRDefault="00B43706" w:rsidP="00376700">
      <w:pPr>
        <w:spacing w:line="256" w:lineRule="auto"/>
        <w:contextualSpacing/>
        <w:jc w:val="both"/>
        <w:rPr>
          <w:szCs w:val="28"/>
        </w:rPr>
      </w:pPr>
      <w:r w:rsidRPr="00376700">
        <w:rPr>
          <w:szCs w:val="28"/>
        </w:rPr>
        <w:t xml:space="preserve">V rámci řešení nehodových křižovatek bylo vyřazeno 5 dokončených akcí: „Křižovatka silnice II/409 a III/40626, Český Rudolec“, „Křižovatka silnice II/154 a III/1501, Hrachoviště“, „Křižovatka silnice II/141 a III/1418, Sedlec“, „Křižovatka silnice II/164 a III/1343, Blažejov - J. Hradec“ a „Křižovatka sil. II/146 a MK ulice Nad parkovištěm Hluboká nad Vlavou“. Tři křižovatky pokračují v realizaci v letošním roce, resp. přešly z loňského roku. </w:t>
      </w:r>
    </w:p>
    <w:p w14:paraId="4032532B" w14:textId="77777777" w:rsidR="00B43706" w:rsidRPr="00376700" w:rsidRDefault="00B43706" w:rsidP="00376700">
      <w:pPr>
        <w:spacing w:line="256" w:lineRule="auto"/>
        <w:contextualSpacing/>
        <w:jc w:val="both"/>
        <w:rPr>
          <w:szCs w:val="28"/>
        </w:rPr>
      </w:pPr>
      <w:r w:rsidRPr="00376700">
        <w:rPr>
          <w:szCs w:val="28"/>
        </w:rPr>
        <w:t>U všech akcí byly aktualizovány změny v označení vystihující realizaci, připravenost (stupeň PD, vydané ÚR, SP) a technické parametry včetně délek a staničení, dále bylo upraveno pořadí akcí dle stupně připravenosti. Dále došlo k doplnění třech nových akcí, a to buď na základě vlastního zjištění dopravně nebezpečných míst nebo základě požadavků obcí a Policie ČR: „Křižovatka I/4 a III/1442, Malenice“, „Křižovatky Vyšší Brod II/163, III/1622, III/1623“ a „Okružní křižovatka na silnici II/163 ve Frymburku“.</w:t>
      </w:r>
    </w:p>
    <w:p w14:paraId="65AD674B" w14:textId="77777777" w:rsidR="00B43706" w:rsidRPr="00376700" w:rsidRDefault="00B43706" w:rsidP="00376700">
      <w:pPr>
        <w:spacing w:line="256" w:lineRule="auto"/>
        <w:contextualSpacing/>
        <w:jc w:val="both"/>
        <w:rPr>
          <w:szCs w:val="28"/>
        </w:rPr>
      </w:pPr>
    </w:p>
    <w:p w14:paraId="48609DCF" w14:textId="77777777" w:rsidR="00B43706" w:rsidRPr="00376700" w:rsidRDefault="00B43706" w:rsidP="00376700">
      <w:pPr>
        <w:spacing w:line="256" w:lineRule="auto"/>
        <w:contextualSpacing/>
        <w:jc w:val="both"/>
        <w:rPr>
          <w:szCs w:val="28"/>
        </w:rPr>
      </w:pPr>
      <w:r w:rsidRPr="00376700">
        <w:rPr>
          <w:szCs w:val="28"/>
        </w:rPr>
        <w:t>Řešení nehodových úseků:</w:t>
      </w:r>
    </w:p>
    <w:p w14:paraId="3D92E7D0" w14:textId="77777777" w:rsidR="00B43706" w:rsidRPr="00376700" w:rsidRDefault="00B43706" w:rsidP="00376700">
      <w:pPr>
        <w:spacing w:line="256" w:lineRule="auto"/>
        <w:contextualSpacing/>
        <w:jc w:val="both"/>
        <w:rPr>
          <w:szCs w:val="28"/>
        </w:rPr>
      </w:pPr>
    </w:p>
    <w:p w14:paraId="47D3F9B1" w14:textId="77777777" w:rsidR="00B43706" w:rsidRPr="00376700" w:rsidRDefault="00B43706" w:rsidP="00376700">
      <w:pPr>
        <w:spacing w:line="256" w:lineRule="auto"/>
        <w:contextualSpacing/>
        <w:jc w:val="both"/>
        <w:rPr>
          <w:szCs w:val="28"/>
        </w:rPr>
      </w:pPr>
      <w:r w:rsidRPr="00376700">
        <w:rPr>
          <w:szCs w:val="28"/>
        </w:rPr>
        <w:t xml:space="preserve">V oddíle řešení nehodových úseků je uvedeno celkem 26 akcí, z toho v současné době probíhá realizace 1 akce. Dále je 12 akcí uvedeno v pořadí dle stupně připravenosti, to znamená, že na tyto akce je zpracována projektová dokumentace v různých stupních. Posledních 13 akcí je uvedeno bez stanoveného pořadí, neboť na ně není zpracována žádná dokumentace. </w:t>
      </w:r>
    </w:p>
    <w:p w14:paraId="2A1EE10E" w14:textId="77777777" w:rsidR="00B43706" w:rsidRPr="00376700" w:rsidRDefault="00B43706" w:rsidP="00376700">
      <w:pPr>
        <w:spacing w:line="256" w:lineRule="auto"/>
        <w:contextualSpacing/>
        <w:jc w:val="both"/>
        <w:rPr>
          <w:szCs w:val="28"/>
        </w:rPr>
      </w:pPr>
      <w:r w:rsidRPr="00376700">
        <w:rPr>
          <w:szCs w:val="28"/>
        </w:rPr>
        <w:t>V rámci řešení nehodových úseků byla vyřazena 1 dokončené akce „Silnice III/13525 Tyršova ulice,   Kardašova Řečice“.</w:t>
      </w:r>
    </w:p>
    <w:p w14:paraId="7DACA32F" w14:textId="77777777" w:rsidR="00B43706" w:rsidRPr="00376700" w:rsidRDefault="00B43706" w:rsidP="00376700">
      <w:pPr>
        <w:spacing w:line="256" w:lineRule="auto"/>
        <w:contextualSpacing/>
        <w:jc w:val="both"/>
        <w:rPr>
          <w:szCs w:val="28"/>
        </w:rPr>
      </w:pPr>
      <w:r w:rsidRPr="00376700">
        <w:rPr>
          <w:szCs w:val="28"/>
        </w:rPr>
        <w:t>U všech akcí byly aktualizovány změny v označení vystihující realizaci, připravenost (stupeň PD, vydané ÚR, SP) a technické parametry včetně délek a staničení, dále bylo upraveno pořadí akcí dle stupně připravenosti. Dále došlo k doplnění třech nových akcí, a to buď na základě vlastního zjištění dopravně nebezpečných míst nebo základě požadavků Policie ČR či doporučení CDV: „Homogenizace silnice III/15520“ (u Archeoskanzenu Trocnov), „Rozšíření silnice III/14130 nad Zábrdským mlýnem“ a „Rozšíření silnice II/135, Dvorce u Tučap“.</w:t>
      </w:r>
    </w:p>
    <w:p w14:paraId="62FD3EC1" w14:textId="77777777" w:rsidR="00B43706" w:rsidRPr="00376700" w:rsidRDefault="00B43706" w:rsidP="00376700">
      <w:pPr>
        <w:spacing w:line="256" w:lineRule="auto"/>
        <w:contextualSpacing/>
        <w:jc w:val="both"/>
        <w:rPr>
          <w:szCs w:val="28"/>
        </w:rPr>
      </w:pPr>
    </w:p>
    <w:p w14:paraId="285D558B" w14:textId="77777777" w:rsidR="00B43706" w:rsidRPr="00376700" w:rsidRDefault="00B43706" w:rsidP="00376700">
      <w:pPr>
        <w:spacing w:line="256" w:lineRule="auto"/>
        <w:contextualSpacing/>
        <w:jc w:val="both"/>
        <w:rPr>
          <w:szCs w:val="28"/>
        </w:rPr>
      </w:pPr>
      <w:r w:rsidRPr="00376700">
        <w:rPr>
          <w:szCs w:val="28"/>
        </w:rPr>
        <w:t>Řešení rizikových železničních přejezdů:</w:t>
      </w:r>
    </w:p>
    <w:p w14:paraId="1FA790C3" w14:textId="77777777" w:rsidR="00B43706" w:rsidRPr="00376700" w:rsidRDefault="00B43706" w:rsidP="00376700">
      <w:pPr>
        <w:spacing w:line="256" w:lineRule="auto"/>
        <w:contextualSpacing/>
        <w:jc w:val="both"/>
        <w:rPr>
          <w:szCs w:val="28"/>
        </w:rPr>
      </w:pPr>
    </w:p>
    <w:p w14:paraId="7A694574" w14:textId="77777777" w:rsidR="00B43706" w:rsidRPr="00376700" w:rsidRDefault="00B43706" w:rsidP="00376700">
      <w:pPr>
        <w:spacing w:line="256" w:lineRule="auto"/>
        <w:contextualSpacing/>
        <w:jc w:val="both"/>
        <w:rPr>
          <w:szCs w:val="28"/>
        </w:rPr>
      </w:pPr>
      <w:r w:rsidRPr="00376700">
        <w:rPr>
          <w:szCs w:val="28"/>
        </w:rPr>
        <w:t>Celý oddíl řešení rizikových železničních přejezdů je průběžně projednáván se Správou železnic a příprava akcí probíhá u jednotlivých akcí ve vzájemné koordinaci.  V letošním roce je naplánována Správou železnic realizace 9 z celkového počtu 22 železničních přejezdů.</w:t>
      </w:r>
    </w:p>
    <w:p w14:paraId="339A7152" w14:textId="77777777" w:rsidR="00B43706" w:rsidRPr="00376700" w:rsidRDefault="00B43706" w:rsidP="00376700">
      <w:pPr>
        <w:spacing w:line="256" w:lineRule="auto"/>
        <w:contextualSpacing/>
        <w:jc w:val="both"/>
        <w:rPr>
          <w:szCs w:val="28"/>
        </w:rPr>
      </w:pPr>
    </w:p>
    <w:p w14:paraId="46FA2C22" w14:textId="77777777" w:rsidR="00B43706" w:rsidRPr="00376700" w:rsidRDefault="00B43706" w:rsidP="00376700">
      <w:pPr>
        <w:spacing w:line="256" w:lineRule="auto"/>
        <w:contextualSpacing/>
        <w:jc w:val="both"/>
        <w:rPr>
          <w:szCs w:val="28"/>
        </w:rPr>
      </w:pPr>
      <w:r w:rsidRPr="00376700">
        <w:rPr>
          <w:szCs w:val="28"/>
        </w:rPr>
        <w:t>Předkladatel navrhuje, aby rada kraje doporučila zastupitelstvu kraje schválit Program opatření na silnicích II. a III. třídy na území Jihočeského kraje realizovaných v rámci Strategie bezpečnosti silničního provozu – aktualizace 2026.</w:t>
      </w:r>
    </w:p>
    <w:p w14:paraId="067BE9EC" w14:textId="77777777" w:rsidR="00B43706" w:rsidRPr="00376700" w:rsidRDefault="00B43706" w:rsidP="00376700">
      <w:pPr>
        <w:spacing w:line="256" w:lineRule="auto"/>
        <w:contextualSpacing/>
        <w:jc w:val="both"/>
        <w:rPr>
          <w:szCs w:val="28"/>
        </w:rPr>
      </w:pPr>
    </w:p>
    <w:p w14:paraId="5AC9C6D8" w14:textId="77777777" w:rsidR="00B43706" w:rsidRPr="00376700" w:rsidRDefault="00B43706" w:rsidP="00376700">
      <w:pPr>
        <w:spacing w:line="256" w:lineRule="auto"/>
        <w:contextualSpacing/>
        <w:jc w:val="both"/>
        <w:rPr>
          <w:szCs w:val="28"/>
        </w:rPr>
      </w:pPr>
      <w:r w:rsidRPr="00376700">
        <w:rPr>
          <w:szCs w:val="28"/>
        </w:rPr>
        <w:t>Rada kraje doporučila zastupitelstvu kraje schválit Program opatření na silnicích II. a III. třídy na území Jihočeského kraje realizovaných v rámci Strategie bezpečnosti silničního provozu – aktualizace 2026 na svém jednání dne 4. 6. 2026 usnesením č. 690/2026/RK-40.</w:t>
      </w:r>
    </w:p>
    <w:p w14:paraId="09DE2A95" w14:textId="77777777" w:rsidR="00B43706" w:rsidRPr="00376700" w:rsidRDefault="00B43706" w:rsidP="00376700">
      <w:pPr>
        <w:spacing w:line="256" w:lineRule="auto"/>
        <w:contextualSpacing/>
        <w:jc w:val="both"/>
        <w:rPr>
          <w:szCs w:val="28"/>
        </w:rPr>
      </w:pPr>
    </w:p>
    <w:p w14:paraId="2B144F00" w14:textId="77777777" w:rsidR="00B43706" w:rsidRPr="00376700" w:rsidRDefault="00B43706" w:rsidP="00376700">
      <w:pPr>
        <w:spacing w:line="256" w:lineRule="auto"/>
        <w:contextualSpacing/>
        <w:jc w:val="both"/>
        <w:rPr>
          <w:szCs w:val="28"/>
        </w:rPr>
      </w:pPr>
      <w:r w:rsidRPr="00376700">
        <w:rPr>
          <w:szCs w:val="28"/>
        </w:rPr>
        <w:t>Finanční nároky a krytí: nemá dopad do rozpočtu kraje</w:t>
      </w:r>
    </w:p>
    <w:p w14:paraId="452787AB" w14:textId="77777777" w:rsidR="00B43706" w:rsidRPr="00376700" w:rsidRDefault="00B43706" w:rsidP="00376700">
      <w:pPr>
        <w:spacing w:line="256" w:lineRule="auto"/>
        <w:contextualSpacing/>
        <w:jc w:val="both"/>
        <w:rPr>
          <w:szCs w:val="28"/>
        </w:rPr>
      </w:pPr>
    </w:p>
    <w:p w14:paraId="188C8EB4" w14:textId="77777777" w:rsidR="00B43706" w:rsidRPr="00376700" w:rsidRDefault="00B43706" w:rsidP="00376700">
      <w:pPr>
        <w:spacing w:line="256" w:lineRule="auto"/>
        <w:contextualSpacing/>
        <w:jc w:val="both"/>
        <w:rPr>
          <w:szCs w:val="28"/>
        </w:rPr>
      </w:pPr>
      <w:r w:rsidRPr="00376700">
        <w:rPr>
          <w:szCs w:val="28"/>
        </w:rPr>
        <w:t>Vyjádření správce rozpočtu: nebylo vyžádáno</w:t>
      </w:r>
    </w:p>
    <w:p w14:paraId="634B523A" w14:textId="77777777" w:rsidR="00B43706" w:rsidRPr="00376700" w:rsidRDefault="00B43706" w:rsidP="00376700">
      <w:pPr>
        <w:spacing w:line="256" w:lineRule="auto"/>
        <w:contextualSpacing/>
        <w:jc w:val="both"/>
        <w:rPr>
          <w:szCs w:val="28"/>
        </w:rPr>
      </w:pPr>
    </w:p>
    <w:p w14:paraId="5B9E55CF" w14:textId="77777777" w:rsidR="00B43706" w:rsidRPr="00376700" w:rsidRDefault="00B43706" w:rsidP="00376700">
      <w:pPr>
        <w:spacing w:line="256" w:lineRule="auto"/>
        <w:contextualSpacing/>
        <w:jc w:val="both"/>
        <w:rPr>
          <w:szCs w:val="28"/>
        </w:rPr>
      </w:pPr>
      <w:r w:rsidRPr="00376700">
        <w:rPr>
          <w:szCs w:val="28"/>
        </w:rPr>
        <w:t>Návrh projednán (stanoviska): nebylo vyžádáno</w:t>
      </w:r>
    </w:p>
    <w:p w14:paraId="644EBEC3" w14:textId="77777777" w:rsidR="00B43706" w:rsidRPr="00376700" w:rsidRDefault="00B43706" w:rsidP="00376700">
      <w:pPr>
        <w:spacing w:line="256" w:lineRule="auto"/>
        <w:contextualSpacing/>
        <w:jc w:val="both"/>
        <w:rPr>
          <w:szCs w:val="28"/>
        </w:rPr>
      </w:pPr>
    </w:p>
    <w:p w14:paraId="3BF93381" w14:textId="77777777" w:rsidR="00B43706" w:rsidRPr="00376700" w:rsidRDefault="00B43706" w:rsidP="00376700">
      <w:pPr>
        <w:spacing w:line="256" w:lineRule="auto"/>
        <w:contextualSpacing/>
        <w:jc w:val="both"/>
        <w:rPr>
          <w:b/>
          <w:bCs/>
          <w:szCs w:val="28"/>
        </w:rPr>
      </w:pPr>
      <w:r w:rsidRPr="00376700">
        <w:rPr>
          <w:b/>
          <w:bCs/>
          <w:szCs w:val="28"/>
        </w:rPr>
        <w:t>PŘÍLOHY:</w:t>
      </w:r>
    </w:p>
    <w:p w14:paraId="6239AE95" w14:textId="77777777" w:rsidR="00B43706" w:rsidRPr="00376700" w:rsidRDefault="00B43706" w:rsidP="00376700">
      <w:pPr>
        <w:numPr>
          <w:ilvl w:val="6"/>
          <w:numId w:val="11"/>
        </w:numPr>
        <w:spacing w:line="256" w:lineRule="auto"/>
        <w:ind w:left="426"/>
        <w:contextualSpacing/>
        <w:jc w:val="both"/>
        <w:rPr>
          <w:szCs w:val="28"/>
        </w:rPr>
      </w:pPr>
      <w:r w:rsidRPr="00376700">
        <w:rPr>
          <w:szCs w:val="28"/>
        </w:rPr>
        <w:t>Program opatření na silnicích II. a III. třídy na území Jihočeského kraje realizovaných v rámci Strategie bezpečnosti silničního provozu – aktualizace 2026</w:t>
      </w:r>
    </w:p>
    <w:p w14:paraId="59EB7859" w14:textId="77777777" w:rsidR="00B43706" w:rsidRPr="00376700" w:rsidRDefault="00B43706" w:rsidP="00376700">
      <w:pPr>
        <w:spacing w:line="256" w:lineRule="auto"/>
        <w:contextualSpacing/>
        <w:jc w:val="both"/>
        <w:rPr>
          <w:b/>
          <w:bCs/>
          <w:szCs w:val="28"/>
        </w:rPr>
      </w:pPr>
    </w:p>
    <w:p w14:paraId="3974CF97" w14:textId="77777777" w:rsidR="00B43706" w:rsidRPr="00376700" w:rsidRDefault="00B43706" w:rsidP="00376700">
      <w:pPr>
        <w:spacing w:line="256" w:lineRule="auto"/>
        <w:contextualSpacing/>
        <w:jc w:val="both"/>
        <w:rPr>
          <w:szCs w:val="28"/>
        </w:rPr>
      </w:pPr>
      <w:r w:rsidRPr="00376700">
        <w:rPr>
          <w:b/>
          <w:bCs/>
          <w:szCs w:val="28"/>
        </w:rPr>
        <w:t>Zodpovídá:</w:t>
      </w:r>
      <w:r w:rsidRPr="00376700">
        <w:rPr>
          <w:szCs w:val="28"/>
        </w:rPr>
        <w:t xml:space="preserve"> JUDr. Andrea Tetourová – vedoucí ODSH</w:t>
      </w:r>
    </w:p>
    <w:p w14:paraId="514CA4DA" w14:textId="77777777" w:rsidR="00B43706" w:rsidRPr="00376700" w:rsidRDefault="00B43706" w:rsidP="00376700">
      <w:pPr>
        <w:spacing w:line="256" w:lineRule="auto"/>
        <w:contextualSpacing/>
        <w:jc w:val="both"/>
        <w:rPr>
          <w:szCs w:val="28"/>
        </w:rPr>
      </w:pPr>
    </w:p>
    <w:p w14:paraId="045D269A" w14:textId="77777777" w:rsidR="00B43706" w:rsidRPr="00376700" w:rsidRDefault="00B43706" w:rsidP="00376700">
      <w:pPr>
        <w:spacing w:line="256" w:lineRule="auto"/>
        <w:rPr>
          <w:szCs w:val="20"/>
        </w:rPr>
      </w:pPr>
    </w:p>
    <w:p w14:paraId="049E888A" w14:textId="77777777" w:rsidR="00B43706" w:rsidRPr="00BB6565" w:rsidRDefault="00B43706" w:rsidP="00376700">
      <w:pPr>
        <w:pStyle w:val="KUJKnormal"/>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84BE" w14:textId="77777777" w:rsidR="00A31D5E" w:rsidRDefault="00A31D5E" w:rsidP="002C5539">
      <w:r>
        <w:separator/>
      </w:r>
    </w:p>
  </w:endnote>
  <w:endnote w:type="continuationSeparator" w:id="0">
    <w:p w14:paraId="6671AAD1" w14:textId="77777777" w:rsidR="00A31D5E" w:rsidRDefault="00A31D5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A31D5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A31D5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616BD" w14:textId="77777777" w:rsidR="00A31D5E" w:rsidRDefault="00A31D5E" w:rsidP="002C5539">
      <w:r>
        <w:separator/>
      </w:r>
    </w:p>
  </w:footnote>
  <w:footnote w:type="continuationSeparator" w:id="0">
    <w:p w14:paraId="3931496A" w14:textId="77777777" w:rsidR="00A31D5E" w:rsidRDefault="00A31D5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08F1" w14:textId="77777777" w:rsidR="00B43706" w:rsidRDefault="00B43706" w:rsidP="00973BFF">
    <w:r>
      <w:rPr>
        <w:noProof/>
      </w:rPr>
      <w:pict w14:anchorId="2C47D86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464EA2E" w14:textId="77777777" w:rsidR="00B43706" w:rsidRPr="00D405BE" w:rsidRDefault="00B43706" w:rsidP="006D218A">
                <w:pPr>
                  <w:spacing w:after="60"/>
                  <w:rPr>
                    <w:rFonts w:cs="Arial"/>
                    <w:b/>
                    <w:sz w:val="22"/>
                  </w:rPr>
                </w:pPr>
                <w:r w:rsidRPr="00D405BE">
                  <w:rPr>
                    <w:rFonts w:cs="Arial"/>
                    <w:b/>
                    <w:sz w:val="22"/>
                  </w:rPr>
                  <w:t>ZASTUPITELSTVO JIHOČESKÉHO KRAJE</w:t>
                </w:r>
              </w:p>
              <w:p w14:paraId="1E78C1AD" w14:textId="77777777" w:rsidR="00B43706" w:rsidRPr="00D405BE" w:rsidRDefault="00B43706" w:rsidP="006D218A">
                <w:pPr>
                  <w:spacing w:after="60"/>
                  <w:rPr>
                    <w:rFonts w:cs="Arial"/>
                    <w:sz w:val="22"/>
                  </w:rPr>
                </w:pPr>
                <w:r w:rsidRPr="00D405BE">
                  <w:rPr>
                    <w:rFonts w:cs="Arial"/>
                    <w:sz w:val="22"/>
                  </w:rPr>
                  <w:t>NÁVRH USNESENÍ</w:t>
                </w:r>
              </w:p>
            </w:txbxContent>
          </v:textbox>
        </v:shape>
      </w:pict>
    </w:r>
    <w:r>
      <w:rPr>
        <w:noProof/>
      </w:rPr>
    </w:r>
    <w:r>
      <w:pict w14:anchorId="731E017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12A7204">
        <v:rect id="_x0000_i1026" style="width:481.9pt;height:2pt" o:hralign="center" o:hrstd="t" o:hrnoshade="t" o:hr="t" fillcolor="black" stroked="f"/>
      </w:pict>
    </w:r>
  </w:p>
  <w:p w14:paraId="67F99C98" w14:textId="77777777" w:rsidR="00B43706" w:rsidRPr="00B43706" w:rsidRDefault="00B43706" w:rsidP="00B437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4803137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BB2"/>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1D5E"/>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706"/>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6072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2026-06-19T11:50:00Z</dcterms:created>
  <dcterms:modified xsi:type="dcterms:W3CDTF">2026-06-19T11:50:00Z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7134216</vt:i4>
  </property>
  <property fmtid="{D5CDD505-2E9C-101B-9397-08002B2CF9AE}" pid="5" name="UlozitJako">
    <vt:lpwstr>C:\Users\mrazkova\AppData\Local\Temp\iU80529424\Zastupitelstvo\2026-06-18\Navrhy\189-ZK-26.</vt:lpwstr>
  </property>
  <property fmtid="{D5CDD505-2E9C-101B-9397-08002B2CF9AE}" pid="6" name="Zpracovat">
    <vt:bool>false</vt:bool>
  </property>
</Properties>
</file>