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81CE5" w14:paraId="1626C83C" w14:textId="77777777" w:rsidTr="00870027">
        <w:trPr>
          <w:trHeight w:hRule="exact" w:val="397"/>
        </w:trPr>
        <w:tc>
          <w:tcPr>
            <w:tcW w:w="2376" w:type="dxa"/>
            <w:hideMark/>
          </w:tcPr>
          <w:p w14:paraId="0BE5806A" w14:textId="77777777" w:rsidR="00E81CE5" w:rsidRDefault="00E81CE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7C0F9C" w14:textId="77777777" w:rsidR="00E81CE5" w:rsidRDefault="00E81CE5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786FE135" w14:textId="77777777" w:rsidR="00E81CE5" w:rsidRDefault="00E81CE5" w:rsidP="00970720">
            <w:pPr>
              <w:pStyle w:val="KUJKtucny"/>
            </w:pPr>
            <w:r>
              <w:t xml:space="preserve">Bod programu: </w:t>
            </w:r>
            <w:r w:rsidRPr="003676EC">
              <w:rPr>
                <w:sz w:val="28"/>
              </w:rPr>
              <w:t>77.</w:t>
            </w:r>
          </w:p>
        </w:tc>
        <w:tc>
          <w:tcPr>
            <w:tcW w:w="850" w:type="dxa"/>
          </w:tcPr>
          <w:p w14:paraId="771FB319" w14:textId="77777777" w:rsidR="00E81CE5" w:rsidRDefault="00E81CE5" w:rsidP="00970720">
            <w:pPr>
              <w:pStyle w:val="KUJKnormal"/>
            </w:pPr>
          </w:p>
        </w:tc>
      </w:tr>
      <w:tr w:rsidR="00E81CE5" w14:paraId="2E09B231" w14:textId="77777777" w:rsidTr="00870027">
        <w:trPr>
          <w:cantSplit/>
          <w:trHeight w:hRule="exact" w:val="397"/>
        </w:trPr>
        <w:tc>
          <w:tcPr>
            <w:tcW w:w="2376" w:type="dxa"/>
            <w:hideMark/>
          </w:tcPr>
          <w:p w14:paraId="68DC6CE7" w14:textId="77777777" w:rsidR="00E81CE5" w:rsidRDefault="00E81CE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4AC237" w14:textId="77777777" w:rsidR="00E81CE5" w:rsidRDefault="00E81CE5" w:rsidP="00970720">
            <w:pPr>
              <w:pStyle w:val="KUJKnormal"/>
            </w:pPr>
            <w:r>
              <w:t>172/ZK/26</w:t>
            </w:r>
          </w:p>
        </w:tc>
      </w:tr>
      <w:tr w:rsidR="00E81CE5" w14:paraId="253BEB5F" w14:textId="77777777" w:rsidTr="00870027">
        <w:trPr>
          <w:trHeight w:val="397"/>
        </w:trPr>
        <w:tc>
          <w:tcPr>
            <w:tcW w:w="2376" w:type="dxa"/>
          </w:tcPr>
          <w:p w14:paraId="4505BF2B" w14:textId="77777777" w:rsidR="00E81CE5" w:rsidRDefault="00E81CE5" w:rsidP="00970720"/>
          <w:p w14:paraId="0883A566" w14:textId="77777777" w:rsidR="00E81CE5" w:rsidRDefault="00E81CE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6CE630" w14:textId="77777777" w:rsidR="00E81CE5" w:rsidRDefault="00E81CE5" w:rsidP="00970720"/>
          <w:p w14:paraId="15C798C1" w14:textId="77777777" w:rsidR="00E81CE5" w:rsidRDefault="00E81CE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Protivín</w:t>
            </w:r>
          </w:p>
        </w:tc>
      </w:tr>
    </w:tbl>
    <w:p w14:paraId="06C16B64" w14:textId="77777777" w:rsidR="00E81CE5" w:rsidRDefault="00E81CE5" w:rsidP="00870027">
      <w:pPr>
        <w:pStyle w:val="KUJKnormal"/>
        <w:rPr>
          <w:b/>
          <w:bCs/>
        </w:rPr>
      </w:pPr>
      <w:r>
        <w:rPr>
          <w:b/>
          <w:bCs/>
        </w:rPr>
        <w:pict w14:anchorId="0F640A22">
          <v:rect id="_x0000_i1029" style="width:453.6pt;height:1.5pt" o:hralign="center" o:hrstd="t" o:hrnoshade="t" o:hr="t" fillcolor="black" stroked="f"/>
        </w:pict>
      </w:r>
    </w:p>
    <w:p w14:paraId="45418091" w14:textId="77777777" w:rsidR="00E81CE5" w:rsidRDefault="00E81CE5" w:rsidP="00870027">
      <w:pPr>
        <w:pStyle w:val="KUJKnormal"/>
      </w:pPr>
    </w:p>
    <w:p w14:paraId="7CEE1F14" w14:textId="77777777" w:rsidR="00E81CE5" w:rsidRDefault="00E81CE5" w:rsidP="0087002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81CE5" w14:paraId="30513362" w14:textId="77777777" w:rsidTr="002559B8">
        <w:trPr>
          <w:trHeight w:val="397"/>
        </w:trPr>
        <w:tc>
          <w:tcPr>
            <w:tcW w:w="2350" w:type="dxa"/>
            <w:hideMark/>
          </w:tcPr>
          <w:p w14:paraId="562B2B64" w14:textId="77777777" w:rsidR="00E81CE5" w:rsidRDefault="00E81CE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2C6F2C" w14:textId="77777777" w:rsidR="00E81CE5" w:rsidRDefault="00E81CE5" w:rsidP="002559B8">
            <w:pPr>
              <w:pStyle w:val="KUJKnormal"/>
            </w:pPr>
            <w:r>
              <w:t>doc. Ing. Lucie Kozlová, Ph.D., náměstkyně hejtmana</w:t>
            </w:r>
          </w:p>
          <w:p w14:paraId="30B1CEA4" w14:textId="77777777" w:rsidR="00E81CE5" w:rsidRDefault="00E81CE5" w:rsidP="002559B8"/>
        </w:tc>
      </w:tr>
      <w:tr w:rsidR="00E81CE5" w14:paraId="65385D3C" w14:textId="77777777" w:rsidTr="002559B8">
        <w:trPr>
          <w:trHeight w:val="397"/>
        </w:trPr>
        <w:tc>
          <w:tcPr>
            <w:tcW w:w="2350" w:type="dxa"/>
          </w:tcPr>
          <w:p w14:paraId="362D0D38" w14:textId="77777777" w:rsidR="00E81CE5" w:rsidRDefault="00E81CE5" w:rsidP="002559B8">
            <w:pPr>
              <w:pStyle w:val="KUJKtucny"/>
            </w:pPr>
            <w:r>
              <w:t>Zpracoval:</w:t>
            </w:r>
          </w:p>
          <w:p w14:paraId="7960F648" w14:textId="77777777" w:rsidR="00E81CE5" w:rsidRDefault="00E81CE5" w:rsidP="002559B8"/>
        </w:tc>
        <w:tc>
          <w:tcPr>
            <w:tcW w:w="6862" w:type="dxa"/>
            <w:hideMark/>
          </w:tcPr>
          <w:p w14:paraId="17D5194D" w14:textId="77777777" w:rsidR="00E81CE5" w:rsidRDefault="00E81CE5" w:rsidP="002559B8">
            <w:pPr>
              <w:pStyle w:val="KUJKnormal"/>
            </w:pPr>
            <w:r>
              <w:t>OHMS</w:t>
            </w:r>
          </w:p>
        </w:tc>
      </w:tr>
      <w:tr w:rsidR="00E81CE5" w14:paraId="76D508B8" w14:textId="77777777" w:rsidTr="002559B8">
        <w:trPr>
          <w:trHeight w:val="397"/>
        </w:trPr>
        <w:tc>
          <w:tcPr>
            <w:tcW w:w="2350" w:type="dxa"/>
          </w:tcPr>
          <w:p w14:paraId="3E5DC4D4" w14:textId="77777777" w:rsidR="00E81CE5" w:rsidRPr="009715F9" w:rsidRDefault="00E81CE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54C06C" w14:textId="77777777" w:rsidR="00E81CE5" w:rsidRDefault="00E81CE5" w:rsidP="002559B8"/>
        </w:tc>
        <w:tc>
          <w:tcPr>
            <w:tcW w:w="6862" w:type="dxa"/>
            <w:hideMark/>
          </w:tcPr>
          <w:p w14:paraId="0466CD0C" w14:textId="77777777" w:rsidR="00E81CE5" w:rsidRDefault="00E81CE5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65BC5FFF" w14:textId="77777777" w:rsidR="00E81CE5" w:rsidRDefault="00E81CE5" w:rsidP="00870027">
      <w:pPr>
        <w:pStyle w:val="KUJKnormal"/>
      </w:pPr>
    </w:p>
    <w:p w14:paraId="06BB9BDF" w14:textId="77777777" w:rsidR="00E81CE5" w:rsidRPr="0052161F" w:rsidRDefault="00E81CE5" w:rsidP="00870027">
      <w:pPr>
        <w:pStyle w:val="KUJKtucny"/>
      </w:pPr>
      <w:r w:rsidRPr="0052161F">
        <w:t>NÁVRH USNESENÍ</w:t>
      </w:r>
    </w:p>
    <w:p w14:paraId="66577281" w14:textId="77777777" w:rsidR="00E81CE5" w:rsidRDefault="00E81CE5" w:rsidP="0087002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D0BD6B" w14:textId="77777777" w:rsidR="00E81CE5" w:rsidRPr="00841DFC" w:rsidRDefault="00E81CE5" w:rsidP="00870027">
      <w:pPr>
        <w:pStyle w:val="KUJKPolozka"/>
        <w:spacing w:line="240" w:lineRule="auto"/>
      </w:pPr>
      <w:r w:rsidRPr="00841DFC">
        <w:t>Zastupitelstvo Jihočeského kraje</w:t>
      </w:r>
    </w:p>
    <w:p w14:paraId="39FF83B2" w14:textId="77777777" w:rsidR="00E81CE5" w:rsidRPr="00E10FE7" w:rsidRDefault="00E81CE5" w:rsidP="00F528C8">
      <w:pPr>
        <w:pStyle w:val="KUJKdoplnek2"/>
        <w:spacing w:line="240" w:lineRule="auto"/>
      </w:pPr>
      <w:r w:rsidRPr="00AF7BAE">
        <w:t>schvaluje</w:t>
      </w:r>
    </w:p>
    <w:p w14:paraId="1A6C04A1" w14:textId="2DE093F8" w:rsidR="00E81CE5" w:rsidRDefault="00E81CE5" w:rsidP="0075151C">
      <w:pPr>
        <w:pStyle w:val="KUJKnormal"/>
      </w:pPr>
      <w:r>
        <w:t>1. koupi pozemkových parcel KN č. 2165/53, č. 2165/54, č. 2165/55, č. 2165/176, č. 2165/</w:t>
      </w:r>
      <w:proofErr w:type="gramStart"/>
      <w:r>
        <w:t xml:space="preserve">177,   </w:t>
      </w:r>
      <w:proofErr w:type="gramEnd"/>
      <w:r>
        <w:t xml:space="preserve">                č. 2165/178, č. 2736/11 a č. 2736/12 v obci a k. ú. Protivín z podílového spoluvlastnictví </w:t>
      </w:r>
      <w:r w:rsidRPr="00E81CE5">
        <w:rPr>
          <w:rStyle w:val="KUJKSkrytytext"/>
          <w:color w:val="auto"/>
        </w:rPr>
        <w:t>******</w:t>
      </w:r>
      <w:r>
        <w:t xml:space="preserve"> do vlastnictví Jihočeského kraje za cenu stanovenou znaleckým posudkem v místě a čase obvyklou ve výši 630 000 Kč + náklady spojené s koupí dle návrhu smlouvy    v příloze č. 1 návrhu č. 172/ZK/26, </w:t>
      </w:r>
    </w:p>
    <w:p w14:paraId="3CFA5A79" w14:textId="77777777" w:rsidR="00E81CE5" w:rsidRDefault="00E81CE5" w:rsidP="0075151C">
      <w:pPr>
        <w:pStyle w:val="KUJKnormal"/>
      </w:pPr>
      <w:r>
        <w:t>2. předání pozemků dle části I. 1. usnesení k hospodaření se svěřeným majetkem Krajskému školnímu hospodářství, České Budějovice, sídlem U Zimního stadionu 1952/2, IČO 71294775, zřizovanému krajem ke dni podání návrhu na vklad vlastnického práva do katastru nemovitostí;</w:t>
      </w:r>
    </w:p>
    <w:p w14:paraId="6B6DA075" w14:textId="77777777" w:rsidR="00E81CE5" w:rsidRDefault="00E81CE5" w:rsidP="00F528C8">
      <w:pPr>
        <w:pStyle w:val="KUJKdoplnek2"/>
        <w:spacing w:line="240" w:lineRule="auto"/>
      </w:pPr>
      <w:r w:rsidRPr="0021676C">
        <w:t>ukládá</w:t>
      </w:r>
    </w:p>
    <w:p w14:paraId="67B193CD" w14:textId="77777777" w:rsidR="00E81CE5" w:rsidRDefault="00E81CE5" w:rsidP="00A65FB4">
      <w:pPr>
        <w:pStyle w:val="KUJKnormal"/>
      </w:pPr>
      <w:r>
        <w:t xml:space="preserve">JUDr. Lukáši Glaserovi LL.M., řediteli krajského úřadu: </w:t>
      </w:r>
    </w:p>
    <w:p w14:paraId="227FFD83" w14:textId="77777777" w:rsidR="00E81CE5" w:rsidRDefault="00E81CE5" w:rsidP="00A65FB4">
      <w:pPr>
        <w:pStyle w:val="KUJKnormal"/>
      </w:pPr>
      <w:r>
        <w:t xml:space="preserve">1. zabezpečit provedení potřebných úkonů vedoucích k realizaci části I. 1. usnesení, </w:t>
      </w:r>
    </w:p>
    <w:p w14:paraId="232D3C7F" w14:textId="77777777" w:rsidR="00E81CE5" w:rsidRDefault="00E81CE5" w:rsidP="00A65FB4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19768691" w14:textId="77777777" w:rsidR="00E81CE5" w:rsidRDefault="00E81CE5" w:rsidP="00F528C8">
      <w:pPr>
        <w:pStyle w:val="KUJKnormal"/>
      </w:pPr>
    </w:p>
    <w:p w14:paraId="73152584" w14:textId="77777777" w:rsidR="00E81CE5" w:rsidRDefault="00E81CE5" w:rsidP="00F528C8">
      <w:pPr>
        <w:pStyle w:val="KUJKmezeraDZ"/>
      </w:pPr>
      <w:bookmarkStart w:id="1" w:name="US_DuvodZprava"/>
      <w:bookmarkEnd w:id="1"/>
    </w:p>
    <w:p w14:paraId="0D4D25AD" w14:textId="77777777" w:rsidR="00E81CE5" w:rsidRDefault="00E81CE5" w:rsidP="00F528C8">
      <w:pPr>
        <w:pStyle w:val="KUJKnadpisDZ"/>
      </w:pPr>
      <w:r>
        <w:t>DŮVODOVÁ ZPRÁVA</w:t>
      </w:r>
    </w:p>
    <w:p w14:paraId="63AB26E7" w14:textId="77777777" w:rsidR="00E81CE5" w:rsidRDefault="00E81CE5" w:rsidP="00A65FB4">
      <w:pPr>
        <w:pStyle w:val="KUJKmezeraDZ"/>
      </w:pPr>
    </w:p>
    <w:p w14:paraId="38004994" w14:textId="77777777" w:rsidR="00E81CE5" w:rsidRPr="00A65FB4" w:rsidRDefault="00E81CE5" w:rsidP="00A65FB4">
      <w:pPr>
        <w:spacing w:line="256" w:lineRule="auto"/>
        <w:contextualSpacing/>
        <w:jc w:val="both"/>
        <w:rPr>
          <w:szCs w:val="28"/>
        </w:rPr>
      </w:pPr>
      <w:r w:rsidRPr="00A65FB4">
        <w:rPr>
          <w:szCs w:val="28"/>
        </w:rPr>
        <w:t xml:space="preserve">Podle § 36 odst. 1 písm. a) zákona č. 129/2000 Sb., o krajích, v platném znění, je rozhodování o nabytí </w:t>
      </w:r>
      <w:r>
        <w:rPr>
          <w:szCs w:val="28"/>
        </w:rPr>
        <w:t xml:space="preserve">   </w:t>
      </w:r>
      <w:r w:rsidRPr="00A65FB4">
        <w:rPr>
          <w:szCs w:val="28"/>
        </w:rPr>
        <w:t>a převodu hmotných nemovitých věcí, s výjimkou inženýrských sítí a pozemních komunikací, vyhrazeno zastupitelstvu kraje.</w:t>
      </w:r>
    </w:p>
    <w:p w14:paraId="7E138E8D" w14:textId="77777777" w:rsidR="00E81CE5" w:rsidRPr="009B7B0B" w:rsidRDefault="00E81CE5" w:rsidP="00F528C8">
      <w:pPr>
        <w:pStyle w:val="KUJKmezeraDZ"/>
      </w:pPr>
    </w:p>
    <w:p w14:paraId="4F50A49E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  <w:r w:rsidRPr="0075151C">
        <w:rPr>
          <w:szCs w:val="28"/>
        </w:rPr>
        <w:t>Ředitel příspěvkové organizace Jihočeského kraje, Krajského školního hospodářství (dále jen KŠH), České Budějovice, IČO 71294775, vstoupil v jednání s vlastníky nemovitostí o možnosti majetkoprávního narovnání vlastnických vztahů k pozemkům, které tvoří součást funkčního celku vodní plochy rybníka Rabyň v obci a k. ú. Protivín ve vlastnictví Jihočeského kraje.</w:t>
      </w:r>
    </w:p>
    <w:p w14:paraId="63C822BA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  <w:r w:rsidRPr="0075151C">
        <w:rPr>
          <w:szCs w:val="28"/>
        </w:rPr>
        <w:t xml:space="preserve">Za účelem stanovení kupní ceny byl na dané pozemky zpracován znalecký posudek, kterým byla stanovena cena v místě a čase obvyklá v celkové výši 630 000 Kč. </w:t>
      </w:r>
    </w:p>
    <w:p w14:paraId="0FE937E7" w14:textId="77777777" w:rsidR="00E81CE5" w:rsidRDefault="00E81CE5" w:rsidP="0075151C">
      <w:pPr>
        <w:spacing w:line="256" w:lineRule="auto"/>
        <w:contextualSpacing/>
        <w:jc w:val="both"/>
        <w:rPr>
          <w:szCs w:val="28"/>
        </w:rPr>
      </w:pPr>
      <w:r w:rsidRPr="0075151C">
        <w:rPr>
          <w:szCs w:val="28"/>
        </w:rPr>
        <w:t>V předloženém návrhu usnesení se navrhuje koupě pozemkových parcel KN č. 2165/53 o výměře       204 m</w:t>
      </w:r>
      <w:r w:rsidRPr="0075151C">
        <w:rPr>
          <w:szCs w:val="28"/>
          <w:vertAlign w:val="superscript"/>
        </w:rPr>
        <w:t>2</w:t>
      </w:r>
      <w:r w:rsidRPr="0075151C">
        <w:rPr>
          <w:szCs w:val="28"/>
        </w:rPr>
        <w:t>, č. 2165/54 o výměře 301 m</w:t>
      </w:r>
      <w:r w:rsidRPr="0075151C">
        <w:rPr>
          <w:szCs w:val="28"/>
          <w:vertAlign w:val="superscript"/>
        </w:rPr>
        <w:t>2</w:t>
      </w:r>
      <w:r w:rsidRPr="0075151C">
        <w:rPr>
          <w:szCs w:val="28"/>
        </w:rPr>
        <w:t>, č. 2165/55 o výměře 296 m</w:t>
      </w:r>
      <w:r w:rsidRPr="0075151C">
        <w:rPr>
          <w:szCs w:val="28"/>
          <w:vertAlign w:val="superscript"/>
        </w:rPr>
        <w:t>2</w:t>
      </w:r>
      <w:r w:rsidRPr="0075151C">
        <w:rPr>
          <w:szCs w:val="28"/>
        </w:rPr>
        <w:t>, č. 2165/176 o výměře 3135 m</w:t>
      </w:r>
      <w:r w:rsidRPr="0075151C">
        <w:rPr>
          <w:szCs w:val="28"/>
          <w:vertAlign w:val="superscript"/>
        </w:rPr>
        <w:t>2</w:t>
      </w:r>
      <w:r w:rsidRPr="0075151C">
        <w:rPr>
          <w:szCs w:val="28"/>
        </w:rPr>
        <w:t>,                 č. 2165/177 o výměře 3362 m</w:t>
      </w:r>
      <w:r w:rsidRPr="0075151C">
        <w:rPr>
          <w:szCs w:val="28"/>
          <w:vertAlign w:val="superscript"/>
        </w:rPr>
        <w:t>2</w:t>
      </w:r>
      <w:r w:rsidRPr="0075151C">
        <w:rPr>
          <w:szCs w:val="28"/>
        </w:rPr>
        <w:t>, č. 2165/178 o výměře 4690 m</w:t>
      </w:r>
      <w:r w:rsidRPr="0075151C">
        <w:rPr>
          <w:szCs w:val="28"/>
          <w:vertAlign w:val="superscript"/>
        </w:rPr>
        <w:t>2</w:t>
      </w:r>
      <w:r w:rsidRPr="0075151C">
        <w:rPr>
          <w:szCs w:val="28"/>
        </w:rPr>
        <w:t>, č. 2736/11 o výměře 3 m</w:t>
      </w:r>
      <w:r w:rsidRPr="0075151C">
        <w:rPr>
          <w:szCs w:val="28"/>
          <w:vertAlign w:val="superscript"/>
        </w:rPr>
        <w:t>2</w:t>
      </w:r>
      <w:r w:rsidRPr="0075151C">
        <w:rPr>
          <w:szCs w:val="28"/>
        </w:rPr>
        <w:t xml:space="preserve"> a č. 2736/12     </w:t>
      </w:r>
      <w:r w:rsidRPr="0075151C">
        <w:rPr>
          <w:szCs w:val="28"/>
        </w:rPr>
        <w:lastRenderedPageBreak/>
        <w:t>o výměře 17 m</w:t>
      </w:r>
      <w:r w:rsidRPr="0075151C">
        <w:rPr>
          <w:szCs w:val="28"/>
          <w:vertAlign w:val="superscript"/>
        </w:rPr>
        <w:t xml:space="preserve">2 </w:t>
      </w:r>
      <w:r w:rsidRPr="0075151C">
        <w:rPr>
          <w:szCs w:val="28"/>
        </w:rPr>
        <w:t xml:space="preserve">v obci a k. ú. Protivín z podílového </w:t>
      </w:r>
      <w:r w:rsidRPr="0075151C">
        <w:rPr>
          <w:color w:val="C00000"/>
          <w:szCs w:val="28"/>
        </w:rPr>
        <w:t>spoluvlastnictví k id. ½ Ing. Hany Hostašové, bytem Jar. Haška 2128/20, České Budějovice a k id. ½ Ing. Marie Jehličkové, bytem V Tejnecku 385, Chrudim</w:t>
      </w:r>
      <w:r w:rsidRPr="0075151C">
        <w:rPr>
          <w:szCs w:val="28"/>
        </w:rPr>
        <w:t xml:space="preserve"> do vlastnictví Jihočeského kraje.</w:t>
      </w:r>
    </w:p>
    <w:p w14:paraId="011255D7" w14:textId="77777777" w:rsidR="00E81CE5" w:rsidRPr="00A65FB4" w:rsidRDefault="00E81CE5" w:rsidP="00A65FB4">
      <w:pPr>
        <w:spacing w:line="256" w:lineRule="auto"/>
        <w:contextualSpacing/>
        <w:jc w:val="both"/>
        <w:rPr>
          <w:szCs w:val="28"/>
        </w:rPr>
      </w:pPr>
    </w:p>
    <w:p w14:paraId="3773C012" w14:textId="77777777" w:rsidR="00E81CE5" w:rsidRPr="00A65FB4" w:rsidRDefault="00E81CE5" w:rsidP="00A65FB4">
      <w:pPr>
        <w:spacing w:line="256" w:lineRule="auto"/>
        <w:contextualSpacing/>
        <w:jc w:val="both"/>
        <w:rPr>
          <w:szCs w:val="28"/>
        </w:rPr>
      </w:pPr>
      <w:r w:rsidRPr="00A65FB4">
        <w:rPr>
          <w:szCs w:val="28"/>
        </w:rPr>
        <w:t xml:space="preserve">Rada Jihočeského kraje usnesením č. </w:t>
      </w:r>
      <w:r>
        <w:rPr>
          <w:szCs w:val="28"/>
        </w:rPr>
        <w:t>753</w:t>
      </w:r>
      <w:r w:rsidRPr="00A65FB4">
        <w:rPr>
          <w:szCs w:val="28"/>
        </w:rPr>
        <w:t>/2026/RK-</w:t>
      </w:r>
      <w:r>
        <w:rPr>
          <w:szCs w:val="28"/>
        </w:rPr>
        <w:t>40</w:t>
      </w:r>
      <w:r w:rsidRPr="00A65FB4">
        <w:rPr>
          <w:szCs w:val="28"/>
        </w:rPr>
        <w:t xml:space="preserve"> ze dne 0</w:t>
      </w:r>
      <w:r>
        <w:rPr>
          <w:szCs w:val="28"/>
        </w:rPr>
        <w:t>4</w:t>
      </w:r>
      <w:r w:rsidRPr="00A65FB4">
        <w:rPr>
          <w:szCs w:val="28"/>
        </w:rPr>
        <w:t>. 0</w:t>
      </w:r>
      <w:r>
        <w:rPr>
          <w:szCs w:val="28"/>
        </w:rPr>
        <w:t>6</w:t>
      </w:r>
      <w:r w:rsidRPr="00A65FB4">
        <w:rPr>
          <w:szCs w:val="28"/>
        </w:rPr>
        <w:t>. 2026 doporučuje zastupitelstvu kraje předložený návrh usnesení schválit.</w:t>
      </w:r>
    </w:p>
    <w:p w14:paraId="6E9C3766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</w:p>
    <w:p w14:paraId="7A062695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  <w:r w:rsidRPr="0075151C">
        <w:rPr>
          <w:szCs w:val="28"/>
        </w:rPr>
        <w:t xml:space="preserve">Finanční nároky a krytí: </w:t>
      </w:r>
    </w:p>
    <w:p w14:paraId="59031CEF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</w:p>
    <w:p w14:paraId="6779F1EF" w14:textId="77777777" w:rsidR="00E81CE5" w:rsidRPr="0075151C" w:rsidRDefault="00E81CE5" w:rsidP="0075151C">
      <w:pPr>
        <w:numPr>
          <w:ilvl w:val="0"/>
          <w:numId w:val="11"/>
        </w:numPr>
        <w:spacing w:line="256" w:lineRule="auto"/>
        <w:contextualSpacing/>
        <w:jc w:val="both"/>
        <w:rPr>
          <w:szCs w:val="28"/>
        </w:rPr>
      </w:pPr>
      <w:r w:rsidRPr="0075151C">
        <w:rPr>
          <w:szCs w:val="28"/>
        </w:rPr>
        <w:t>kupní cena 630 000 Kč + správní poplatek za návrh na vklad do KN 2 000 Kč (částka 630 000 Kč bude převedena z rozpočtu OZZL do rozpočtu OHMS – § 3769, pol. 6130, ORJ 0451,        ORG 9125114000000).</w:t>
      </w:r>
    </w:p>
    <w:p w14:paraId="4C435A5B" w14:textId="77777777" w:rsidR="00E81CE5" w:rsidRPr="0075151C" w:rsidRDefault="00E81CE5" w:rsidP="0075151C">
      <w:pPr>
        <w:numPr>
          <w:ilvl w:val="0"/>
          <w:numId w:val="11"/>
        </w:numPr>
        <w:spacing w:line="256" w:lineRule="auto"/>
        <w:contextualSpacing/>
        <w:jc w:val="both"/>
        <w:rPr>
          <w:szCs w:val="28"/>
        </w:rPr>
      </w:pPr>
      <w:r w:rsidRPr="0075151C">
        <w:rPr>
          <w:szCs w:val="28"/>
        </w:rPr>
        <w:t xml:space="preserve">znalecký posudek 6 500 Kč - již uhrazeno v roce 2025 </w:t>
      </w:r>
    </w:p>
    <w:p w14:paraId="4EEE2A8D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</w:p>
    <w:p w14:paraId="21E346BB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</w:p>
    <w:p w14:paraId="271D2FCE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  <w:r w:rsidRPr="0075151C">
        <w:rPr>
          <w:szCs w:val="28"/>
        </w:rPr>
        <w:t xml:space="preserve">Vyjádření správce rozpočtu: </w:t>
      </w:r>
    </w:p>
    <w:p w14:paraId="25BFAA55" w14:textId="77777777" w:rsidR="00E81CE5" w:rsidRDefault="00E81CE5" w:rsidP="007306C9">
      <w:pPr>
        <w:pStyle w:val="KUJKnormal"/>
      </w:pPr>
      <w:r w:rsidRPr="0075151C">
        <w:t xml:space="preserve">Bc. Monika Wolfová (OEKO): </w:t>
      </w:r>
      <w:r>
        <w:t>Bc. Monika Wolfová (OEKO): Souhlasím</w:t>
      </w:r>
      <w:r w:rsidRPr="007666AA">
        <w:t xml:space="preserve"> - </w:t>
      </w:r>
      <w:r>
        <w:t>z rozpočtového hlediska - rozpočtové opatření na krytí výdaje je předloženo ke schválení na jednání ZK 18. 6. 2026.</w:t>
      </w:r>
    </w:p>
    <w:p w14:paraId="44F65712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</w:p>
    <w:p w14:paraId="39771F5D" w14:textId="77777777" w:rsidR="00E81CE5" w:rsidRDefault="00E81CE5" w:rsidP="00E652A2">
      <w:pPr>
        <w:pStyle w:val="KUJKnormal"/>
      </w:pP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 </w:t>
      </w:r>
      <w:r>
        <w:t xml:space="preserve"> </w:t>
      </w:r>
    </w:p>
    <w:p w14:paraId="29FAF3C0" w14:textId="77777777" w:rsidR="00E81CE5" w:rsidRDefault="00E81CE5" w:rsidP="0075151C">
      <w:pPr>
        <w:spacing w:line="256" w:lineRule="auto"/>
        <w:contextualSpacing/>
        <w:jc w:val="both"/>
        <w:rPr>
          <w:szCs w:val="28"/>
        </w:rPr>
      </w:pPr>
    </w:p>
    <w:p w14:paraId="1B65D2BC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</w:p>
    <w:p w14:paraId="2C5242CD" w14:textId="77777777" w:rsidR="00E81CE5" w:rsidRPr="00AE15B4" w:rsidRDefault="00E81CE5" w:rsidP="000B34D8">
      <w:pPr>
        <w:pStyle w:val="KUJKnormal"/>
      </w:pPr>
      <w:r w:rsidRPr="0075151C">
        <w:t xml:space="preserve">Návrh projednán (stanoviska): </w:t>
      </w:r>
      <w:r>
        <w:t xml:space="preserve">Ing. Hana Šímová (OSMT): Souhlasím  </w:t>
      </w:r>
    </w:p>
    <w:p w14:paraId="6AD97768" w14:textId="77777777" w:rsidR="00E81CE5" w:rsidRPr="0075151C" w:rsidRDefault="00E81CE5" w:rsidP="0075151C">
      <w:pPr>
        <w:spacing w:line="256" w:lineRule="auto"/>
        <w:contextualSpacing/>
        <w:jc w:val="both"/>
        <w:rPr>
          <w:szCs w:val="28"/>
        </w:rPr>
      </w:pPr>
    </w:p>
    <w:p w14:paraId="33C6AED1" w14:textId="77777777" w:rsidR="00E81CE5" w:rsidRPr="00A65FB4" w:rsidRDefault="00E81CE5" w:rsidP="00A65FB4">
      <w:pPr>
        <w:spacing w:line="256" w:lineRule="auto"/>
        <w:contextualSpacing/>
        <w:jc w:val="both"/>
        <w:rPr>
          <w:szCs w:val="28"/>
        </w:rPr>
      </w:pPr>
    </w:p>
    <w:p w14:paraId="682D6044" w14:textId="77777777" w:rsidR="00E81CE5" w:rsidRDefault="00E81CE5" w:rsidP="00870027">
      <w:pPr>
        <w:pStyle w:val="KUJKnormal"/>
      </w:pPr>
    </w:p>
    <w:p w14:paraId="2FD2F076" w14:textId="77777777" w:rsidR="00E81CE5" w:rsidRPr="007939A8" w:rsidRDefault="00E81CE5" w:rsidP="00870027">
      <w:pPr>
        <w:pStyle w:val="KUJKtucny"/>
      </w:pPr>
      <w:r w:rsidRPr="007939A8">
        <w:t>PŘÍLOHY:</w:t>
      </w:r>
    </w:p>
    <w:p w14:paraId="4A5FBDF3" w14:textId="77777777" w:rsidR="00E81CE5" w:rsidRPr="00B52AA9" w:rsidRDefault="00E81CE5" w:rsidP="00822AC8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ZK180626_172_př. 1.pdf</w:t>
      </w:r>
      <w:r w:rsidRPr="0081756D">
        <w:t>)</w:t>
      </w:r>
    </w:p>
    <w:p w14:paraId="5607005F" w14:textId="77777777" w:rsidR="00E81CE5" w:rsidRPr="00B52AA9" w:rsidRDefault="00E81CE5" w:rsidP="00822AC8">
      <w:pPr>
        <w:pStyle w:val="KUJKcislovany"/>
        <w:spacing w:line="240" w:lineRule="auto"/>
      </w:pPr>
      <w:r>
        <w:t>LV_1593</w:t>
      </w:r>
      <w:r w:rsidRPr="0081756D">
        <w:t xml:space="preserve"> (</w:t>
      </w:r>
      <w:r>
        <w:t>ZK180626_172_př. 2.pdf</w:t>
      </w:r>
      <w:r w:rsidRPr="0081756D">
        <w:t>)</w:t>
      </w:r>
    </w:p>
    <w:p w14:paraId="65A62855" w14:textId="77777777" w:rsidR="00E81CE5" w:rsidRPr="00B52AA9" w:rsidRDefault="00E81CE5" w:rsidP="00822AC8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ZK180626_172_př. 3.pdf</w:t>
      </w:r>
      <w:r w:rsidRPr="0081756D">
        <w:t>)</w:t>
      </w:r>
    </w:p>
    <w:p w14:paraId="32662D55" w14:textId="77777777" w:rsidR="00E81CE5" w:rsidRDefault="00E81CE5" w:rsidP="00870027">
      <w:pPr>
        <w:pStyle w:val="KUJKnormal"/>
      </w:pPr>
    </w:p>
    <w:p w14:paraId="14E5D14D" w14:textId="77777777" w:rsidR="00E81CE5" w:rsidRDefault="00E81CE5" w:rsidP="00870027">
      <w:pPr>
        <w:pStyle w:val="KUJKnormal"/>
      </w:pPr>
    </w:p>
    <w:p w14:paraId="4F9B2C05" w14:textId="77777777" w:rsidR="00E81CE5" w:rsidRPr="007C1EE7" w:rsidRDefault="00E81CE5" w:rsidP="00870027">
      <w:pPr>
        <w:pStyle w:val="KUJKtucny"/>
      </w:pPr>
      <w:r w:rsidRPr="007C1EE7">
        <w:t>Zodpovídá:</w:t>
      </w:r>
      <w:r>
        <w:t xml:space="preserve"> </w:t>
      </w:r>
      <w:r w:rsidRPr="00A65FB4">
        <w:rPr>
          <w:b w:val="0"/>
          <w:bCs/>
        </w:rPr>
        <w:t>Bc. Jakub Randák, pověřen zastupováním vedoucího odboru OHMS</w:t>
      </w:r>
    </w:p>
    <w:p w14:paraId="0EF4ACBD" w14:textId="77777777" w:rsidR="00E81CE5" w:rsidRDefault="00E81CE5" w:rsidP="00870027">
      <w:pPr>
        <w:pStyle w:val="KUJKnormal"/>
      </w:pPr>
    </w:p>
    <w:p w14:paraId="5B9377DF" w14:textId="77777777" w:rsidR="00E81CE5" w:rsidRDefault="00E81CE5" w:rsidP="00870027">
      <w:pPr>
        <w:pStyle w:val="KUJKnormal"/>
      </w:pPr>
      <w:r>
        <w:t>Termín kontroly: II. pololetí 2026</w:t>
      </w:r>
    </w:p>
    <w:p w14:paraId="436A7C1B" w14:textId="77777777" w:rsidR="00E81CE5" w:rsidRDefault="00E81CE5" w:rsidP="00870027">
      <w:pPr>
        <w:pStyle w:val="KUJKnormal"/>
      </w:pPr>
      <w:r>
        <w:t>Termín splnění: II. pololetí 2026</w:t>
      </w:r>
    </w:p>
    <w:p w14:paraId="6727E655" w14:textId="77777777" w:rsidR="00E81CE5" w:rsidRPr="00BB6565" w:rsidRDefault="00E81CE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35EC" w14:textId="77777777" w:rsidR="00887454" w:rsidRDefault="00887454" w:rsidP="002C5539">
      <w:r>
        <w:separator/>
      </w:r>
    </w:p>
  </w:endnote>
  <w:endnote w:type="continuationSeparator" w:id="0">
    <w:p w14:paraId="6131996C" w14:textId="77777777" w:rsidR="00887454" w:rsidRDefault="0088745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8745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8745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79DF" w14:textId="77777777" w:rsidR="00887454" w:rsidRDefault="00887454" w:rsidP="002C5539">
      <w:r>
        <w:separator/>
      </w:r>
    </w:p>
  </w:footnote>
  <w:footnote w:type="continuationSeparator" w:id="0">
    <w:p w14:paraId="4A8B3529" w14:textId="77777777" w:rsidR="00887454" w:rsidRDefault="0088745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9333" w14:textId="77777777" w:rsidR="00E81CE5" w:rsidRDefault="00E81CE5" w:rsidP="00E81CE5">
    <w:r>
      <w:rPr>
        <w:noProof/>
      </w:rPr>
      <w:pict w14:anchorId="518011D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E1E0D3C" w14:textId="77777777" w:rsidR="00E81CE5" w:rsidRPr="00D405BE" w:rsidRDefault="00E81CE5" w:rsidP="00E81CE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1EEA863" w14:textId="77777777" w:rsidR="00E81CE5" w:rsidRPr="00D405BE" w:rsidRDefault="00E81CE5" w:rsidP="00E81CE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1F74D7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7644E57">
        <v:rect id="_x0000_i1026" style="width:481.9pt;height:2pt" o:hralign="center" o:hrstd="t" o:hrnoshade="t" o:hr="t" fillcolor="black" stroked="f"/>
      </w:pict>
    </w:r>
  </w:p>
  <w:p w14:paraId="5303E33F" w14:textId="77777777" w:rsidR="00E81CE5" w:rsidRPr="00E81CE5" w:rsidRDefault="00E81CE5" w:rsidP="00E81C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E20408"/>
    <w:multiLevelType w:val="hybridMultilevel"/>
    <w:tmpl w:val="124AE0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92813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87454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3F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CE5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2026-06-19T12:01:00Z</dcterms:created>
  <dcterms:modified xsi:type="dcterms:W3CDTF">2026-06-19T12:01:00Z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7132000</vt:i4>
  </property>
  <property fmtid="{D5CDD505-2E9C-101B-9397-08002B2CF9AE}" pid="5" name="UlozitJako">
    <vt:lpwstr>C:\Users\mrazkova\AppData\Local\Temp\iU80529424\Zastupitelstvo\2026-06-18\Navrhy\172-ZK-26.</vt:lpwstr>
  </property>
  <property fmtid="{D5CDD505-2E9C-101B-9397-08002B2CF9AE}" pid="6" name="Zpracovat">
    <vt:bool>false</vt:bool>
  </property>
</Properties>
</file>