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570678" w14:paraId="2D4A7963" w14:textId="77777777" w:rsidTr="00FB4C28">
        <w:trPr>
          <w:trHeight w:hRule="exact" w:val="397"/>
        </w:trPr>
        <w:tc>
          <w:tcPr>
            <w:tcW w:w="2376" w:type="dxa"/>
            <w:hideMark/>
          </w:tcPr>
          <w:p w14:paraId="259EA34C" w14:textId="77777777" w:rsidR="00570678" w:rsidRDefault="00570678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1EB628A" w14:textId="77777777" w:rsidR="00570678" w:rsidRDefault="00570678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4E30305C" w14:textId="77777777" w:rsidR="00570678" w:rsidRDefault="00570678" w:rsidP="00970720">
            <w:pPr>
              <w:pStyle w:val="KUJKtucny"/>
            </w:pPr>
            <w:r>
              <w:t xml:space="preserve">Bod programu: </w:t>
            </w:r>
            <w:r w:rsidRPr="00F33022">
              <w:rPr>
                <w:sz w:val="28"/>
              </w:rPr>
              <w:t>74.</w:t>
            </w:r>
          </w:p>
        </w:tc>
        <w:tc>
          <w:tcPr>
            <w:tcW w:w="850" w:type="dxa"/>
          </w:tcPr>
          <w:p w14:paraId="29BC064D" w14:textId="77777777" w:rsidR="00570678" w:rsidRDefault="00570678" w:rsidP="00970720">
            <w:pPr>
              <w:pStyle w:val="KUJKnormal"/>
            </w:pPr>
          </w:p>
        </w:tc>
      </w:tr>
      <w:tr w:rsidR="00570678" w14:paraId="35CE7290" w14:textId="77777777" w:rsidTr="00FB4C28">
        <w:trPr>
          <w:cantSplit/>
          <w:trHeight w:hRule="exact" w:val="397"/>
        </w:trPr>
        <w:tc>
          <w:tcPr>
            <w:tcW w:w="2376" w:type="dxa"/>
            <w:hideMark/>
          </w:tcPr>
          <w:p w14:paraId="1D1F9466" w14:textId="77777777" w:rsidR="00570678" w:rsidRDefault="00570678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F8CC0D4" w14:textId="77777777" w:rsidR="00570678" w:rsidRDefault="00570678" w:rsidP="00970720">
            <w:pPr>
              <w:pStyle w:val="KUJKnormal"/>
            </w:pPr>
            <w:r>
              <w:t>171/ZK/26</w:t>
            </w:r>
          </w:p>
        </w:tc>
      </w:tr>
      <w:tr w:rsidR="00570678" w14:paraId="2FFB564C" w14:textId="77777777" w:rsidTr="00FB4C28">
        <w:trPr>
          <w:trHeight w:val="397"/>
        </w:trPr>
        <w:tc>
          <w:tcPr>
            <w:tcW w:w="2376" w:type="dxa"/>
          </w:tcPr>
          <w:p w14:paraId="4C0DC738" w14:textId="77777777" w:rsidR="00570678" w:rsidRDefault="00570678" w:rsidP="00970720"/>
          <w:p w14:paraId="47A07F11" w14:textId="77777777" w:rsidR="00570678" w:rsidRDefault="00570678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3379334" w14:textId="77777777" w:rsidR="00570678" w:rsidRDefault="00570678" w:rsidP="00970720"/>
          <w:p w14:paraId="36171E8A" w14:textId="77777777" w:rsidR="00570678" w:rsidRDefault="00570678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pozemků v k. ú. Měšice u Tábora</w:t>
            </w:r>
          </w:p>
        </w:tc>
      </w:tr>
    </w:tbl>
    <w:p w14:paraId="582A63FF" w14:textId="77777777" w:rsidR="00570678" w:rsidRDefault="00570678" w:rsidP="00FB4C28">
      <w:pPr>
        <w:pStyle w:val="KUJKnormal"/>
        <w:rPr>
          <w:b/>
          <w:bCs/>
        </w:rPr>
      </w:pPr>
      <w:r>
        <w:rPr>
          <w:b/>
          <w:bCs/>
        </w:rPr>
        <w:pict w14:anchorId="1BF8749E">
          <v:rect id="_x0000_i1029" style="width:453.6pt;height:1.5pt" o:hralign="center" o:hrstd="t" o:hrnoshade="t" o:hr="t" fillcolor="black" stroked="f"/>
        </w:pict>
      </w:r>
    </w:p>
    <w:p w14:paraId="6D4B04ED" w14:textId="77777777" w:rsidR="00570678" w:rsidRDefault="00570678" w:rsidP="00FB4C28">
      <w:pPr>
        <w:pStyle w:val="KUJKnormal"/>
      </w:pPr>
    </w:p>
    <w:p w14:paraId="7208E963" w14:textId="77777777" w:rsidR="00570678" w:rsidRDefault="00570678" w:rsidP="00FB4C2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570678" w14:paraId="04ED0007" w14:textId="77777777" w:rsidTr="002559B8">
        <w:trPr>
          <w:trHeight w:val="397"/>
        </w:trPr>
        <w:tc>
          <w:tcPr>
            <w:tcW w:w="2350" w:type="dxa"/>
            <w:hideMark/>
          </w:tcPr>
          <w:p w14:paraId="5AEE6D61" w14:textId="77777777" w:rsidR="00570678" w:rsidRDefault="00570678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7E70A2B" w14:textId="77777777" w:rsidR="00570678" w:rsidRDefault="00570678" w:rsidP="002559B8">
            <w:pPr>
              <w:pStyle w:val="KUJKnormal"/>
            </w:pPr>
            <w:r>
              <w:t xml:space="preserve">doc. Ing. Lucie Kozlová, Ph.D., náměstkyně hejtmana </w:t>
            </w:r>
          </w:p>
          <w:p w14:paraId="457DC4A0" w14:textId="77777777" w:rsidR="00570678" w:rsidRDefault="00570678" w:rsidP="002559B8"/>
        </w:tc>
      </w:tr>
      <w:tr w:rsidR="00570678" w14:paraId="67D3033C" w14:textId="77777777" w:rsidTr="002559B8">
        <w:trPr>
          <w:trHeight w:val="397"/>
        </w:trPr>
        <w:tc>
          <w:tcPr>
            <w:tcW w:w="2350" w:type="dxa"/>
          </w:tcPr>
          <w:p w14:paraId="1326AE1D" w14:textId="77777777" w:rsidR="00570678" w:rsidRDefault="00570678" w:rsidP="002559B8">
            <w:pPr>
              <w:pStyle w:val="KUJKtucny"/>
            </w:pPr>
            <w:r>
              <w:t>Zpracoval:</w:t>
            </w:r>
          </w:p>
          <w:p w14:paraId="4DF25066" w14:textId="77777777" w:rsidR="00570678" w:rsidRDefault="00570678" w:rsidP="002559B8"/>
        </w:tc>
        <w:tc>
          <w:tcPr>
            <w:tcW w:w="6862" w:type="dxa"/>
            <w:hideMark/>
          </w:tcPr>
          <w:p w14:paraId="640325EE" w14:textId="77777777" w:rsidR="00570678" w:rsidRDefault="00570678" w:rsidP="002559B8">
            <w:pPr>
              <w:pStyle w:val="KUJKnormal"/>
            </w:pPr>
            <w:r>
              <w:t>OHMS</w:t>
            </w:r>
          </w:p>
        </w:tc>
      </w:tr>
      <w:tr w:rsidR="00570678" w14:paraId="1D3D0832" w14:textId="77777777" w:rsidTr="002559B8">
        <w:trPr>
          <w:trHeight w:val="397"/>
        </w:trPr>
        <w:tc>
          <w:tcPr>
            <w:tcW w:w="2350" w:type="dxa"/>
          </w:tcPr>
          <w:p w14:paraId="25300498" w14:textId="77777777" w:rsidR="00570678" w:rsidRPr="009715F9" w:rsidRDefault="00570678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E2CEEFF" w14:textId="77777777" w:rsidR="00570678" w:rsidRDefault="00570678" w:rsidP="002559B8"/>
        </w:tc>
        <w:tc>
          <w:tcPr>
            <w:tcW w:w="6862" w:type="dxa"/>
            <w:hideMark/>
          </w:tcPr>
          <w:p w14:paraId="5CD973D1" w14:textId="77777777" w:rsidR="00570678" w:rsidRDefault="00570678" w:rsidP="002559B8">
            <w:pPr>
              <w:pStyle w:val="KUJKnormal"/>
            </w:pPr>
            <w:r>
              <w:t>Bc. Jakub Randák, pověřen zastupováním vedoucího odboru OHMS</w:t>
            </w:r>
          </w:p>
        </w:tc>
      </w:tr>
    </w:tbl>
    <w:p w14:paraId="497035E3" w14:textId="77777777" w:rsidR="00570678" w:rsidRDefault="00570678" w:rsidP="00FB4C28">
      <w:pPr>
        <w:pStyle w:val="KUJKnormal"/>
      </w:pPr>
    </w:p>
    <w:p w14:paraId="70D0297E" w14:textId="77777777" w:rsidR="00570678" w:rsidRPr="0052161F" w:rsidRDefault="00570678" w:rsidP="00FB4C28">
      <w:pPr>
        <w:pStyle w:val="KUJKtucny"/>
      </w:pPr>
      <w:r w:rsidRPr="0052161F">
        <w:t>NÁVRH USNESENÍ</w:t>
      </w:r>
    </w:p>
    <w:p w14:paraId="7CD4B36B" w14:textId="77777777" w:rsidR="00570678" w:rsidRDefault="00570678" w:rsidP="00FB4C2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6F3F866" w14:textId="77777777" w:rsidR="00570678" w:rsidRPr="00841DFC" w:rsidRDefault="00570678" w:rsidP="00FB4C28">
      <w:pPr>
        <w:pStyle w:val="KUJKPolozka"/>
        <w:spacing w:line="240" w:lineRule="auto"/>
      </w:pPr>
      <w:r w:rsidRPr="00841DFC">
        <w:t>Zastupitelstvo Jihočeského kraje</w:t>
      </w:r>
    </w:p>
    <w:p w14:paraId="588D2384" w14:textId="77777777" w:rsidR="00570678" w:rsidRPr="00E10FE7" w:rsidRDefault="00570678" w:rsidP="002829A9">
      <w:pPr>
        <w:pStyle w:val="KUJKdoplnek2"/>
        <w:spacing w:line="240" w:lineRule="auto"/>
      </w:pPr>
      <w:r w:rsidRPr="00AF7BAE">
        <w:t>schvaluje</w:t>
      </w:r>
    </w:p>
    <w:p w14:paraId="39985D37" w14:textId="77777777" w:rsidR="00570678" w:rsidRDefault="00570678" w:rsidP="00B17CDD">
      <w:pPr>
        <w:pStyle w:val="KUJKnormal"/>
      </w:pPr>
      <w:r>
        <w:t>1. směnu pozemkových parcel KN č. 1238/4 o výměře 1348 m</w:t>
      </w:r>
      <w:r w:rsidRPr="00B17CDD">
        <w:rPr>
          <w:vertAlign w:val="superscript"/>
        </w:rPr>
        <w:t>2</w:t>
      </w:r>
      <w:r>
        <w:t>, č. 1238/5 o výměře 201 m</w:t>
      </w:r>
      <w:r w:rsidRPr="00B17CDD">
        <w:rPr>
          <w:vertAlign w:val="superscript"/>
        </w:rPr>
        <w:t>2</w:t>
      </w:r>
      <w:r>
        <w:t>, č. 1247/29    o výměře 1783 m</w:t>
      </w:r>
      <w:r w:rsidRPr="00B17CDD">
        <w:rPr>
          <w:vertAlign w:val="superscript"/>
        </w:rPr>
        <w:t>2</w:t>
      </w:r>
      <w:r>
        <w:t>, č. 1247/83 o výměře 1117 m</w:t>
      </w:r>
      <w:r w:rsidRPr="00B17CDD">
        <w:rPr>
          <w:vertAlign w:val="superscript"/>
        </w:rPr>
        <w:t>2</w:t>
      </w:r>
      <w:r>
        <w:t xml:space="preserve"> a č. 1614/7 o výměře 117 m</w:t>
      </w:r>
      <w:r w:rsidRPr="00B17CDD">
        <w:rPr>
          <w:vertAlign w:val="superscript"/>
        </w:rPr>
        <w:t>2</w:t>
      </w:r>
      <w:r>
        <w:t>, zapsaných v katastru nemovitostí na LV 5689 pro obec Tábor a k. ú. Měšice  u Tábora v dosavadním vlastnictví Jihočeského kraje za parcelu KN č. 60 o výměře 4657 m</w:t>
      </w:r>
      <w:r w:rsidRPr="00F33022">
        <w:rPr>
          <w:vertAlign w:val="superscript"/>
        </w:rPr>
        <w:t>2</w:t>
      </w:r>
      <w:r>
        <w:t>, zapsané v katastru nemovitostí na LV 10001 pro obec Tábor a k. ú. Hlinice v dosavadním vlastnictví města Tábor, IČO 00253014, dle návrhu směnné smlouvy  v příloze č. 1 návrhu č. 171/ZK/26,</w:t>
      </w:r>
    </w:p>
    <w:p w14:paraId="253CCDCA" w14:textId="77777777" w:rsidR="00570678" w:rsidRDefault="00570678" w:rsidP="00B17CDD">
      <w:pPr>
        <w:pStyle w:val="KUJKnormal"/>
      </w:pPr>
      <w:r>
        <w:t>2. předání k hospodaření</w:t>
      </w:r>
    </w:p>
    <w:p w14:paraId="28AF8AD0" w14:textId="77777777" w:rsidR="00570678" w:rsidRDefault="00570678" w:rsidP="00B17CDD">
      <w:pPr>
        <w:pStyle w:val="KUJKnormal"/>
      </w:pPr>
      <w:r>
        <w:t>předmětu směny uvedeného v části I. 1. usnesení jako předmět směny v dosavadním vlastnictví města Tábor k hospodaření se svěřeným majetkem kraje příspěvkové organizaci Vyšší odborné škole a Střední zemědělské škole, Tábor, Náměstí T. G. Masaryka 788, IČO 60064781, ke dni podání návrhu na vklad vlastnického práva ze směnné smlouvy do katastru nemovitostí,</w:t>
      </w:r>
    </w:p>
    <w:p w14:paraId="716D0B87" w14:textId="77777777" w:rsidR="00570678" w:rsidRDefault="00570678" w:rsidP="00B17CDD">
      <w:pPr>
        <w:pStyle w:val="KUJKnormal"/>
      </w:pPr>
      <w:r>
        <w:t>3. vynětí z hospodaření</w:t>
      </w:r>
    </w:p>
    <w:p w14:paraId="7F601C32" w14:textId="77777777" w:rsidR="00570678" w:rsidRDefault="00570678" w:rsidP="00B17CDD">
      <w:pPr>
        <w:pStyle w:val="KUJKnormal"/>
      </w:pPr>
      <w:r>
        <w:t>příspěvkové organizaci Vyšší odborné škole a Střední zemědělské škole, Tábor, Náměstí T. G. Masaryka 788, IČO 60064781, nemovitosti popsané v části I. 1. usnesení jako předmět směny v dosavadním vlastnictví Jihočeského kraje ke dni podání návrhu na vklad vlastnického práva ze směnné smlouvy do katastru nemovitostí;</w:t>
      </w:r>
    </w:p>
    <w:p w14:paraId="2526A892" w14:textId="77777777" w:rsidR="00570678" w:rsidRDefault="00570678" w:rsidP="002829A9">
      <w:pPr>
        <w:pStyle w:val="KUJKdoplnek2"/>
        <w:spacing w:line="240" w:lineRule="auto"/>
      </w:pPr>
      <w:r w:rsidRPr="0021676C">
        <w:t>ukládá</w:t>
      </w:r>
    </w:p>
    <w:p w14:paraId="571DACFF" w14:textId="77777777" w:rsidR="00570678" w:rsidRDefault="00570678" w:rsidP="00B17CDD">
      <w:pPr>
        <w:pStyle w:val="KUJKnormal"/>
      </w:pPr>
      <w:r>
        <w:t xml:space="preserve">JUDr. Lukáši Glaserovi LL.M., řediteli krajského úřadu: </w:t>
      </w:r>
    </w:p>
    <w:p w14:paraId="2882A92D" w14:textId="77777777" w:rsidR="00570678" w:rsidRDefault="00570678" w:rsidP="00B17CDD">
      <w:pPr>
        <w:pStyle w:val="KUJKnormal"/>
      </w:pPr>
      <w:r>
        <w:t xml:space="preserve">1. zabezpečit provedení potřebných úkonů vedoucích k realizaci části I. 1. usnesení, </w:t>
      </w:r>
    </w:p>
    <w:p w14:paraId="37A0E476" w14:textId="77777777" w:rsidR="00570678" w:rsidRDefault="00570678" w:rsidP="00B17CDD">
      <w:pPr>
        <w:pStyle w:val="KUJKnormal"/>
      </w:pPr>
      <w:r>
        <w:t>2. zajistit po vkladu práva do katastru nemovitostí změnu v příloze příslušné zřizovací listiny vymezující svěřený majetek v souladu s částí I. 2. a I. 3. usnesení.</w:t>
      </w:r>
    </w:p>
    <w:p w14:paraId="326956CA" w14:textId="77777777" w:rsidR="00570678" w:rsidRDefault="00570678" w:rsidP="002829A9">
      <w:pPr>
        <w:pStyle w:val="KUJKmezeraDZ"/>
      </w:pPr>
      <w:bookmarkStart w:id="1" w:name="US_DuvodZprava"/>
      <w:bookmarkEnd w:id="1"/>
    </w:p>
    <w:p w14:paraId="0E3347A5" w14:textId="77777777" w:rsidR="00570678" w:rsidRDefault="00570678" w:rsidP="002829A9">
      <w:pPr>
        <w:pStyle w:val="KUJKnadpisDZ"/>
      </w:pPr>
      <w:r>
        <w:t>DŮVODOVÁ ZPRÁVA</w:t>
      </w:r>
    </w:p>
    <w:p w14:paraId="60504AA0" w14:textId="77777777" w:rsidR="00570678" w:rsidRDefault="00570678" w:rsidP="002829A9">
      <w:pPr>
        <w:pStyle w:val="KUJKmezeraDZ"/>
      </w:pPr>
    </w:p>
    <w:p w14:paraId="034BB31F" w14:textId="77777777" w:rsidR="00570678" w:rsidRDefault="00570678" w:rsidP="00B17CDD">
      <w:pPr>
        <w:spacing w:line="256" w:lineRule="auto"/>
        <w:contextualSpacing/>
        <w:jc w:val="both"/>
        <w:rPr>
          <w:szCs w:val="28"/>
        </w:rPr>
      </w:pPr>
      <w:r w:rsidRPr="00B17CDD">
        <w:rPr>
          <w:szCs w:val="28"/>
        </w:rPr>
        <w:t xml:space="preserve">Podle § 36 odst. 1 písm. a) zákona č. 129/2000 Sb., o krajích, v platném znění, je rozhodování o nabytí </w:t>
      </w:r>
      <w:r>
        <w:rPr>
          <w:szCs w:val="28"/>
        </w:rPr>
        <w:t xml:space="preserve">   </w:t>
      </w:r>
      <w:r w:rsidRPr="00B17CDD">
        <w:rPr>
          <w:szCs w:val="28"/>
        </w:rPr>
        <w:t>a převodu hmotných nemovitých věcí, s výjimkou inženýrských sítí a pozemních komunikací, vyhrazeno zastupitelstvu kraje.</w:t>
      </w:r>
    </w:p>
    <w:p w14:paraId="0A235B52" w14:textId="77777777" w:rsidR="00570678" w:rsidRDefault="00570678" w:rsidP="00B17CDD">
      <w:pPr>
        <w:spacing w:line="256" w:lineRule="auto"/>
        <w:contextualSpacing/>
        <w:jc w:val="both"/>
        <w:rPr>
          <w:szCs w:val="28"/>
        </w:rPr>
      </w:pPr>
    </w:p>
    <w:p w14:paraId="09730EF8" w14:textId="77777777" w:rsidR="00570678" w:rsidRPr="00B17CDD" w:rsidRDefault="00570678" w:rsidP="00B17CDD">
      <w:pPr>
        <w:spacing w:line="256" w:lineRule="auto"/>
        <w:contextualSpacing/>
        <w:jc w:val="both"/>
        <w:rPr>
          <w:szCs w:val="28"/>
        </w:rPr>
      </w:pPr>
      <w:r w:rsidRPr="00B17CDD">
        <w:rPr>
          <w:szCs w:val="28"/>
        </w:rPr>
        <w:lastRenderedPageBreak/>
        <w:t>Majetková dispozice spočívá ve směně pozemků trvale zastavěných stavbou cyklostezky v rámci dokončené investiční akce „Propojení industrializační zóny a Záluží stezkou pro pěší a cyklisty“, jejímž stavebníkem a investorem bylo město Tábor. Geometrický plán na zaměření průběhu stavby byl do katastru nemovitostí již zapsán proto je směna navrhována v rozsahu celých pozemků.</w:t>
      </w:r>
    </w:p>
    <w:p w14:paraId="1E11F0B7" w14:textId="77777777" w:rsidR="00570678" w:rsidRPr="00B17CDD" w:rsidRDefault="00570678" w:rsidP="00B17CDD">
      <w:pPr>
        <w:spacing w:line="256" w:lineRule="auto"/>
        <w:contextualSpacing/>
        <w:jc w:val="both"/>
        <w:rPr>
          <w:szCs w:val="28"/>
        </w:rPr>
      </w:pPr>
    </w:p>
    <w:p w14:paraId="314C62A5" w14:textId="77777777" w:rsidR="00570678" w:rsidRPr="00B17CDD" w:rsidRDefault="00570678" w:rsidP="00B17CDD">
      <w:pPr>
        <w:spacing w:line="256" w:lineRule="auto"/>
        <w:contextualSpacing/>
        <w:jc w:val="both"/>
        <w:rPr>
          <w:szCs w:val="28"/>
        </w:rPr>
      </w:pPr>
      <w:r w:rsidRPr="00B17CDD">
        <w:rPr>
          <w:szCs w:val="28"/>
        </w:rPr>
        <w:t xml:space="preserve">Celková výměra směňovaných pozemků z vlastnictví Jihočeského kraje do vlastnictví města Tábor </w:t>
      </w:r>
      <w:r>
        <w:rPr>
          <w:szCs w:val="28"/>
        </w:rPr>
        <w:t xml:space="preserve">       </w:t>
      </w:r>
      <w:r w:rsidRPr="00B17CDD">
        <w:rPr>
          <w:szCs w:val="28"/>
        </w:rPr>
        <w:t>je 4 566 m</w:t>
      </w:r>
      <w:r w:rsidRPr="00B17CDD">
        <w:rPr>
          <w:szCs w:val="28"/>
          <w:vertAlign w:val="superscript"/>
        </w:rPr>
        <w:t>2</w:t>
      </w:r>
      <w:r w:rsidRPr="00B17CDD">
        <w:rPr>
          <w:szCs w:val="28"/>
        </w:rPr>
        <w:t>.</w:t>
      </w:r>
    </w:p>
    <w:p w14:paraId="5A710F6F" w14:textId="77777777" w:rsidR="00570678" w:rsidRPr="00B17CDD" w:rsidRDefault="00570678" w:rsidP="00B17CDD">
      <w:pPr>
        <w:spacing w:line="256" w:lineRule="auto"/>
        <w:contextualSpacing/>
        <w:jc w:val="both"/>
        <w:rPr>
          <w:szCs w:val="28"/>
        </w:rPr>
      </w:pPr>
    </w:p>
    <w:p w14:paraId="3E69F7B5" w14:textId="77777777" w:rsidR="00570678" w:rsidRPr="00B17CDD" w:rsidRDefault="00570678" w:rsidP="00B17CDD">
      <w:pPr>
        <w:spacing w:line="256" w:lineRule="auto"/>
        <w:contextualSpacing/>
        <w:jc w:val="both"/>
        <w:rPr>
          <w:szCs w:val="28"/>
        </w:rPr>
      </w:pPr>
      <w:r w:rsidRPr="00B17CDD">
        <w:rPr>
          <w:szCs w:val="28"/>
        </w:rPr>
        <w:t>Výměra směňovaného pozemku z vlastnictví města Tábor do vlastnictví Jihočeského kraje je 4 657 m</w:t>
      </w:r>
      <w:r w:rsidRPr="00B17CDD">
        <w:rPr>
          <w:szCs w:val="28"/>
          <w:vertAlign w:val="superscript"/>
        </w:rPr>
        <w:t>2</w:t>
      </w:r>
      <w:r w:rsidRPr="00B17CDD">
        <w:rPr>
          <w:szCs w:val="28"/>
        </w:rPr>
        <w:t>.</w:t>
      </w:r>
    </w:p>
    <w:p w14:paraId="0250A131" w14:textId="77777777" w:rsidR="00570678" w:rsidRPr="00B17CDD" w:rsidRDefault="00570678" w:rsidP="00B17CDD">
      <w:pPr>
        <w:spacing w:line="256" w:lineRule="auto"/>
        <w:contextualSpacing/>
        <w:jc w:val="both"/>
        <w:rPr>
          <w:szCs w:val="28"/>
        </w:rPr>
      </w:pPr>
    </w:p>
    <w:p w14:paraId="6A447E62" w14:textId="77777777" w:rsidR="00570678" w:rsidRPr="00B17CDD" w:rsidRDefault="00570678" w:rsidP="00B17CDD">
      <w:pPr>
        <w:spacing w:line="256" w:lineRule="auto"/>
        <w:contextualSpacing/>
        <w:jc w:val="both"/>
        <w:rPr>
          <w:szCs w:val="28"/>
        </w:rPr>
      </w:pPr>
      <w:r w:rsidRPr="00B17CDD">
        <w:rPr>
          <w:szCs w:val="28"/>
        </w:rPr>
        <w:t xml:space="preserve">Vzhledem ke skutečnosti, že pozemky zahrnuté do předmětné směny byly zatíženy omezující podmínkou převodu vyplývající z jejich předchozího bezúplatného převodu z vlastnictví České republiky, s příslušností hospodařit s majetkem státu Ministerstvu školství, mládeže a tělovýchovy, byla ze strany Jihočeského kraje současně splněna povinnost nabídnout předmětné pozemky zpětně k bezúplatnému převodu. Jelikož tato nabídka nebyla ze strany Ministerstva školství, mládeže a tělovýchovy akceptována, je Jihočeský kraj oprávněn s uvedenými pozemky dále majetkoprávně nakládat. </w:t>
      </w:r>
    </w:p>
    <w:p w14:paraId="60B16E89" w14:textId="77777777" w:rsidR="00570678" w:rsidRPr="00B17CDD" w:rsidRDefault="00570678" w:rsidP="00B17CDD">
      <w:pPr>
        <w:spacing w:line="256" w:lineRule="auto"/>
        <w:contextualSpacing/>
        <w:jc w:val="both"/>
        <w:rPr>
          <w:szCs w:val="28"/>
        </w:rPr>
      </w:pPr>
    </w:p>
    <w:p w14:paraId="11EA750F" w14:textId="77777777" w:rsidR="00570678" w:rsidRPr="00B17CDD" w:rsidRDefault="00570678" w:rsidP="00B17CDD">
      <w:pPr>
        <w:spacing w:line="256" w:lineRule="auto"/>
        <w:contextualSpacing/>
        <w:jc w:val="both"/>
        <w:rPr>
          <w:szCs w:val="28"/>
        </w:rPr>
      </w:pPr>
      <w:r w:rsidRPr="00B17CDD">
        <w:rPr>
          <w:szCs w:val="28"/>
        </w:rPr>
        <w:t xml:space="preserve">Hodnota převáděných pozemků ve vlastnictví Jihočeského kraje byla stanovena znaleckým posudkem, cenou v místě a čase obvyklou, ke které byla připočtena daň z přidané hodnoty dle smluvního ujednání   v Čl. 5, odst. 3 Smlouvy o uzavření budoucí směnné smlouvy ze dne 22. 09. 2022, a to s ohledem na skutečnost, že předmětné pozemky byly využity pro </w:t>
      </w:r>
      <w:r>
        <w:rPr>
          <w:szCs w:val="28"/>
        </w:rPr>
        <w:t>vý</w:t>
      </w:r>
      <w:r w:rsidRPr="00B17CDD">
        <w:rPr>
          <w:szCs w:val="28"/>
        </w:rPr>
        <w:t>stavbu</w:t>
      </w:r>
      <w:r>
        <w:rPr>
          <w:szCs w:val="28"/>
        </w:rPr>
        <w:t xml:space="preserve"> komunikace IV. tř. - </w:t>
      </w:r>
      <w:r w:rsidRPr="00B17CDD">
        <w:rPr>
          <w:szCs w:val="28"/>
        </w:rPr>
        <w:t>cyklostezky. Znalecký posudek vypracovaný Ing. Jiřím Bláhou, IČO 69111758 stanovil celkovou cenu nemovitostí ve výši 1 594 000 Kč vč. DPH.</w:t>
      </w:r>
    </w:p>
    <w:p w14:paraId="6A997A84" w14:textId="77777777" w:rsidR="00570678" w:rsidRPr="00B17CDD" w:rsidRDefault="00570678" w:rsidP="00B17CDD">
      <w:pPr>
        <w:spacing w:line="256" w:lineRule="auto"/>
        <w:contextualSpacing/>
        <w:jc w:val="both"/>
        <w:rPr>
          <w:szCs w:val="28"/>
        </w:rPr>
      </w:pPr>
    </w:p>
    <w:p w14:paraId="1CFE1164" w14:textId="77777777" w:rsidR="00570678" w:rsidRPr="00B17CDD" w:rsidRDefault="00570678" w:rsidP="00B17CDD">
      <w:pPr>
        <w:spacing w:line="256" w:lineRule="auto"/>
        <w:contextualSpacing/>
        <w:jc w:val="both"/>
        <w:rPr>
          <w:szCs w:val="28"/>
        </w:rPr>
      </w:pPr>
      <w:r w:rsidRPr="00B17CDD">
        <w:rPr>
          <w:szCs w:val="28"/>
        </w:rPr>
        <w:t>Hodnota převáděného pozemku ve vlastnictví města Tábor byla stanovena v účetních hodnotách vedených v majetkové evidenci města ve výši 227 660,27 Kč.</w:t>
      </w:r>
    </w:p>
    <w:p w14:paraId="59EDF155" w14:textId="77777777" w:rsidR="00570678" w:rsidRPr="00B17CDD" w:rsidRDefault="00570678" w:rsidP="00B17CDD">
      <w:pPr>
        <w:spacing w:line="256" w:lineRule="auto"/>
        <w:contextualSpacing/>
        <w:jc w:val="both"/>
        <w:rPr>
          <w:szCs w:val="28"/>
        </w:rPr>
      </w:pPr>
    </w:p>
    <w:p w14:paraId="18503913" w14:textId="77777777" w:rsidR="00570678" w:rsidRPr="00B17CDD" w:rsidRDefault="00570678" w:rsidP="00B17CDD">
      <w:pPr>
        <w:spacing w:line="256" w:lineRule="auto"/>
        <w:contextualSpacing/>
        <w:jc w:val="both"/>
        <w:rPr>
          <w:szCs w:val="28"/>
        </w:rPr>
      </w:pPr>
      <w:r w:rsidRPr="00B17CDD">
        <w:rPr>
          <w:szCs w:val="28"/>
        </w:rPr>
        <w:t xml:space="preserve">Jihočeský kraj záměr směny vyvěsil na úřední desce kraje dne 10. 02. 2026 po dobu třicetidenní zákonné lhůty. </w:t>
      </w:r>
    </w:p>
    <w:p w14:paraId="58AA56A8" w14:textId="77777777" w:rsidR="00570678" w:rsidRPr="00B17CDD" w:rsidRDefault="00570678" w:rsidP="00B17CDD">
      <w:pPr>
        <w:spacing w:line="256" w:lineRule="auto"/>
        <w:contextualSpacing/>
        <w:jc w:val="both"/>
        <w:rPr>
          <w:szCs w:val="28"/>
        </w:rPr>
      </w:pPr>
    </w:p>
    <w:p w14:paraId="19CB532F" w14:textId="77777777" w:rsidR="00570678" w:rsidRDefault="00570678" w:rsidP="00B17CDD">
      <w:pPr>
        <w:spacing w:line="256" w:lineRule="auto"/>
        <w:contextualSpacing/>
        <w:jc w:val="both"/>
        <w:rPr>
          <w:szCs w:val="28"/>
        </w:rPr>
      </w:pPr>
      <w:r w:rsidRPr="00B17CDD">
        <w:rPr>
          <w:szCs w:val="28"/>
        </w:rPr>
        <w:t>Veškeré náklady spojené s uzavřením směny pozemků by hradilo město Tábor.</w:t>
      </w:r>
    </w:p>
    <w:p w14:paraId="2842F7FC" w14:textId="77777777" w:rsidR="00570678" w:rsidRDefault="00570678" w:rsidP="00B17CDD">
      <w:pPr>
        <w:spacing w:line="256" w:lineRule="auto"/>
        <w:contextualSpacing/>
        <w:jc w:val="both"/>
        <w:rPr>
          <w:szCs w:val="28"/>
        </w:rPr>
      </w:pPr>
    </w:p>
    <w:p w14:paraId="2C304415" w14:textId="77777777" w:rsidR="00570678" w:rsidRPr="00B17CDD" w:rsidRDefault="00570678" w:rsidP="00B17CDD">
      <w:pPr>
        <w:spacing w:line="256" w:lineRule="auto"/>
        <w:contextualSpacing/>
        <w:jc w:val="both"/>
        <w:rPr>
          <w:szCs w:val="28"/>
        </w:rPr>
      </w:pPr>
      <w:r w:rsidRPr="00B17CDD">
        <w:rPr>
          <w:szCs w:val="28"/>
        </w:rPr>
        <w:t xml:space="preserve">Rada Jihočeského kraje usnesením č. </w:t>
      </w:r>
      <w:r>
        <w:rPr>
          <w:szCs w:val="28"/>
        </w:rPr>
        <w:t>752</w:t>
      </w:r>
      <w:r w:rsidRPr="00B17CDD">
        <w:rPr>
          <w:szCs w:val="28"/>
        </w:rPr>
        <w:t>/2026/RK-</w:t>
      </w:r>
      <w:r>
        <w:rPr>
          <w:szCs w:val="28"/>
        </w:rPr>
        <w:t>40</w:t>
      </w:r>
      <w:r w:rsidRPr="00B17CDD">
        <w:rPr>
          <w:szCs w:val="28"/>
        </w:rPr>
        <w:t xml:space="preserve"> ze dne 0</w:t>
      </w:r>
      <w:r>
        <w:rPr>
          <w:szCs w:val="28"/>
        </w:rPr>
        <w:t>4</w:t>
      </w:r>
      <w:r w:rsidRPr="00B17CDD">
        <w:rPr>
          <w:szCs w:val="28"/>
        </w:rPr>
        <w:t>. 0</w:t>
      </w:r>
      <w:r>
        <w:rPr>
          <w:szCs w:val="28"/>
        </w:rPr>
        <w:t>6</w:t>
      </w:r>
      <w:r w:rsidRPr="00B17CDD">
        <w:rPr>
          <w:szCs w:val="28"/>
        </w:rPr>
        <w:t>. 2026 doporučuje zastupitelstvu kraje předložený návrh usnesení schválit.</w:t>
      </w:r>
    </w:p>
    <w:p w14:paraId="52B0A2AF" w14:textId="77777777" w:rsidR="00570678" w:rsidRPr="00B17CDD" w:rsidRDefault="00570678" w:rsidP="00B17CDD">
      <w:pPr>
        <w:spacing w:line="256" w:lineRule="auto"/>
        <w:contextualSpacing/>
        <w:jc w:val="both"/>
        <w:rPr>
          <w:szCs w:val="28"/>
        </w:rPr>
      </w:pPr>
      <w:r w:rsidRPr="00B17CDD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D5DF13C" w14:textId="77777777" w:rsidR="00570678" w:rsidRPr="00B17CDD" w:rsidRDefault="00570678" w:rsidP="00B17CDD">
      <w:pPr>
        <w:spacing w:line="256" w:lineRule="auto"/>
        <w:contextualSpacing/>
        <w:jc w:val="both"/>
        <w:rPr>
          <w:szCs w:val="28"/>
        </w:rPr>
      </w:pPr>
      <w:r w:rsidRPr="00B17CDD">
        <w:rPr>
          <w:szCs w:val="28"/>
        </w:rPr>
        <w:t>Finanční nároky a krytí: bez finančního krytí</w:t>
      </w:r>
    </w:p>
    <w:p w14:paraId="77FC6695" w14:textId="77777777" w:rsidR="00570678" w:rsidRPr="00B17CDD" w:rsidRDefault="00570678" w:rsidP="00B17CDD">
      <w:pPr>
        <w:spacing w:line="256" w:lineRule="auto"/>
        <w:contextualSpacing/>
        <w:jc w:val="both"/>
        <w:rPr>
          <w:szCs w:val="28"/>
        </w:rPr>
      </w:pPr>
      <w:r w:rsidRPr="00B17CDD">
        <w:rPr>
          <w:szCs w:val="28"/>
        </w:rPr>
        <w:t xml:space="preserve">Vyjádření správce rozpočtu: bez nároků na rozpočet </w:t>
      </w:r>
    </w:p>
    <w:p w14:paraId="28F84F87" w14:textId="77777777" w:rsidR="00570678" w:rsidRPr="00B17CDD" w:rsidRDefault="00570678" w:rsidP="00B17CDD">
      <w:pPr>
        <w:spacing w:line="256" w:lineRule="auto"/>
        <w:contextualSpacing/>
        <w:jc w:val="both"/>
        <w:rPr>
          <w:szCs w:val="28"/>
        </w:rPr>
      </w:pPr>
      <w:r w:rsidRPr="00B17CDD">
        <w:rPr>
          <w:szCs w:val="28"/>
        </w:rPr>
        <w:t xml:space="preserve">                                                  </w:t>
      </w:r>
    </w:p>
    <w:p w14:paraId="590FA903" w14:textId="77777777" w:rsidR="00570678" w:rsidRPr="00AE15B4" w:rsidRDefault="00570678" w:rsidP="006F612C">
      <w:pPr>
        <w:pStyle w:val="KUJKnormal"/>
      </w:pPr>
      <w:r w:rsidRPr="00B17CDD">
        <w:t xml:space="preserve">Návrh projednán (stanoviska): </w:t>
      </w:r>
      <w:r>
        <w:t xml:space="preserve">Ing. Hana Šímová (OSMT): Souhlasím </w:t>
      </w:r>
    </w:p>
    <w:p w14:paraId="48D3B00E" w14:textId="77777777" w:rsidR="00570678" w:rsidRPr="00536DBC" w:rsidRDefault="00570678" w:rsidP="00536DBC">
      <w:pPr>
        <w:spacing w:line="256" w:lineRule="auto"/>
        <w:contextualSpacing/>
        <w:jc w:val="both"/>
        <w:rPr>
          <w:szCs w:val="28"/>
        </w:rPr>
      </w:pPr>
      <w:r w:rsidRPr="00B17CDD">
        <w:rPr>
          <w:szCs w:val="28"/>
        </w:rPr>
        <w:t xml:space="preserve"> </w:t>
      </w:r>
    </w:p>
    <w:p w14:paraId="7C15EC5D" w14:textId="77777777" w:rsidR="00570678" w:rsidRPr="007939A8" w:rsidRDefault="00570678" w:rsidP="00FB4C28">
      <w:pPr>
        <w:pStyle w:val="KUJKtucny"/>
      </w:pPr>
      <w:r w:rsidRPr="007939A8">
        <w:t>PŘÍLOHY:</w:t>
      </w:r>
    </w:p>
    <w:p w14:paraId="70199F79" w14:textId="77777777" w:rsidR="00570678" w:rsidRPr="00B52AA9" w:rsidRDefault="00570678" w:rsidP="00DB6A86">
      <w:pPr>
        <w:pStyle w:val="KUJKcislovany"/>
        <w:spacing w:line="240" w:lineRule="auto"/>
      </w:pPr>
      <w:r>
        <w:t>Návrh směnné smlouvy</w:t>
      </w:r>
      <w:r w:rsidRPr="0081756D">
        <w:t xml:space="preserve"> (</w:t>
      </w:r>
      <w:r>
        <w:t>ZK180626_171_př. 1.pdf</w:t>
      </w:r>
      <w:r w:rsidRPr="0081756D">
        <w:t>)</w:t>
      </w:r>
    </w:p>
    <w:p w14:paraId="2207D02E" w14:textId="77777777" w:rsidR="00570678" w:rsidRPr="00B52AA9" w:rsidRDefault="00570678" w:rsidP="00DB6A86">
      <w:pPr>
        <w:pStyle w:val="KUJKcislovany"/>
        <w:spacing w:line="240" w:lineRule="auto"/>
      </w:pPr>
      <w:r>
        <w:t>LV_5689</w:t>
      </w:r>
      <w:r w:rsidRPr="0081756D">
        <w:t xml:space="preserve"> (</w:t>
      </w:r>
      <w:r>
        <w:t>ZK180626_171_př. 2.pdf</w:t>
      </w:r>
      <w:r w:rsidRPr="0081756D">
        <w:t>)</w:t>
      </w:r>
    </w:p>
    <w:p w14:paraId="20CA4BDB" w14:textId="77777777" w:rsidR="00570678" w:rsidRPr="00B52AA9" w:rsidRDefault="00570678" w:rsidP="00DB6A86">
      <w:pPr>
        <w:pStyle w:val="KUJKcislovany"/>
        <w:spacing w:line="240" w:lineRule="auto"/>
      </w:pPr>
      <w:r>
        <w:t>LV_10001</w:t>
      </w:r>
      <w:r w:rsidRPr="0081756D">
        <w:t xml:space="preserve"> (</w:t>
      </w:r>
      <w:r>
        <w:t>ZK180626_171_př. 3.pdf</w:t>
      </w:r>
      <w:r w:rsidRPr="0081756D">
        <w:t>)</w:t>
      </w:r>
    </w:p>
    <w:p w14:paraId="0BCCCD8E" w14:textId="77777777" w:rsidR="00570678" w:rsidRPr="00B52AA9" w:rsidRDefault="00570678" w:rsidP="00DB6A86">
      <w:pPr>
        <w:pStyle w:val="KUJKcislovany"/>
        <w:spacing w:line="240" w:lineRule="auto"/>
      </w:pPr>
      <w:r>
        <w:t>Zaměření průběhu stavby</w:t>
      </w:r>
      <w:r w:rsidRPr="0081756D">
        <w:t xml:space="preserve"> (</w:t>
      </w:r>
      <w:r>
        <w:t>ZK180626_171_př. 4.pdf</w:t>
      </w:r>
      <w:r w:rsidRPr="0081756D">
        <w:t>)</w:t>
      </w:r>
    </w:p>
    <w:p w14:paraId="4AF66E84" w14:textId="77777777" w:rsidR="00570678" w:rsidRPr="00B52AA9" w:rsidRDefault="00570678" w:rsidP="00DB6A86">
      <w:pPr>
        <w:pStyle w:val="KUJKcislovany"/>
        <w:spacing w:line="240" w:lineRule="auto"/>
      </w:pPr>
      <w:r>
        <w:t>Smlouva budoucí o směně nemovitostí</w:t>
      </w:r>
      <w:r w:rsidRPr="0081756D">
        <w:t xml:space="preserve"> (</w:t>
      </w:r>
      <w:r>
        <w:t>ZK180626_171_př. 5.pdf</w:t>
      </w:r>
      <w:r w:rsidRPr="0081756D">
        <w:t>)</w:t>
      </w:r>
    </w:p>
    <w:p w14:paraId="6AFAA50D" w14:textId="77777777" w:rsidR="00570678" w:rsidRDefault="00570678" w:rsidP="00FB4C28">
      <w:pPr>
        <w:pStyle w:val="KUJKnormal"/>
      </w:pPr>
    </w:p>
    <w:p w14:paraId="2C9AE187" w14:textId="77777777" w:rsidR="00570678" w:rsidRPr="00B17CDD" w:rsidRDefault="00570678" w:rsidP="00FB4C28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Bc. Jakub Randák, pověřen zastupováním vedoucího odboru OHMS</w:t>
      </w:r>
    </w:p>
    <w:p w14:paraId="4CCAD0FB" w14:textId="77777777" w:rsidR="00570678" w:rsidRDefault="00570678" w:rsidP="00FB4C28">
      <w:pPr>
        <w:pStyle w:val="KUJKnormal"/>
      </w:pPr>
    </w:p>
    <w:p w14:paraId="1BC01E54" w14:textId="77777777" w:rsidR="00570678" w:rsidRDefault="00570678" w:rsidP="00FB4C28">
      <w:pPr>
        <w:pStyle w:val="KUJKnormal"/>
      </w:pPr>
      <w:r>
        <w:t>Termín kontroly: II. pololetí 2026</w:t>
      </w:r>
    </w:p>
    <w:p w14:paraId="34583AA2" w14:textId="77777777" w:rsidR="00570678" w:rsidRDefault="00570678" w:rsidP="00FB4C28">
      <w:pPr>
        <w:pStyle w:val="KUJKnormal"/>
      </w:pPr>
      <w:r>
        <w:t>Termín splnění: II. pololetí 2026</w:t>
      </w:r>
    </w:p>
    <w:p w14:paraId="37CE2295" w14:textId="77777777" w:rsidR="00570678" w:rsidRPr="00BB6565" w:rsidRDefault="00570678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DC3F5" w14:textId="77777777" w:rsidR="00E2225C" w:rsidRDefault="00E2225C" w:rsidP="002C5539">
      <w:r>
        <w:separator/>
      </w:r>
    </w:p>
  </w:endnote>
  <w:endnote w:type="continuationSeparator" w:id="0">
    <w:p w14:paraId="3110ECEF" w14:textId="77777777" w:rsidR="00E2225C" w:rsidRDefault="00E2225C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E2225C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E2225C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A07EA" w14:textId="77777777" w:rsidR="00E2225C" w:rsidRDefault="00E2225C" w:rsidP="002C5539">
      <w:r>
        <w:separator/>
      </w:r>
    </w:p>
  </w:footnote>
  <w:footnote w:type="continuationSeparator" w:id="0">
    <w:p w14:paraId="65934CB2" w14:textId="77777777" w:rsidR="00E2225C" w:rsidRDefault="00E2225C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395F" w14:textId="77777777" w:rsidR="00570678" w:rsidRDefault="00570678" w:rsidP="00570678">
    <w:r>
      <w:rPr>
        <w:noProof/>
      </w:rPr>
      <w:pict w14:anchorId="0C47CC5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3C5BF587" w14:textId="77777777" w:rsidR="00570678" w:rsidRPr="00D405BE" w:rsidRDefault="00570678" w:rsidP="0057067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EE71CB4" w14:textId="77777777" w:rsidR="00570678" w:rsidRPr="00D405BE" w:rsidRDefault="00570678" w:rsidP="0057067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C1A5A8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A10AA25">
        <v:rect id="_x0000_i1026" style="width:481.9pt;height:2pt" o:hralign="center" o:hrstd="t" o:hrnoshade="t" o:hr="t" fillcolor="black" stroked="f"/>
      </w:pict>
    </w:r>
  </w:p>
  <w:p w14:paraId="35DD9374" w14:textId="77777777" w:rsidR="00570678" w:rsidRPr="00570678" w:rsidRDefault="00570678" w:rsidP="005706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0678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1CE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25C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794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2026-06-19T12:01:00Z</dcterms:created>
  <dcterms:modified xsi:type="dcterms:W3CDTF">2026-06-19T12:01:00Z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7131986</vt:i4>
  </property>
  <property fmtid="{D5CDD505-2E9C-101B-9397-08002B2CF9AE}" pid="5" name="UlozitJako">
    <vt:lpwstr>C:\Users\mrazkova\AppData\Local\Temp\iU80529424\Zastupitelstvo\2026-06-18\Navrhy\171-ZK-26.</vt:lpwstr>
  </property>
  <property fmtid="{D5CDD505-2E9C-101B-9397-08002B2CF9AE}" pid="6" name="Zpracovat">
    <vt:bool>false</vt:bool>
  </property>
</Properties>
</file>